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4B9" w:rsidRPr="00F234B9" w:rsidRDefault="00F234B9" w:rsidP="00F234B9">
      <w:pPr>
        <w:suppressAutoHyphens w:val="0"/>
        <w:overflowPunct/>
        <w:ind w:left="-284" w:right="-284"/>
        <w:jc w:val="center"/>
        <w:rPr>
          <w:b/>
          <w:sz w:val="24"/>
          <w:szCs w:val="24"/>
          <w:lang w:val="x-none" w:eastAsia="x-none"/>
        </w:rPr>
      </w:pPr>
      <w:r w:rsidRPr="00F234B9">
        <w:rPr>
          <w:b/>
          <w:sz w:val="24"/>
          <w:szCs w:val="24"/>
          <w:lang w:val="x-none" w:eastAsia="x-none"/>
        </w:rPr>
        <w:t xml:space="preserve">ФЕДЕРАЛЬНОЕ УЧЕБНО-МЕТОДИЧЕСКОЕ ОБЪЕДИНЕНИЕ </w:t>
      </w:r>
    </w:p>
    <w:p w:rsidR="00F234B9" w:rsidRPr="00F234B9" w:rsidRDefault="00F234B9" w:rsidP="00F234B9">
      <w:pPr>
        <w:suppressAutoHyphens w:val="0"/>
        <w:overflowPunct/>
        <w:ind w:right="-284"/>
        <w:jc w:val="center"/>
        <w:rPr>
          <w:b/>
          <w:sz w:val="24"/>
          <w:szCs w:val="24"/>
          <w:lang w:val="x-none" w:eastAsia="x-none"/>
        </w:rPr>
      </w:pPr>
      <w:r w:rsidRPr="00F234B9">
        <w:rPr>
          <w:b/>
          <w:sz w:val="24"/>
          <w:szCs w:val="24"/>
          <w:lang w:val="x-none" w:eastAsia="x-none"/>
        </w:rPr>
        <w:t>В СИСТЕМЕ ВЫСШЕГО ОБРАЗОВАНИЯ ПО УКРУПНЕННОЙ ГРУППЕ СПЕЦИАЛЬНОСТЕЙ И НАПРАВЛЕНИЙ ПОДГОТОВКИ</w:t>
      </w:r>
    </w:p>
    <w:p w:rsidR="00F234B9" w:rsidRPr="00F234B9" w:rsidRDefault="00F234B9" w:rsidP="00F234B9">
      <w:pPr>
        <w:suppressAutoHyphens w:val="0"/>
        <w:overflowPunct/>
        <w:ind w:left="-284" w:right="-284"/>
        <w:jc w:val="center"/>
        <w:rPr>
          <w:b/>
          <w:sz w:val="24"/>
          <w:szCs w:val="24"/>
          <w:lang w:val="x-none" w:eastAsia="x-none"/>
        </w:rPr>
      </w:pPr>
      <w:r w:rsidRPr="00F234B9">
        <w:rPr>
          <w:b/>
          <w:sz w:val="24"/>
          <w:szCs w:val="24"/>
          <w:lang w:val="x-none" w:eastAsia="x-none"/>
        </w:rPr>
        <w:t xml:space="preserve">10.00.00 «ИНФОРМАЦИОННАЯ БЕЗОПАСНОСТЬ» </w:t>
      </w:r>
    </w:p>
    <w:p w:rsidR="00F234B9" w:rsidRPr="00F234B9" w:rsidRDefault="00F234B9" w:rsidP="00F234B9">
      <w:pPr>
        <w:suppressAutoHyphens w:val="0"/>
        <w:overflowPunct/>
        <w:ind w:left="-284" w:right="-284"/>
        <w:jc w:val="center"/>
        <w:rPr>
          <w:b/>
          <w:sz w:val="24"/>
          <w:szCs w:val="24"/>
          <w:lang w:val="x-none" w:eastAsia="x-none"/>
        </w:rPr>
      </w:pPr>
      <w:r w:rsidRPr="00F234B9">
        <w:rPr>
          <w:b/>
          <w:noProof/>
          <w:sz w:val="24"/>
          <w:szCs w:val="24"/>
        </w:rPr>
        <w:drawing>
          <wp:inline distT="0" distB="0" distL="0" distR="0" wp14:anchorId="76D28370" wp14:editId="050951CF">
            <wp:extent cx="447675" cy="542925"/>
            <wp:effectExtent l="0" t="0" r="0" b="0"/>
            <wp:docPr id="1" name="Рисунок 1" descr="Логотип_ито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_итог"/>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rsidR="00F234B9" w:rsidRPr="00F234B9" w:rsidRDefault="00F234B9" w:rsidP="00F234B9">
      <w:pPr>
        <w:widowControl w:val="0"/>
        <w:overflowPunct/>
        <w:snapToGrid w:val="0"/>
        <w:spacing w:line="300" w:lineRule="auto"/>
        <w:ind w:left="-567" w:firstLine="680"/>
        <w:jc w:val="both"/>
        <w:rPr>
          <w:sz w:val="28"/>
          <w:szCs w:val="28"/>
        </w:rPr>
      </w:pPr>
      <w:r w:rsidRPr="00F234B9">
        <w:rPr>
          <w:sz w:val="28"/>
          <w:szCs w:val="28"/>
        </w:rPr>
        <w:t xml:space="preserve"> </w:t>
      </w:r>
    </w:p>
    <w:p w:rsidR="00F234B9" w:rsidRPr="00F234B9" w:rsidRDefault="00F234B9" w:rsidP="00F234B9">
      <w:pPr>
        <w:overflowPunct/>
        <w:spacing w:line="288" w:lineRule="auto"/>
        <w:rPr>
          <w:sz w:val="28"/>
          <w:szCs w:val="28"/>
        </w:rPr>
      </w:pPr>
    </w:p>
    <w:p w:rsidR="00F234B9" w:rsidRPr="00F234B9" w:rsidRDefault="00F234B9" w:rsidP="00F234B9">
      <w:pPr>
        <w:suppressAutoHyphens w:val="0"/>
        <w:overflowPunct/>
        <w:autoSpaceDE w:val="0"/>
        <w:autoSpaceDN w:val="0"/>
        <w:adjustRightInd w:val="0"/>
        <w:ind w:left="5103"/>
        <w:rPr>
          <w:bCs/>
          <w:color w:val="000000"/>
          <w:sz w:val="28"/>
          <w:szCs w:val="28"/>
          <w:lang w:eastAsia="en-US"/>
        </w:rPr>
      </w:pPr>
      <w:r w:rsidRPr="00F234B9">
        <w:rPr>
          <w:bCs/>
          <w:color w:val="000000"/>
          <w:sz w:val="28"/>
          <w:szCs w:val="28"/>
          <w:lang w:eastAsia="en-US"/>
        </w:rPr>
        <w:t>УТВЕРЖДАЮ</w:t>
      </w:r>
    </w:p>
    <w:p w:rsidR="00F234B9" w:rsidRPr="00F234B9" w:rsidRDefault="00F234B9" w:rsidP="00F234B9">
      <w:pPr>
        <w:suppressAutoHyphens w:val="0"/>
        <w:overflowPunct/>
        <w:autoSpaceDE w:val="0"/>
        <w:autoSpaceDN w:val="0"/>
        <w:adjustRightInd w:val="0"/>
        <w:ind w:left="5103"/>
        <w:rPr>
          <w:bCs/>
          <w:color w:val="000000"/>
          <w:sz w:val="28"/>
          <w:szCs w:val="28"/>
          <w:lang w:eastAsia="en-US"/>
        </w:rPr>
      </w:pPr>
      <w:r w:rsidRPr="00F234B9">
        <w:rPr>
          <w:bCs/>
          <w:color w:val="000000"/>
          <w:sz w:val="28"/>
          <w:szCs w:val="28"/>
          <w:lang w:eastAsia="en-US"/>
        </w:rPr>
        <w:t>Председатель ФУМО ВО ИБ</w:t>
      </w:r>
    </w:p>
    <w:p w:rsidR="00F234B9" w:rsidRPr="00F234B9" w:rsidRDefault="00F234B9" w:rsidP="00F234B9">
      <w:pPr>
        <w:suppressAutoHyphens w:val="0"/>
        <w:overflowPunct/>
        <w:autoSpaceDE w:val="0"/>
        <w:autoSpaceDN w:val="0"/>
        <w:adjustRightInd w:val="0"/>
        <w:ind w:left="5103"/>
        <w:jc w:val="right"/>
        <w:rPr>
          <w:bCs/>
          <w:color w:val="000000"/>
          <w:sz w:val="28"/>
          <w:szCs w:val="28"/>
          <w:lang w:eastAsia="en-US"/>
        </w:rPr>
      </w:pPr>
      <w:r w:rsidRPr="00F234B9">
        <w:rPr>
          <w:bCs/>
          <w:color w:val="000000"/>
          <w:sz w:val="28"/>
          <w:szCs w:val="28"/>
          <w:lang w:eastAsia="en-US"/>
        </w:rPr>
        <w:t>А.Б. Пичкур</w:t>
      </w:r>
    </w:p>
    <w:p w:rsidR="00F234B9" w:rsidRPr="00F234B9" w:rsidRDefault="00F234B9" w:rsidP="00F234B9">
      <w:pPr>
        <w:suppressAutoHyphens w:val="0"/>
        <w:overflowPunct/>
        <w:autoSpaceDE w:val="0"/>
        <w:autoSpaceDN w:val="0"/>
        <w:adjustRightInd w:val="0"/>
        <w:ind w:left="5103"/>
        <w:rPr>
          <w:bCs/>
          <w:color w:val="000000"/>
          <w:sz w:val="28"/>
          <w:szCs w:val="28"/>
          <w:lang w:eastAsia="en-US"/>
        </w:rPr>
      </w:pPr>
    </w:p>
    <w:p w:rsidR="00F234B9" w:rsidRPr="00F234B9" w:rsidRDefault="00F234B9" w:rsidP="00F234B9">
      <w:pPr>
        <w:suppressAutoHyphens w:val="0"/>
        <w:overflowPunct/>
        <w:autoSpaceDE w:val="0"/>
        <w:autoSpaceDN w:val="0"/>
        <w:adjustRightInd w:val="0"/>
        <w:ind w:left="5103"/>
        <w:rPr>
          <w:bCs/>
          <w:color w:val="000000"/>
          <w:sz w:val="28"/>
          <w:szCs w:val="28"/>
          <w:lang w:eastAsia="en-US"/>
        </w:rPr>
      </w:pPr>
      <w:r w:rsidRPr="00F234B9">
        <w:rPr>
          <w:bCs/>
          <w:color w:val="000000"/>
          <w:sz w:val="28"/>
          <w:szCs w:val="28"/>
          <w:lang w:eastAsia="en-US"/>
        </w:rPr>
        <w:t>30 ноября 2021 г.</w:t>
      </w:r>
    </w:p>
    <w:p w:rsidR="00F234B9" w:rsidRPr="00F234B9" w:rsidRDefault="00F234B9" w:rsidP="00F234B9">
      <w:pPr>
        <w:overflowPunct/>
        <w:spacing w:line="288" w:lineRule="auto"/>
        <w:jc w:val="right"/>
        <w:rPr>
          <w:sz w:val="28"/>
          <w:szCs w:val="28"/>
        </w:rPr>
      </w:pPr>
    </w:p>
    <w:p w:rsidR="00F234B9" w:rsidRPr="00F234B9" w:rsidRDefault="00F234B9" w:rsidP="00F234B9">
      <w:pPr>
        <w:overflowPunct/>
        <w:jc w:val="center"/>
        <w:rPr>
          <w:b/>
          <w:bCs/>
          <w:color w:val="000000"/>
          <w:sz w:val="28"/>
          <w:szCs w:val="28"/>
          <w:lang w:eastAsia="en-US"/>
        </w:rPr>
      </w:pPr>
    </w:p>
    <w:p w:rsidR="00F234B9" w:rsidRPr="00F234B9" w:rsidRDefault="00F234B9" w:rsidP="00F234B9">
      <w:pPr>
        <w:overflowPunct/>
        <w:jc w:val="center"/>
        <w:rPr>
          <w:b/>
          <w:bCs/>
          <w:color w:val="000000"/>
          <w:sz w:val="28"/>
          <w:szCs w:val="28"/>
          <w:lang w:eastAsia="en-US"/>
        </w:rPr>
      </w:pPr>
    </w:p>
    <w:p w:rsidR="00F234B9" w:rsidRPr="00F234B9" w:rsidRDefault="00F234B9" w:rsidP="00F234B9">
      <w:pPr>
        <w:overflowPunct/>
        <w:jc w:val="center"/>
        <w:rPr>
          <w:b/>
          <w:bCs/>
          <w:color w:val="000000"/>
          <w:sz w:val="28"/>
          <w:szCs w:val="28"/>
          <w:lang w:eastAsia="en-US"/>
        </w:rPr>
      </w:pPr>
    </w:p>
    <w:p w:rsidR="00F234B9" w:rsidRPr="00F234B9" w:rsidRDefault="00F234B9" w:rsidP="00F234B9">
      <w:pPr>
        <w:overflowPunct/>
        <w:jc w:val="center"/>
        <w:rPr>
          <w:b/>
          <w:bCs/>
          <w:color w:val="000000"/>
          <w:sz w:val="28"/>
          <w:szCs w:val="28"/>
          <w:lang w:eastAsia="en-US"/>
        </w:rPr>
      </w:pPr>
      <w:r w:rsidRPr="00F234B9">
        <w:rPr>
          <w:b/>
          <w:bCs/>
          <w:color w:val="000000"/>
          <w:sz w:val="28"/>
          <w:szCs w:val="28"/>
          <w:lang w:eastAsia="en-US"/>
        </w:rPr>
        <w:t xml:space="preserve">Методические рекомендации </w:t>
      </w:r>
    </w:p>
    <w:p w:rsidR="00F234B9" w:rsidRPr="00F234B9" w:rsidRDefault="00F234B9" w:rsidP="00F234B9">
      <w:pPr>
        <w:overflowPunct/>
        <w:jc w:val="center"/>
        <w:rPr>
          <w:b/>
          <w:bCs/>
          <w:color w:val="000000"/>
          <w:sz w:val="28"/>
          <w:szCs w:val="28"/>
          <w:lang w:eastAsia="en-US"/>
        </w:rPr>
      </w:pPr>
      <w:r w:rsidRPr="00F234B9">
        <w:rPr>
          <w:b/>
          <w:bCs/>
          <w:color w:val="000000"/>
          <w:sz w:val="28"/>
          <w:szCs w:val="28"/>
          <w:lang w:eastAsia="en-US"/>
        </w:rPr>
        <w:t xml:space="preserve">по разработке основной профессиональной образовательной программы </w:t>
      </w:r>
      <w:r w:rsidRPr="00F234B9">
        <w:rPr>
          <w:b/>
          <w:bCs/>
          <w:color w:val="000000"/>
          <w:sz w:val="28"/>
          <w:szCs w:val="28"/>
          <w:lang w:eastAsia="en-US"/>
        </w:rPr>
        <w:br/>
        <w:t>высшего образования</w:t>
      </w:r>
    </w:p>
    <w:p w:rsidR="00D21CAE" w:rsidRPr="00540191" w:rsidRDefault="00D21CAE" w:rsidP="00D21CAE">
      <w:pPr>
        <w:pStyle w:val="Default"/>
        <w:spacing w:line="360" w:lineRule="auto"/>
        <w:jc w:val="center"/>
        <w:rPr>
          <w:rFonts w:eastAsia="Times New Roman"/>
          <w:sz w:val="28"/>
          <w:szCs w:val="28"/>
        </w:rPr>
      </w:pPr>
      <w:bookmarkStart w:id="0" w:name="_GoBack"/>
      <w:bookmarkEnd w:id="0"/>
    </w:p>
    <w:p w:rsidR="00D21CAE" w:rsidRPr="00540191" w:rsidRDefault="00540191" w:rsidP="00D21CAE">
      <w:pPr>
        <w:pStyle w:val="Default"/>
        <w:jc w:val="center"/>
        <w:rPr>
          <w:rFonts w:eastAsia="Times New Roman"/>
          <w:sz w:val="28"/>
          <w:szCs w:val="28"/>
        </w:rPr>
      </w:pPr>
      <w:r>
        <w:rPr>
          <w:rFonts w:eastAsia="Times New Roman"/>
          <w:sz w:val="28"/>
          <w:szCs w:val="28"/>
        </w:rPr>
        <w:t>Специальность</w:t>
      </w:r>
    </w:p>
    <w:p w:rsidR="00D21CAE" w:rsidRPr="00540191" w:rsidRDefault="00D21CAE" w:rsidP="00D21CAE">
      <w:pPr>
        <w:pStyle w:val="Default"/>
        <w:jc w:val="center"/>
        <w:rPr>
          <w:rFonts w:eastAsia="Times New Roman"/>
          <w:b/>
          <w:sz w:val="28"/>
          <w:szCs w:val="28"/>
        </w:rPr>
      </w:pPr>
      <w:r w:rsidRPr="00540191">
        <w:rPr>
          <w:rFonts w:eastAsia="Times New Roman"/>
          <w:b/>
          <w:sz w:val="28"/>
          <w:szCs w:val="28"/>
        </w:rPr>
        <w:t>10.05.01 Компьютерная безопасность</w:t>
      </w:r>
    </w:p>
    <w:p w:rsidR="00D21CAE" w:rsidRPr="00540191" w:rsidRDefault="00D21CAE" w:rsidP="00D21CAE">
      <w:pPr>
        <w:pStyle w:val="Default"/>
        <w:jc w:val="center"/>
        <w:rPr>
          <w:rFonts w:eastAsia="Times New Roman"/>
          <w:sz w:val="28"/>
          <w:szCs w:val="28"/>
        </w:rPr>
      </w:pPr>
    </w:p>
    <w:p w:rsidR="00D21CAE" w:rsidRPr="00540191" w:rsidRDefault="00D21CAE" w:rsidP="00D21CAE">
      <w:pPr>
        <w:pStyle w:val="Default"/>
        <w:jc w:val="center"/>
        <w:rPr>
          <w:rFonts w:eastAsia="Times New Roman"/>
          <w:sz w:val="28"/>
          <w:szCs w:val="28"/>
        </w:rPr>
      </w:pPr>
      <w:r w:rsidRPr="00540191">
        <w:rPr>
          <w:rFonts w:eastAsia="Times New Roman"/>
          <w:sz w:val="28"/>
          <w:szCs w:val="28"/>
        </w:rPr>
        <w:t>Уровень высшего образования</w:t>
      </w:r>
    </w:p>
    <w:p w:rsidR="00D21CAE" w:rsidRPr="00540191" w:rsidRDefault="00D63C8B" w:rsidP="00D21CAE">
      <w:pPr>
        <w:pStyle w:val="Default"/>
        <w:jc w:val="center"/>
        <w:rPr>
          <w:rFonts w:eastAsia="Times New Roman"/>
          <w:b/>
          <w:sz w:val="28"/>
          <w:szCs w:val="28"/>
        </w:rPr>
      </w:pPr>
      <w:r w:rsidRPr="00540191">
        <w:rPr>
          <w:rFonts w:eastAsia="Times New Roman"/>
          <w:b/>
          <w:sz w:val="28"/>
          <w:szCs w:val="28"/>
        </w:rPr>
        <w:t>Специалитет</w:t>
      </w:r>
    </w:p>
    <w:p w:rsidR="00D21CAE" w:rsidRPr="00540191" w:rsidRDefault="00D21CAE" w:rsidP="00D21CAE">
      <w:pPr>
        <w:pStyle w:val="Default"/>
        <w:jc w:val="center"/>
        <w:rPr>
          <w:rFonts w:eastAsia="Times New Roman"/>
          <w:b/>
          <w:sz w:val="28"/>
          <w:szCs w:val="28"/>
        </w:rPr>
      </w:pPr>
    </w:p>
    <w:p w:rsidR="00D21CAE" w:rsidRPr="00540191" w:rsidRDefault="00D21CAE" w:rsidP="00D21CAE">
      <w:pPr>
        <w:jc w:val="center"/>
        <w:rPr>
          <w:b/>
          <w:bCs/>
          <w:sz w:val="28"/>
          <w:szCs w:val="28"/>
        </w:rPr>
      </w:pPr>
    </w:p>
    <w:p w:rsidR="00D21CAE" w:rsidRPr="00540191" w:rsidRDefault="00D21CAE" w:rsidP="00D21CAE">
      <w:pPr>
        <w:jc w:val="center"/>
        <w:rPr>
          <w:b/>
          <w:bCs/>
          <w:sz w:val="28"/>
          <w:szCs w:val="28"/>
        </w:rPr>
      </w:pPr>
    </w:p>
    <w:p w:rsidR="00D21CAE" w:rsidRPr="00540191" w:rsidRDefault="00D21CAE" w:rsidP="00D21CAE">
      <w:pPr>
        <w:jc w:val="center"/>
        <w:rPr>
          <w:b/>
          <w:bCs/>
          <w:sz w:val="28"/>
          <w:szCs w:val="28"/>
        </w:rPr>
      </w:pPr>
    </w:p>
    <w:p w:rsidR="00D21CAE" w:rsidRPr="00540191" w:rsidRDefault="00D21CAE" w:rsidP="00D21CAE">
      <w:pPr>
        <w:jc w:val="center"/>
        <w:rPr>
          <w:b/>
          <w:bCs/>
          <w:sz w:val="28"/>
          <w:szCs w:val="28"/>
        </w:rPr>
      </w:pPr>
    </w:p>
    <w:p w:rsidR="00D21CAE" w:rsidRPr="00D63C8B" w:rsidRDefault="00D21CAE" w:rsidP="00D21CAE">
      <w:pPr>
        <w:jc w:val="center"/>
        <w:rPr>
          <w:b/>
          <w:bCs/>
          <w:sz w:val="28"/>
          <w:szCs w:val="28"/>
        </w:rPr>
      </w:pPr>
    </w:p>
    <w:p w:rsidR="00D63C8B" w:rsidRPr="00D63C8B" w:rsidRDefault="00D63C8B" w:rsidP="00D21CAE">
      <w:pPr>
        <w:jc w:val="center"/>
        <w:rPr>
          <w:b/>
          <w:bCs/>
          <w:sz w:val="28"/>
          <w:szCs w:val="28"/>
        </w:rPr>
      </w:pPr>
    </w:p>
    <w:p w:rsidR="00D21CAE" w:rsidRPr="00540191" w:rsidRDefault="00D21CAE" w:rsidP="00D21CAE">
      <w:pPr>
        <w:jc w:val="center"/>
        <w:rPr>
          <w:b/>
          <w:bCs/>
          <w:sz w:val="28"/>
          <w:szCs w:val="28"/>
        </w:rPr>
      </w:pPr>
    </w:p>
    <w:p w:rsidR="00D63C8B" w:rsidRDefault="00D21CAE" w:rsidP="00D63C8B">
      <w:pPr>
        <w:jc w:val="center"/>
        <w:rPr>
          <w:bCs/>
          <w:sz w:val="28"/>
          <w:szCs w:val="28"/>
        </w:rPr>
      </w:pPr>
      <w:r w:rsidRPr="00540191">
        <w:rPr>
          <w:bCs/>
          <w:sz w:val="28"/>
          <w:szCs w:val="28"/>
        </w:rPr>
        <w:t>Москва, 2021 г.</w:t>
      </w:r>
      <w:r w:rsidR="00D63C8B">
        <w:rPr>
          <w:bCs/>
          <w:sz w:val="28"/>
          <w:szCs w:val="28"/>
        </w:rPr>
        <w:br w:type="page"/>
      </w:r>
    </w:p>
    <w:p w:rsidR="00C1474F" w:rsidRDefault="002A589F">
      <w:pPr>
        <w:pStyle w:val="Default"/>
        <w:spacing w:line="360" w:lineRule="auto"/>
        <w:jc w:val="center"/>
        <w:rPr>
          <w:sz w:val="28"/>
          <w:szCs w:val="28"/>
        </w:rPr>
      </w:pPr>
      <w:r>
        <w:rPr>
          <w:sz w:val="28"/>
          <w:szCs w:val="28"/>
        </w:rPr>
        <w:lastRenderedPageBreak/>
        <w:t>СОДЕРЖАНИЕ</w:t>
      </w:r>
    </w:p>
    <w:p w:rsidR="00C1474F" w:rsidRDefault="002A589F">
      <w:pPr>
        <w:pStyle w:val="1"/>
        <w:spacing w:line="240" w:lineRule="auto"/>
        <w:jc w:val="left"/>
        <w:rPr>
          <w:b w:val="0"/>
          <w:sz w:val="26"/>
          <w:szCs w:val="26"/>
        </w:rPr>
      </w:pPr>
      <w:r>
        <w:rPr>
          <w:b w:val="0"/>
          <w:sz w:val="26"/>
          <w:szCs w:val="26"/>
        </w:rPr>
        <w:t>Раздел 1. ОБЩИЕ ПОЛОЖЕНИЯ</w:t>
      </w:r>
    </w:p>
    <w:p w:rsidR="00C1474F" w:rsidRDefault="002A589F">
      <w:pPr>
        <w:pStyle w:val="affa"/>
        <w:ind w:left="284"/>
        <w:rPr>
          <w:bCs/>
          <w:sz w:val="26"/>
          <w:szCs w:val="26"/>
        </w:rPr>
      </w:pPr>
      <w:r>
        <w:rPr>
          <w:bCs/>
          <w:sz w:val="26"/>
          <w:szCs w:val="26"/>
        </w:rPr>
        <w:t>1.1. Назначение примерной основной образовательной программы</w:t>
      </w:r>
    </w:p>
    <w:p w:rsidR="00C1474F" w:rsidRDefault="002A589F">
      <w:pPr>
        <w:ind w:left="284"/>
      </w:pPr>
      <w:r>
        <w:rPr>
          <w:sz w:val="26"/>
          <w:szCs w:val="26"/>
        </w:rPr>
        <w:t xml:space="preserve">1.2. </w:t>
      </w:r>
      <w:r>
        <w:rPr>
          <w:bCs/>
          <w:sz w:val="26"/>
          <w:szCs w:val="26"/>
        </w:rPr>
        <w:t>Нормативные документы</w:t>
      </w:r>
    </w:p>
    <w:p w:rsidR="00C1474F" w:rsidRDefault="002A589F">
      <w:pPr>
        <w:ind w:left="284"/>
        <w:rPr>
          <w:sz w:val="26"/>
          <w:szCs w:val="26"/>
        </w:rPr>
      </w:pPr>
      <w:r>
        <w:rPr>
          <w:sz w:val="26"/>
          <w:szCs w:val="26"/>
        </w:rPr>
        <w:t>1.3. Перечень сокращений</w:t>
      </w:r>
    </w:p>
    <w:p w:rsidR="00C1474F" w:rsidRDefault="002A589F">
      <w:pPr>
        <w:pStyle w:val="1"/>
        <w:spacing w:line="240" w:lineRule="auto"/>
        <w:jc w:val="left"/>
        <w:rPr>
          <w:b w:val="0"/>
          <w:sz w:val="26"/>
          <w:szCs w:val="26"/>
        </w:rPr>
      </w:pPr>
      <w:r>
        <w:rPr>
          <w:b w:val="0"/>
          <w:sz w:val="26"/>
          <w:szCs w:val="26"/>
        </w:rPr>
        <w:t xml:space="preserve">Раздел 2. ХАРАКТЕРИСТИКА ПРОФЕССИОНАЛЬНОЙ ДЕЯТЕЛЬНОСТИ ВЫПУСКНИКОВ </w:t>
      </w:r>
    </w:p>
    <w:p w:rsidR="00C1474F" w:rsidRDefault="002A589F">
      <w:pPr>
        <w:ind w:left="284"/>
        <w:rPr>
          <w:sz w:val="26"/>
          <w:szCs w:val="26"/>
        </w:rPr>
      </w:pPr>
      <w:r>
        <w:rPr>
          <w:sz w:val="26"/>
          <w:szCs w:val="26"/>
        </w:rPr>
        <w:t>2.1. Общее описание профессиональной деятельности выпускников</w:t>
      </w:r>
    </w:p>
    <w:p w:rsidR="00C1474F" w:rsidRDefault="002A589F">
      <w:pPr>
        <w:ind w:left="284"/>
        <w:rPr>
          <w:sz w:val="26"/>
          <w:szCs w:val="26"/>
        </w:rPr>
      </w:pPr>
      <w:r>
        <w:rPr>
          <w:sz w:val="26"/>
          <w:szCs w:val="26"/>
        </w:rPr>
        <w:t>2.2. Перечень профессиональных стандартов, соотнесенных с ФГОС ВО</w:t>
      </w:r>
    </w:p>
    <w:p w:rsidR="00C1474F" w:rsidRDefault="002A589F">
      <w:pPr>
        <w:ind w:left="284"/>
        <w:rPr>
          <w:sz w:val="26"/>
          <w:szCs w:val="26"/>
        </w:rPr>
      </w:pPr>
      <w:r>
        <w:rPr>
          <w:sz w:val="26"/>
          <w:szCs w:val="26"/>
        </w:rPr>
        <w:t>2.3. Перечень основных задач профессиональной деятельности выпускников (по типам)</w:t>
      </w:r>
    </w:p>
    <w:p w:rsidR="00C1474F" w:rsidRDefault="002A589F">
      <w:pPr>
        <w:tabs>
          <w:tab w:val="left" w:pos="993"/>
        </w:tabs>
        <w:rPr>
          <w:sz w:val="26"/>
          <w:szCs w:val="26"/>
        </w:rPr>
      </w:pPr>
      <w:r>
        <w:rPr>
          <w:sz w:val="26"/>
          <w:szCs w:val="26"/>
        </w:rPr>
        <w:t xml:space="preserve">Раздел 3. ОБЩАЯ ХАРАКТЕРИСТИКА ОБРАЗОВАТЕЛЬНЫХ ПРОГРАММ, РЕАЛИЗУЕМЫХ В РАМКАХ НАПРАВЛЕНИЯ ПОДГОТОВКИ (СПЕЦИАЛЬНОСТИ) </w:t>
      </w:r>
    </w:p>
    <w:p w:rsidR="00C1474F" w:rsidRDefault="002A589F">
      <w:pPr>
        <w:ind w:left="284"/>
        <w:rPr>
          <w:sz w:val="26"/>
          <w:szCs w:val="26"/>
        </w:rPr>
      </w:pPr>
      <w:r>
        <w:rPr>
          <w:sz w:val="26"/>
          <w:szCs w:val="26"/>
        </w:rPr>
        <w:t>3.1. Направленности (профили) образовательных программ в рамках направления подготовки (специальности)</w:t>
      </w:r>
    </w:p>
    <w:p w:rsidR="00C1474F" w:rsidRDefault="002A589F">
      <w:pPr>
        <w:ind w:left="284"/>
        <w:rPr>
          <w:sz w:val="26"/>
          <w:szCs w:val="26"/>
        </w:rPr>
      </w:pPr>
      <w:r>
        <w:rPr>
          <w:sz w:val="26"/>
          <w:szCs w:val="26"/>
        </w:rPr>
        <w:t>3.2. Квалификация, присваиваемая выпускникам образовательных программ</w:t>
      </w:r>
    </w:p>
    <w:p w:rsidR="00C1474F" w:rsidRDefault="002A589F">
      <w:pPr>
        <w:ind w:left="284"/>
        <w:rPr>
          <w:sz w:val="26"/>
          <w:szCs w:val="26"/>
        </w:rPr>
      </w:pPr>
      <w:r>
        <w:rPr>
          <w:sz w:val="26"/>
          <w:szCs w:val="26"/>
        </w:rPr>
        <w:t>3.3. Объем программы</w:t>
      </w:r>
    </w:p>
    <w:p w:rsidR="00C1474F" w:rsidRDefault="002A589F">
      <w:pPr>
        <w:ind w:left="284"/>
        <w:rPr>
          <w:sz w:val="26"/>
          <w:szCs w:val="26"/>
        </w:rPr>
      </w:pPr>
      <w:r>
        <w:rPr>
          <w:sz w:val="26"/>
          <w:szCs w:val="26"/>
        </w:rPr>
        <w:t>3.4. Формы обучения</w:t>
      </w:r>
    </w:p>
    <w:p w:rsidR="00C1474F" w:rsidRDefault="002A589F">
      <w:pPr>
        <w:ind w:left="284"/>
        <w:rPr>
          <w:sz w:val="26"/>
          <w:szCs w:val="26"/>
        </w:rPr>
      </w:pPr>
      <w:r>
        <w:rPr>
          <w:sz w:val="26"/>
          <w:szCs w:val="26"/>
        </w:rPr>
        <w:t>3.5. Срок получения образования</w:t>
      </w:r>
    </w:p>
    <w:p w:rsidR="00C1474F" w:rsidRDefault="002A589F">
      <w:pPr>
        <w:pStyle w:val="Default"/>
        <w:rPr>
          <w:bCs/>
          <w:sz w:val="26"/>
          <w:szCs w:val="26"/>
        </w:rPr>
      </w:pPr>
      <w:r>
        <w:rPr>
          <w:bCs/>
          <w:sz w:val="26"/>
          <w:szCs w:val="26"/>
        </w:rPr>
        <w:t>Раздел 4. ПЛАНИРУЕМЫЕ РЕЗУЛЬТАТЫ ОСВОЕНИЯ ОБРАЗОВАТЕЛЬНОЙ ПРОГРАММЫ</w:t>
      </w:r>
    </w:p>
    <w:p w:rsidR="00C1474F" w:rsidRDefault="002A589F">
      <w:pPr>
        <w:ind w:left="284"/>
        <w:rPr>
          <w:sz w:val="26"/>
          <w:szCs w:val="26"/>
        </w:rPr>
      </w:pPr>
      <w:r>
        <w:rPr>
          <w:sz w:val="26"/>
          <w:szCs w:val="26"/>
        </w:rPr>
        <w:t>4.1. Перечень обязательных компетенций выпускников</w:t>
      </w:r>
    </w:p>
    <w:p w:rsidR="00C1474F" w:rsidRDefault="002A589F">
      <w:pPr>
        <w:ind w:left="284"/>
        <w:rPr>
          <w:sz w:val="26"/>
          <w:szCs w:val="26"/>
        </w:rPr>
      </w:pPr>
      <w:r>
        <w:rPr>
          <w:sz w:val="26"/>
          <w:szCs w:val="26"/>
        </w:rPr>
        <w:t>4.2. Перечень рекомендуемых профессиональных компетенции выпускников</w:t>
      </w:r>
    </w:p>
    <w:p w:rsidR="00C1474F" w:rsidRDefault="002A589F">
      <w:pPr>
        <w:ind w:left="284"/>
        <w:rPr>
          <w:sz w:val="26"/>
          <w:szCs w:val="26"/>
        </w:rPr>
      </w:pPr>
      <w:r>
        <w:rPr>
          <w:sz w:val="26"/>
          <w:szCs w:val="26"/>
        </w:rPr>
        <w:t>4.3. Индикаторы достижения компетенций</w:t>
      </w:r>
    </w:p>
    <w:p w:rsidR="00C1474F" w:rsidRDefault="002A589F">
      <w:pPr>
        <w:pStyle w:val="Default"/>
        <w:rPr>
          <w:bCs/>
          <w:color w:val="auto"/>
          <w:sz w:val="26"/>
          <w:szCs w:val="26"/>
        </w:rPr>
      </w:pPr>
      <w:r>
        <w:rPr>
          <w:bCs/>
          <w:color w:val="auto"/>
          <w:sz w:val="26"/>
          <w:szCs w:val="26"/>
        </w:rPr>
        <w:t>Раздел 5. ПРИМЕРНАЯ СТРУКТУРА И СОДЕРЖАНИЕ ОПОП</w:t>
      </w:r>
    </w:p>
    <w:p w:rsidR="00C1474F" w:rsidRDefault="002A589F">
      <w:pPr>
        <w:ind w:left="284"/>
        <w:rPr>
          <w:sz w:val="26"/>
          <w:szCs w:val="26"/>
        </w:rPr>
      </w:pPr>
      <w:r>
        <w:rPr>
          <w:sz w:val="26"/>
          <w:szCs w:val="26"/>
        </w:rPr>
        <w:t>5.1. Рекомендуемый объем обязательной части образовательной программы</w:t>
      </w:r>
    </w:p>
    <w:p w:rsidR="00C1474F" w:rsidRDefault="002A589F">
      <w:pPr>
        <w:ind w:left="284"/>
        <w:rPr>
          <w:sz w:val="26"/>
          <w:szCs w:val="26"/>
        </w:rPr>
      </w:pPr>
      <w:r>
        <w:rPr>
          <w:sz w:val="26"/>
          <w:szCs w:val="26"/>
        </w:rPr>
        <w:t>5.2. Рекомендуемые типы практики</w:t>
      </w:r>
    </w:p>
    <w:p w:rsidR="00C1474F" w:rsidRDefault="002A589F">
      <w:pPr>
        <w:ind w:left="284"/>
        <w:rPr>
          <w:sz w:val="26"/>
          <w:szCs w:val="26"/>
        </w:rPr>
      </w:pPr>
      <w:r>
        <w:rPr>
          <w:sz w:val="26"/>
          <w:szCs w:val="26"/>
        </w:rPr>
        <w:t>5.3. Примерный учебный план и примерный календарный учебный график</w:t>
      </w:r>
    </w:p>
    <w:p w:rsidR="00C1474F" w:rsidRDefault="002A589F">
      <w:pPr>
        <w:ind w:left="284"/>
        <w:rPr>
          <w:sz w:val="26"/>
          <w:szCs w:val="26"/>
        </w:rPr>
      </w:pPr>
      <w:r>
        <w:rPr>
          <w:sz w:val="26"/>
          <w:szCs w:val="26"/>
        </w:rPr>
        <w:t>5.4. Примерная рабочая программа воспитания</w:t>
      </w:r>
    </w:p>
    <w:p w:rsidR="00C1474F" w:rsidRDefault="002A589F">
      <w:pPr>
        <w:ind w:left="284"/>
        <w:rPr>
          <w:sz w:val="26"/>
          <w:szCs w:val="26"/>
        </w:rPr>
      </w:pPr>
      <w:r>
        <w:rPr>
          <w:sz w:val="26"/>
          <w:szCs w:val="26"/>
        </w:rPr>
        <w:t>5.5. Примерный календарный план воспитательной работы</w:t>
      </w:r>
    </w:p>
    <w:p w:rsidR="00C1474F" w:rsidRDefault="002A589F">
      <w:pPr>
        <w:ind w:left="284"/>
        <w:rPr>
          <w:sz w:val="26"/>
          <w:szCs w:val="26"/>
        </w:rPr>
      </w:pPr>
      <w:r>
        <w:rPr>
          <w:sz w:val="26"/>
          <w:szCs w:val="26"/>
        </w:rPr>
        <w:t xml:space="preserve">5.6. Примерные программы дисциплин (модулей) и практик </w:t>
      </w:r>
    </w:p>
    <w:p w:rsidR="00C1474F" w:rsidRDefault="002A589F">
      <w:pPr>
        <w:ind w:left="284"/>
        <w:rPr>
          <w:sz w:val="26"/>
          <w:szCs w:val="26"/>
        </w:rPr>
      </w:pPr>
      <w:r>
        <w:rPr>
          <w:sz w:val="26"/>
          <w:szCs w:val="26"/>
        </w:rPr>
        <w:t>5.7. Рекомендации по разработке фондов оценочных средств для промежуточной аттестации по дисциплине (модулю) или практике</w:t>
      </w:r>
    </w:p>
    <w:p w:rsidR="00C1474F" w:rsidRDefault="002A589F">
      <w:pPr>
        <w:ind w:left="284"/>
        <w:rPr>
          <w:sz w:val="26"/>
          <w:szCs w:val="26"/>
        </w:rPr>
      </w:pPr>
      <w:r>
        <w:rPr>
          <w:sz w:val="26"/>
          <w:szCs w:val="26"/>
        </w:rPr>
        <w:t>5.8. Рекомендации по разработке программы государственной итоговой аттестации</w:t>
      </w:r>
    </w:p>
    <w:p w:rsidR="00C1474F" w:rsidRDefault="002A589F">
      <w:pPr>
        <w:pStyle w:val="Default"/>
      </w:pPr>
      <w:r>
        <w:rPr>
          <w:bCs/>
          <w:sz w:val="26"/>
          <w:szCs w:val="26"/>
        </w:rPr>
        <w:t>Раздел 6. ПРИМЕРНЫЕ УСЛОВИЯ ОСУЩЕСТВЛЕНИЯ ОБРАЗОВАТЕЛЬНОЙ ДЕЯТЕЛЬНОСТИ ПО ОПОП</w:t>
      </w:r>
      <w:r>
        <w:rPr>
          <w:sz w:val="26"/>
          <w:szCs w:val="26"/>
        </w:rPr>
        <w:t xml:space="preserve"> </w:t>
      </w:r>
    </w:p>
    <w:p w:rsidR="00C1474F" w:rsidRDefault="002A589F">
      <w:pPr>
        <w:pStyle w:val="Default"/>
      </w:pPr>
      <w:r>
        <w:rPr>
          <w:bCs/>
          <w:sz w:val="26"/>
          <w:szCs w:val="26"/>
        </w:rPr>
        <w:t>Раздел 7</w:t>
      </w:r>
      <w:r>
        <w:rPr>
          <w:sz w:val="26"/>
          <w:szCs w:val="26"/>
          <w:highlight w:val="white"/>
        </w:rPr>
        <w:t xml:space="preserve">. </w:t>
      </w:r>
      <w:r>
        <w:rPr>
          <w:bCs/>
          <w:sz w:val="26"/>
          <w:szCs w:val="26"/>
        </w:rPr>
        <w:t>СПИСОК РАЗРАБОТЧИКОВ</w:t>
      </w:r>
    </w:p>
    <w:p w:rsidR="005E624E" w:rsidRPr="005E624E" w:rsidRDefault="005E624E" w:rsidP="005E624E">
      <w:pPr>
        <w:pStyle w:val="Default"/>
        <w:rPr>
          <w:bCs/>
          <w:color w:val="auto"/>
          <w:sz w:val="26"/>
          <w:szCs w:val="26"/>
        </w:rPr>
      </w:pPr>
      <w:r w:rsidRPr="005E624E">
        <w:rPr>
          <w:bCs/>
          <w:color w:val="auto"/>
          <w:sz w:val="26"/>
          <w:szCs w:val="26"/>
        </w:rPr>
        <w:t>Приложение 1. Перечень профессиональных стандартов, соответствующих профессиональной деятельности выпускников, освоивших программу специалитета по специальности 10.05.0</w:t>
      </w:r>
      <w:r>
        <w:rPr>
          <w:bCs/>
          <w:color w:val="auto"/>
          <w:sz w:val="26"/>
          <w:szCs w:val="26"/>
        </w:rPr>
        <w:t>1</w:t>
      </w:r>
      <w:r w:rsidRPr="005E624E">
        <w:rPr>
          <w:bCs/>
          <w:color w:val="auto"/>
          <w:sz w:val="26"/>
          <w:szCs w:val="26"/>
        </w:rPr>
        <w:t xml:space="preserve"> «Компьютерная безопасность»</w:t>
      </w:r>
    </w:p>
    <w:p w:rsidR="005E624E" w:rsidRPr="005E624E" w:rsidRDefault="005E624E" w:rsidP="005E624E">
      <w:pPr>
        <w:pStyle w:val="Default"/>
        <w:rPr>
          <w:bCs/>
          <w:color w:val="auto"/>
          <w:sz w:val="26"/>
          <w:szCs w:val="26"/>
        </w:rPr>
      </w:pPr>
      <w:r w:rsidRPr="005E624E">
        <w:rPr>
          <w:bCs/>
          <w:color w:val="auto"/>
          <w:sz w:val="26"/>
          <w:szCs w:val="26"/>
        </w:rPr>
        <w:t>Приложение 2. Перечень обобщённых трудовых функций и трудовых функций, имеющих отношение к профессиональной деятельности выпускника программ специалитета по направлению подготовки (специальности) 10.05.0</w:t>
      </w:r>
      <w:r>
        <w:rPr>
          <w:bCs/>
          <w:color w:val="auto"/>
          <w:sz w:val="26"/>
          <w:szCs w:val="26"/>
        </w:rPr>
        <w:t>1</w:t>
      </w:r>
      <w:r w:rsidRPr="005E624E">
        <w:rPr>
          <w:bCs/>
          <w:color w:val="auto"/>
          <w:sz w:val="26"/>
          <w:szCs w:val="26"/>
        </w:rPr>
        <w:t xml:space="preserve"> «Компьютерная безопасность»</w:t>
      </w:r>
    </w:p>
    <w:p w:rsidR="005E624E" w:rsidRDefault="005E624E" w:rsidP="005E624E">
      <w:pPr>
        <w:pStyle w:val="Default"/>
        <w:rPr>
          <w:bCs/>
          <w:color w:val="auto"/>
          <w:sz w:val="26"/>
          <w:szCs w:val="26"/>
        </w:rPr>
      </w:pPr>
      <w:r w:rsidRPr="005E624E">
        <w:rPr>
          <w:bCs/>
          <w:color w:val="auto"/>
          <w:sz w:val="26"/>
          <w:szCs w:val="26"/>
        </w:rPr>
        <w:t>Приложение 3. Примерный календарный учебный график программы специалитета по направлению под</w:t>
      </w:r>
      <w:r>
        <w:rPr>
          <w:bCs/>
          <w:color w:val="auto"/>
          <w:sz w:val="26"/>
          <w:szCs w:val="26"/>
        </w:rPr>
        <w:t>готовки (специальности) 10.05.01</w:t>
      </w:r>
      <w:r w:rsidRPr="005E624E">
        <w:rPr>
          <w:bCs/>
          <w:color w:val="auto"/>
          <w:sz w:val="26"/>
          <w:szCs w:val="26"/>
        </w:rPr>
        <w:t xml:space="preserve"> «Компьютерная безопасность»</w:t>
      </w:r>
    </w:p>
    <w:p w:rsidR="00C1474F" w:rsidRDefault="002A589F" w:rsidP="005E624E">
      <w:pPr>
        <w:pStyle w:val="Default"/>
      </w:pPr>
      <w:r>
        <w:br w:type="page"/>
      </w:r>
    </w:p>
    <w:p w:rsidR="00C1474F" w:rsidRDefault="002A589F">
      <w:pPr>
        <w:pStyle w:val="1"/>
      </w:pPr>
      <w:r>
        <w:lastRenderedPageBreak/>
        <w:t>Раздел 1. ОБЩИЕ ПОЛОЖЕНИЯ</w:t>
      </w:r>
    </w:p>
    <w:p w:rsidR="00C1474F" w:rsidRDefault="00C1474F">
      <w:pPr>
        <w:tabs>
          <w:tab w:val="left" w:pos="993"/>
        </w:tabs>
        <w:spacing w:line="276" w:lineRule="auto"/>
        <w:jc w:val="center"/>
        <w:rPr>
          <w:b/>
          <w:sz w:val="28"/>
          <w:szCs w:val="28"/>
        </w:rPr>
      </w:pPr>
    </w:p>
    <w:p w:rsidR="00C1474F" w:rsidRDefault="002A589F">
      <w:pPr>
        <w:pStyle w:val="affa"/>
        <w:spacing w:line="276" w:lineRule="auto"/>
        <w:ind w:left="57" w:firstLine="510"/>
        <w:jc w:val="both"/>
        <w:rPr>
          <w:b/>
          <w:bCs/>
        </w:rPr>
      </w:pPr>
      <w:r>
        <w:rPr>
          <w:b/>
          <w:bCs/>
          <w:sz w:val="28"/>
          <w:szCs w:val="28"/>
        </w:rPr>
        <w:t>1.1. Назначение примерной основной образовательной программы</w:t>
      </w:r>
    </w:p>
    <w:p w:rsidR="00C1474F" w:rsidRDefault="002A589F">
      <w:pPr>
        <w:spacing w:line="276" w:lineRule="auto"/>
        <w:ind w:firstLine="596"/>
        <w:jc w:val="both"/>
      </w:pPr>
      <w:r>
        <w:rPr>
          <w:bCs/>
          <w:sz w:val="28"/>
          <w:szCs w:val="28"/>
        </w:rPr>
        <w:t>Примерная основная образовательная программа (далее – ПООП)</w:t>
      </w:r>
      <w:r>
        <w:rPr>
          <w:sz w:val="28"/>
          <w:szCs w:val="28"/>
        </w:rPr>
        <w:t xml:space="preserve"> является комплексным методическим документом, рекомендованным организациям, осуществляющим образовательную деятельность по специальности 10.05.01 «Компьютерная безопасность».</w:t>
      </w:r>
    </w:p>
    <w:p w:rsidR="00C1474F" w:rsidRDefault="002A589F">
      <w:pPr>
        <w:spacing w:line="276" w:lineRule="auto"/>
        <w:ind w:firstLine="596"/>
        <w:jc w:val="both"/>
      </w:pPr>
      <w:r>
        <w:rPr>
          <w:sz w:val="28"/>
          <w:szCs w:val="28"/>
        </w:rPr>
        <w:t>ПООП предназначена для разработки и реализации основных профессиональных образовательных программ высшего образования на основе ф</w:t>
      </w:r>
      <w:r>
        <w:rPr>
          <w:bCs/>
          <w:sz w:val="28"/>
          <w:szCs w:val="28"/>
        </w:rPr>
        <w:t xml:space="preserve">едерального государственного образовательного стандарта высшего образования – специалитет по специальности </w:t>
      </w:r>
      <w:r>
        <w:rPr>
          <w:sz w:val="28"/>
          <w:szCs w:val="28"/>
        </w:rPr>
        <w:t>10.05.01 «Компьютерная безопасность»</w:t>
      </w:r>
      <w:r>
        <w:rPr>
          <w:bCs/>
          <w:sz w:val="28"/>
          <w:szCs w:val="28"/>
        </w:rPr>
        <w:t xml:space="preserve">, утвержденного приказом Минобрнауки России от 26 ноября 2020 года № 1459, зарегистрированного в Минюсте 15 февраля 2021 года, рег. номер 62491 </w:t>
      </w:r>
      <w:r>
        <w:rPr>
          <w:sz w:val="28"/>
          <w:szCs w:val="28"/>
        </w:rPr>
        <w:t>(далее – ОПОП, образовательная программа) и с учётом профессиональных стандартов, сопряжённых с профессиональной деятельностью выпускников.</w:t>
      </w:r>
    </w:p>
    <w:p w:rsidR="00C1474F" w:rsidRDefault="00C1474F">
      <w:pPr>
        <w:spacing w:line="276" w:lineRule="auto"/>
        <w:ind w:firstLine="596"/>
        <w:jc w:val="both"/>
        <w:rPr>
          <w:sz w:val="28"/>
          <w:szCs w:val="28"/>
        </w:rPr>
      </w:pPr>
    </w:p>
    <w:p w:rsidR="00C1474F" w:rsidRDefault="002A589F">
      <w:pPr>
        <w:spacing w:line="276" w:lineRule="auto"/>
        <w:ind w:firstLine="596"/>
        <w:jc w:val="both"/>
        <w:rPr>
          <w:b/>
          <w:bCs/>
        </w:rPr>
      </w:pPr>
      <w:r>
        <w:rPr>
          <w:b/>
          <w:bCs/>
          <w:sz w:val="28"/>
          <w:szCs w:val="28"/>
        </w:rPr>
        <w:t>1.2. Нормативные документы</w:t>
      </w:r>
    </w:p>
    <w:p w:rsidR="00C1474F" w:rsidRDefault="002A589F" w:rsidP="005E624E">
      <w:pPr>
        <w:pStyle w:val="affa"/>
        <w:numPr>
          <w:ilvl w:val="0"/>
          <w:numId w:val="13"/>
        </w:numPr>
        <w:shd w:val="clear" w:color="auto" w:fill="FFFFFF"/>
        <w:spacing w:line="276" w:lineRule="auto"/>
        <w:ind w:left="0" w:firstLine="567"/>
        <w:jc w:val="both"/>
      </w:pPr>
      <w:r>
        <w:rPr>
          <w:sz w:val="28"/>
          <w:szCs w:val="28"/>
        </w:rPr>
        <w:t>Федеральный закон от 29 декабря 2012</w:t>
      </w:r>
      <w:r>
        <w:rPr>
          <w:rStyle w:val="apple-converted-space"/>
          <w:sz w:val="28"/>
          <w:szCs w:val="28"/>
        </w:rPr>
        <w:t> </w:t>
      </w:r>
      <w:r>
        <w:rPr>
          <w:sz w:val="28"/>
          <w:szCs w:val="28"/>
        </w:rPr>
        <w:t>года № 273-ФЗ «Об образовании в Российской Федерации»;</w:t>
      </w:r>
    </w:p>
    <w:p w:rsidR="00C1474F" w:rsidRDefault="002A589F" w:rsidP="005E624E">
      <w:pPr>
        <w:pStyle w:val="Default"/>
        <w:numPr>
          <w:ilvl w:val="0"/>
          <w:numId w:val="13"/>
        </w:numPr>
        <w:spacing w:line="276" w:lineRule="auto"/>
        <w:ind w:left="0" w:firstLine="567"/>
        <w:jc w:val="both"/>
      </w:pPr>
      <w:r>
        <w:rPr>
          <w:bCs/>
          <w:color w:val="auto"/>
          <w:sz w:val="28"/>
          <w:szCs w:val="28"/>
        </w:rPr>
        <w:t xml:space="preserve">Федеральный государственный образовательный стандарт </w:t>
      </w:r>
      <w:r>
        <w:rPr>
          <w:bCs/>
          <w:sz w:val="28"/>
          <w:szCs w:val="28"/>
        </w:rPr>
        <w:t xml:space="preserve">высшего образования – специалитет по специальности </w:t>
      </w:r>
      <w:r>
        <w:rPr>
          <w:sz w:val="28"/>
          <w:szCs w:val="28"/>
        </w:rPr>
        <w:t>10.05.01 «Компьютерная безопасность»</w:t>
      </w:r>
      <w:r>
        <w:rPr>
          <w:bCs/>
          <w:color w:val="auto"/>
          <w:sz w:val="28"/>
          <w:szCs w:val="28"/>
        </w:rPr>
        <w:t>, утвержденн</w:t>
      </w:r>
      <w:r>
        <w:rPr>
          <w:bCs/>
          <w:sz w:val="28"/>
          <w:szCs w:val="28"/>
        </w:rPr>
        <w:t>ый</w:t>
      </w:r>
      <w:r>
        <w:rPr>
          <w:bCs/>
          <w:color w:val="auto"/>
          <w:sz w:val="28"/>
          <w:szCs w:val="28"/>
        </w:rPr>
        <w:t xml:space="preserve"> приказом Минобрнауки России от 26 ноября 2020 года № 1459</w:t>
      </w:r>
      <w:r>
        <w:rPr>
          <w:bCs/>
          <w:sz w:val="28"/>
          <w:szCs w:val="28"/>
        </w:rPr>
        <w:t>,</w:t>
      </w:r>
      <w:r>
        <w:rPr>
          <w:bCs/>
          <w:color w:val="auto"/>
          <w:sz w:val="28"/>
          <w:szCs w:val="28"/>
        </w:rPr>
        <w:t xml:space="preserve"> </w:t>
      </w:r>
      <w:r>
        <w:rPr>
          <w:bCs/>
          <w:sz w:val="28"/>
          <w:szCs w:val="28"/>
        </w:rPr>
        <w:t>зарегистрированный в Минюсте 15 февраля 2021 года, рег. номер 62491</w:t>
      </w:r>
      <w:r>
        <w:rPr>
          <w:bCs/>
          <w:color w:val="auto"/>
          <w:sz w:val="28"/>
          <w:szCs w:val="28"/>
        </w:rPr>
        <w:t xml:space="preserve"> (далее – ФГОС ВО);</w:t>
      </w:r>
    </w:p>
    <w:p w:rsidR="00C1474F" w:rsidRDefault="002A589F" w:rsidP="005E624E">
      <w:pPr>
        <w:numPr>
          <w:ilvl w:val="0"/>
          <w:numId w:val="13"/>
        </w:numPr>
        <w:shd w:val="clear" w:color="auto" w:fill="FFFFFF"/>
        <w:spacing w:line="276" w:lineRule="auto"/>
        <w:ind w:left="0" w:firstLine="567"/>
        <w:jc w:val="both"/>
      </w:pPr>
      <w:r>
        <w:rPr>
          <w:sz w:val="28"/>
          <w:szCs w:val="28"/>
        </w:rPr>
        <w:t xml:space="preserve">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магистратуры, программам специалитета, утвержденный приказом </w:t>
      </w:r>
      <w:r>
        <w:rPr>
          <w:bCs/>
          <w:sz w:val="28"/>
          <w:szCs w:val="28"/>
        </w:rPr>
        <w:t>приказом Минобрнауки России от 5 апреля 2017 года № 301 (далее – Порядок организации образовательной деятельности)</w:t>
      </w:r>
      <w:r>
        <w:rPr>
          <w:sz w:val="28"/>
          <w:szCs w:val="28"/>
        </w:rPr>
        <w:t>;</w:t>
      </w:r>
    </w:p>
    <w:p w:rsidR="00C1474F" w:rsidRDefault="002A589F" w:rsidP="005E624E">
      <w:pPr>
        <w:numPr>
          <w:ilvl w:val="0"/>
          <w:numId w:val="13"/>
        </w:numPr>
        <w:shd w:val="clear" w:color="auto" w:fill="FFFFFF"/>
        <w:spacing w:line="276" w:lineRule="auto"/>
        <w:ind w:left="0" w:firstLine="567"/>
        <w:jc w:val="both"/>
      </w:pPr>
      <w:r>
        <w:rPr>
          <w:rFonts w:eastAsia="Calibri"/>
          <w:sz w:val="28"/>
          <w:szCs w:val="28"/>
          <w:lang w:eastAsia="en-US"/>
        </w:rPr>
        <w:t>Порядок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 утвержденный приказом Минобрнауки России от 29 июня 2015 г. № 636</w:t>
      </w:r>
      <w:r>
        <w:rPr>
          <w:sz w:val="28"/>
          <w:szCs w:val="28"/>
        </w:rPr>
        <w:t>;</w:t>
      </w:r>
    </w:p>
    <w:p w:rsidR="00C1474F" w:rsidRDefault="002A589F" w:rsidP="005E624E">
      <w:pPr>
        <w:pStyle w:val="Default"/>
        <w:numPr>
          <w:ilvl w:val="0"/>
          <w:numId w:val="13"/>
        </w:numPr>
        <w:spacing w:line="276" w:lineRule="auto"/>
        <w:ind w:left="0" w:firstLine="567"/>
        <w:jc w:val="both"/>
        <w:rPr>
          <w:sz w:val="28"/>
          <w:szCs w:val="28"/>
        </w:rPr>
      </w:pPr>
      <w:r>
        <w:rPr>
          <w:sz w:val="28"/>
          <w:szCs w:val="28"/>
        </w:rPr>
        <w:t>Положение о практике обучающихся, осваивающих основные профессиональные образовательные программы высшего образования, утвержденное приказом Минобрнауки России от 5 августа 2020 г. № 885/390;</w:t>
      </w:r>
    </w:p>
    <w:p w:rsidR="00C1474F" w:rsidRDefault="00C1474F">
      <w:pPr>
        <w:pStyle w:val="Default"/>
        <w:spacing w:line="276" w:lineRule="auto"/>
        <w:ind w:left="720"/>
        <w:jc w:val="both"/>
        <w:rPr>
          <w:sz w:val="28"/>
          <w:szCs w:val="28"/>
        </w:rPr>
      </w:pPr>
    </w:p>
    <w:p w:rsidR="00C1474F" w:rsidRDefault="00C1474F">
      <w:pPr>
        <w:spacing w:line="276" w:lineRule="auto"/>
        <w:ind w:firstLine="596"/>
        <w:jc w:val="both"/>
        <w:rPr>
          <w:sz w:val="28"/>
          <w:szCs w:val="28"/>
        </w:rPr>
      </w:pPr>
    </w:p>
    <w:p w:rsidR="00C1474F" w:rsidRDefault="002A589F">
      <w:pPr>
        <w:spacing w:line="276" w:lineRule="auto"/>
        <w:ind w:firstLine="596"/>
        <w:jc w:val="both"/>
        <w:rPr>
          <w:b/>
          <w:bCs/>
        </w:rPr>
      </w:pPr>
      <w:r>
        <w:rPr>
          <w:b/>
          <w:bCs/>
          <w:sz w:val="28"/>
          <w:szCs w:val="28"/>
        </w:rPr>
        <w:lastRenderedPageBreak/>
        <w:t>1.3. Перечень сокращений, используемых в тексте ПООП</w:t>
      </w:r>
    </w:p>
    <w:p w:rsidR="00C1474F" w:rsidRDefault="00C1474F">
      <w:pPr>
        <w:pStyle w:val="Default"/>
        <w:ind w:firstLine="596"/>
        <w:jc w:val="both"/>
        <w:rPr>
          <w:bCs/>
          <w:color w:val="auto"/>
          <w:sz w:val="28"/>
          <w:szCs w:val="28"/>
        </w:rPr>
      </w:pPr>
    </w:p>
    <w:tbl>
      <w:tblPr>
        <w:tblW w:w="10029" w:type="dxa"/>
        <w:tblInd w:w="459" w:type="dxa"/>
        <w:tblLook w:val="0000" w:firstRow="0" w:lastRow="0" w:firstColumn="0" w:lastColumn="0" w:noHBand="0" w:noVBand="0"/>
      </w:tblPr>
      <w:tblGrid>
        <w:gridCol w:w="2382"/>
        <w:gridCol w:w="629"/>
        <w:gridCol w:w="7018"/>
      </w:tblGrid>
      <w:tr w:rsidR="00C1474F">
        <w:trPr>
          <w:trHeight w:val="519"/>
        </w:trPr>
        <w:tc>
          <w:tcPr>
            <w:tcW w:w="2382" w:type="dxa"/>
          </w:tcPr>
          <w:p w:rsidR="00C1474F" w:rsidRDefault="002A589F">
            <w:pPr>
              <w:widowControl w:val="0"/>
              <w:spacing w:line="360" w:lineRule="auto"/>
              <w:jc w:val="both"/>
              <w:rPr>
                <w:rFonts w:eastAsia="Calibri"/>
                <w:sz w:val="28"/>
                <w:szCs w:val="28"/>
                <w:lang w:eastAsia="zh-CN"/>
              </w:rPr>
            </w:pPr>
            <w:r>
              <w:rPr>
                <w:rFonts w:eastAsia="Calibri"/>
                <w:sz w:val="28"/>
                <w:szCs w:val="28"/>
                <w:lang w:eastAsia="zh-CN"/>
              </w:rPr>
              <w:t>з.е.</w:t>
            </w:r>
          </w:p>
        </w:tc>
        <w:tc>
          <w:tcPr>
            <w:tcW w:w="629" w:type="dxa"/>
          </w:tcPr>
          <w:p w:rsidR="00C1474F" w:rsidRDefault="002A589F">
            <w:pPr>
              <w:widowControl w:val="0"/>
              <w:spacing w:line="360" w:lineRule="auto"/>
              <w:jc w:val="both"/>
              <w:rPr>
                <w:sz w:val="28"/>
                <w:szCs w:val="28"/>
                <w:lang w:eastAsia="zh-CN"/>
              </w:rPr>
            </w:pPr>
            <w:r>
              <w:rPr>
                <w:sz w:val="28"/>
                <w:szCs w:val="28"/>
                <w:lang w:eastAsia="zh-CN"/>
              </w:rPr>
              <w:t>–</w:t>
            </w:r>
          </w:p>
        </w:tc>
        <w:tc>
          <w:tcPr>
            <w:tcW w:w="7018" w:type="dxa"/>
          </w:tcPr>
          <w:p w:rsidR="00C1474F" w:rsidRDefault="002A589F">
            <w:pPr>
              <w:widowControl w:val="0"/>
              <w:spacing w:line="360" w:lineRule="auto"/>
              <w:jc w:val="both"/>
              <w:rPr>
                <w:rFonts w:eastAsia="Calibri"/>
                <w:sz w:val="28"/>
                <w:szCs w:val="28"/>
                <w:lang w:eastAsia="zh-CN"/>
              </w:rPr>
            </w:pPr>
            <w:r>
              <w:rPr>
                <w:rFonts w:eastAsia="Calibri"/>
                <w:sz w:val="28"/>
                <w:szCs w:val="28"/>
                <w:lang w:eastAsia="zh-CN"/>
              </w:rPr>
              <w:t>зачетная единица;</w:t>
            </w:r>
          </w:p>
        </w:tc>
      </w:tr>
      <w:tr w:rsidR="00C1474F">
        <w:tc>
          <w:tcPr>
            <w:tcW w:w="2382" w:type="dxa"/>
          </w:tcPr>
          <w:p w:rsidR="00C1474F" w:rsidRDefault="002A589F">
            <w:pPr>
              <w:widowControl w:val="0"/>
              <w:spacing w:line="360" w:lineRule="auto"/>
              <w:jc w:val="both"/>
              <w:rPr>
                <w:rFonts w:eastAsia="Calibri"/>
                <w:sz w:val="28"/>
                <w:szCs w:val="28"/>
                <w:lang w:eastAsia="zh-CN"/>
              </w:rPr>
            </w:pPr>
            <w:r>
              <w:rPr>
                <w:rFonts w:eastAsia="Calibri"/>
                <w:sz w:val="28"/>
                <w:szCs w:val="28"/>
                <w:lang w:eastAsia="zh-CN"/>
              </w:rPr>
              <w:t>ОПК</w:t>
            </w:r>
          </w:p>
        </w:tc>
        <w:tc>
          <w:tcPr>
            <w:tcW w:w="629" w:type="dxa"/>
          </w:tcPr>
          <w:p w:rsidR="00C1474F" w:rsidRDefault="002A589F">
            <w:pPr>
              <w:widowControl w:val="0"/>
              <w:spacing w:line="360" w:lineRule="auto"/>
              <w:jc w:val="both"/>
              <w:rPr>
                <w:sz w:val="28"/>
                <w:szCs w:val="28"/>
                <w:lang w:eastAsia="zh-CN"/>
              </w:rPr>
            </w:pPr>
            <w:r>
              <w:rPr>
                <w:sz w:val="28"/>
                <w:szCs w:val="28"/>
                <w:lang w:eastAsia="zh-CN"/>
              </w:rPr>
              <w:t>–</w:t>
            </w:r>
          </w:p>
        </w:tc>
        <w:tc>
          <w:tcPr>
            <w:tcW w:w="7018" w:type="dxa"/>
          </w:tcPr>
          <w:p w:rsidR="00C1474F" w:rsidRDefault="002A589F">
            <w:pPr>
              <w:widowControl w:val="0"/>
              <w:spacing w:line="360" w:lineRule="auto"/>
              <w:jc w:val="both"/>
              <w:rPr>
                <w:rFonts w:eastAsia="Calibri"/>
                <w:sz w:val="28"/>
                <w:szCs w:val="28"/>
                <w:lang w:eastAsia="zh-CN"/>
              </w:rPr>
            </w:pPr>
            <w:r>
              <w:rPr>
                <w:rFonts w:eastAsia="Calibri"/>
                <w:sz w:val="28"/>
                <w:szCs w:val="28"/>
                <w:lang w:eastAsia="zh-CN"/>
              </w:rPr>
              <w:t>общепрофессиональная компетенция;</w:t>
            </w:r>
          </w:p>
        </w:tc>
      </w:tr>
      <w:tr w:rsidR="00C1474F">
        <w:tc>
          <w:tcPr>
            <w:tcW w:w="2382" w:type="dxa"/>
          </w:tcPr>
          <w:p w:rsidR="00C1474F" w:rsidRDefault="002A589F">
            <w:pPr>
              <w:widowControl w:val="0"/>
              <w:spacing w:line="360" w:lineRule="auto"/>
              <w:jc w:val="both"/>
              <w:rPr>
                <w:rFonts w:eastAsia="Calibri"/>
                <w:bCs/>
                <w:sz w:val="28"/>
                <w:szCs w:val="28"/>
                <w:lang w:eastAsia="zh-CN"/>
              </w:rPr>
            </w:pPr>
            <w:r>
              <w:rPr>
                <w:rFonts w:eastAsia="Calibri"/>
                <w:bCs/>
                <w:sz w:val="28"/>
                <w:szCs w:val="28"/>
                <w:lang w:eastAsia="zh-CN"/>
              </w:rPr>
              <w:t>ОПОП</w:t>
            </w:r>
          </w:p>
        </w:tc>
        <w:tc>
          <w:tcPr>
            <w:tcW w:w="629" w:type="dxa"/>
          </w:tcPr>
          <w:p w:rsidR="00C1474F" w:rsidRDefault="002A589F">
            <w:pPr>
              <w:widowControl w:val="0"/>
              <w:spacing w:line="360" w:lineRule="auto"/>
              <w:jc w:val="both"/>
              <w:rPr>
                <w:bCs/>
                <w:sz w:val="28"/>
                <w:szCs w:val="28"/>
                <w:lang w:eastAsia="zh-CN"/>
              </w:rPr>
            </w:pPr>
            <w:r>
              <w:rPr>
                <w:bCs/>
                <w:sz w:val="28"/>
                <w:szCs w:val="28"/>
                <w:lang w:eastAsia="zh-CN"/>
              </w:rPr>
              <w:t>–</w:t>
            </w:r>
          </w:p>
        </w:tc>
        <w:tc>
          <w:tcPr>
            <w:tcW w:w="7018" w:type="dxa"/>
          </w:tcPr>
          <w:p w:rsidR="00C1474F" w:rsidRDefault="002A589F">
            <w:pPr>
              <w:widowControl w:val="0"/>
              <w:spacing w:line="276" w:lineRule="auto"/>
              <w:jc w:val="both"/>
            </w:pPr>
            <w:r>
              <w:rPr>
                <w:rFonts w:eastAsia="Calibri"/>
                <w:sz w:val="28"/>
                <w:szCs w:val="28"/>
                <w:lang w:eastAsia="zh-CN"/>
              </w:rPr>
              <w:t>основная профессиональная образовательная программа по специальности 10.05.01 «Компьютерная безопасность»;</w:t>
            </w:r>
          </w:p>
        </w:tc>
      </w:tr>
      <w:tr w:rsidR="00C1474F">
        <w:tc>
          <w:tcPr>
            <w:tcW w:w="2382" w:type="dxa"/>
          </w:tcPr>
          <w:p w:rsidR="00C1474F" w:rsidRDefault="002A589F">
            <w:pPr>
              <w:widowControl w:val="0"/>
              <w:spacing w:line="360" w:lineRule="auto"/>
              <w:jc w:val="both"/>
              <w:rPr>
                <w:rFonts w:eastAsia="Calibri"/>
                <w:bCs/>
                <w:sz w:val="28"/>
                <w:szCs w:val="28"/>
                <w:lang w:eastAsia="zh-CN"/>
              </w:rPr>
            </w:pPr>
            <w:r>
              <w:rPr>
                <w:rFonts w:eastAsia="Calibri"/>
                <w:bCs/>
                <w:sz w:val="28"/>
                <w:szCs w:val="28"/>
                <w:lang w:eastAsia="zh-CN"/>
              </w:rPr>
              <w:t>Организация</w:t>
            </w:r>
          </w:p>
        </w:tc>
        <w:tc>
          <w:tcPr>
            <w:tcW w:w="629" w:type="dxa"/>
          </w:tcPr>
          <w:p w:rsidR="00C1474F" w:rsidRDefault="002A589F">
            <w:pPr>
              <w:widowControl w:val="0"/>
              <w:spacing w:line="360" w:lineRule="auto"/>
              <w:jc w:val="both"/>
              <w:rPr>
                <w:bCs/>
                <w:sz w:val="28"/>
                <w:szCs w:val="28"/>
                <w:lang w:eastAsia="zh-CN"/>
              </w:rPr>
            </w:pPr>
            <w:r>
              <w:rPr>
                <w:bCs/>
                <w:sz w:val="28"/>
                <w:szCs w:val="28"/>
                <w:lang w:eastAsia="zh-CN"/>
              </w:rPr>
              <w:t>–</w:t>
            </w:r>
          </w:p>
        </w:tc>
        <w:tc>
          <w:tcPr>
            <w:tcW w:w="7018" w:type="dxa"/>
          </w:tcPr>
          <w:p w:rsidR="00C1474F" w:rsidRDefault="002A589F">
            <w:pPr>
              <w:widowControl w:val="0"/>
              <w:spacing w:line="276" w:lineRule="auto"/>
              <w:jc w:val="both"/>
            </w:pPr>
            <w:r>
              <w:rPr>
                <w:rFonts w:eastAsia="Calibri"/>
                <w:bCs/>
                <w:sz w:val="28"/>
                <w:szCs w:val="28"/>
                <w:lang w:eastAsia="zh-CN"/>
              </w:rPr>
              <w:t>организация, осуществляющая образовательную деятельность по специальности</w:t>
            </w:r>
            <w:r>
              <w:rPr>
                <w:rFonts w:eastAsia="Calibri"/>
                <w:sz w:val="28"/>
                <w:szCs w:val="28"/>
                <w:lang w:eastAsia="zh-CN"/>
              </w:rPr>
              <w:t xml:space="preserve"> 10.05.01 «Компьютерная безопасность»;</w:t>
            </w:r>
          </w:p>
        </w:tc>
      </w:tr>
      <w:tr w:rsidR="00C1474F">
        <w:tc>
          <w:tcPr>
            <w:tcW w:w="2382" w:type="dxa"/>
          </w:tcPr>
          <w:p w:rsidR="00C1474F" w:rsidRDefault="002A589F">
            <w:pPr>
              <w:widowControl w:val="0"/>
              <w:spacing w:line="360" w:lineRule="auto"/>
              <w:jc w:val="both"/>
              <w:rPr>
                <w:rFonts w:eastAsia="Calibri"/>
                <w:sz w:val="28"/>
                <w:szCs w:val="28"/>
                <w:lang w:eastAsia="zh-CN"/>
              </w:rPr>
            </w:pPr>
            <w:r>
              <w:rPr>
                <w:rFonts w:eastAsia="Calibri"/>
                <w:sz w:val="28"/>
                <w:szCs w:val="28"/>
                <w:lang w:eastAsia="zh-CN"/>
              </w:rPr>
              <w:t>ОТФ</w:t>
            </w:r>
          </w:p>
        </w:tc>
        <w:tc>
          <w:tcPr>
            <w:tcW w:w="629" w:type="dxa"/>
          </w:tcPr>
          <w:p w:rsidR="00C1474F" w:rsidRDefault="002A589F">
            <w:pPr>
              <w:widowControl w:val="0"/>
              <w:spacing w:line="360" w:lineRule="auto"/>
              <w:jc w:val="both"/>
              <w:rPr>
                <w:sz w:val="28"/>
                <w:szCs w:val="28"/>
                <w:lang w:eastAsia="zh-CN"/>
              </w:rPr>
            </w:pPr>
            <w:r>
              <w:rPr>
                <w:sz w:val="28"/>
                <w:szCs w:val="28"/>
                <w:lang w:eastAsia="zh-CN"/>
              </w:rPr>
              <w:t>–</w:t>
            </w:r>
          </w:p>
        </w:tc>
        <w:tc>
          <w:tcPr>
            <w:tcW w:w="7018" w:type="dxa"/>
          </w:tcPr>
          <w:p w:rsidR="00C1474F" w:rsidRDefault="002A589F">
            <w:pPr>
              <w:widowControl w:val="0"/>
              <w:spacing w:line="360" w:lineRule="auto"/>
              <w:jc w:val="both"/>
              <w:rPr>
                <w:rFonts w:eastAsia="Calibri"/>
                <w:sz w:val="28"/>
                <w:szCs w:val="28"/>
                <w:lang w:eastAsia="zh-CN"/>
              </w:rPr>
            </w:pPr>
            <w:r>
              <w:rPr>
                <w:rFonts w:eastAsia="Calibri"/>
                <w:sz w:val="28"/>
                <w:szCs w:val="28"/>
                <w:lang w:eastAsia="zh-CN"/>
              </w:rPr>
              <w:t>обобщённая трудовая функция;</w:t>
            </w:r>
          </w:p>
        </w:tc>
      </w:tr>
      <w:tr w:rsidR="00C1474F">
        <w:tc>
          <w:tcPr>
            <w:tcW w:w="2382" w:type="dxa"/>
          </w:tcPr>
          <w:p w:rsidR="00C1474F" w:rsidRDefault="002A589F">
            <w:pPr>
              <w:widowControl w:val="0"/>
              <w:spacing w:line="360" w:lineRule="auto"/>
              <w:jc w:val="both"/>
              <w:rPr>
                <w:rFonts w:eastAsia="Calibri"/>
                <w:sz w:val="28"/>
                <w:szCs w:val="28"/>
                <w:lang w:eastAsia="zh-CN"/>
              </w:rPr>
            </w:pPr>
            <w:r>
              <w:rPr>
                <w:rFonts w:eastAsia="Calibri"/>
                <w:sz w:val="28"/>
                <w:szCs w:val="28"/>
                <w:lang w:eastAsia="zh-CN"/>
              </w:rPr>
              <w:t>ПД</w:t>
            </w:r>
          </w:p>
        </w:tc>
        <w:tc>
          <w:tcPr>
            <w:tcW w:w="629" w:type="dxa"/>
          </w:tcPr>
          <w:p w:rsidR="00C1474F" w:rsidRDefault="002A589F">
            <w:pPr>
              <w:widowControl w:val="0"/>
              <w:spacing w:line="360" w:lineRule="auto"/>
              <w:jc w:val="both"/>
              <w:rPr>
                <w:sz w:val="28"/>
                <w:szCs w:val="28"/>
                <w:lang w:eastAsia="zh-CN"/>
              </w:rPr>
            </w:pPr>
            <w:r>
              <w:rPr>
                <w:sz w:val="28"/>
                <w:szCs w:val="28"/>
                <w:lang w:eastAsia="zh-CN"/>
              </w:rPr>
              <w:t>–</w:t>
            </w:r>
          </w:p>
        </w:tc>
        <w:tc>
          <w:tcPr>
            <w:tcW w:w="7018" w:type="dxa"/>
          </w:tcPr>
          <w:p w:rsidR="00C1474F" w:rsidRDefault="002A589F">
            <w:pPr>
              <w:widowControl w:val="0"/>
              <w:spacing w:line="360" w:lineRule="auto"/>
              <w:jc w:val="both"/>
              <w:rPr>
                <w:rFonts w:eastAsia="Calibri"/>
                <w:sz w:val="28"/>
                <w:szCs w:val="28"/>
                <w:lang w:eastAsia="zh-CN"/>
              </w:rPr>
            </w:pPr>
            <w:r>
              <w:rPr>
                <w:rFonts w:eastAsia="Calibri"/>
                <w:sz w:val="28"/>
                <w:szCs w:val="28"/>
                <w:lang w:eastAsia="zh-CN"/>
              </w:rPr>
              <w:t>профессиональная деятельность;</w:t>
            </w:r>
          </w:p>
        </w:tc>
      </w:tr>
      <w:tr w:rsidR="00C1474F">
        <w:tc>
          <w:tcPr>
            <w:tcW w:w="2382" w:type="dxa"/>
          </w:tcPr>
          <w:p w:rsidR="00C1474F" w:rsidRDefault="002A589F">
            <w:pPr>
              <w:widowControl w:val="0"/>
              <w:spacing w:line="360" w:lineRule="auto"/>
              <w:jc w:val="both"/>
              <w:rPr>
                <w:rFonts w:eastAsia="Calibri"/>
                <w:sz w:val="28"/>
                <w:szCs w:val="28"/>
                <w:lang w:eastAsia="zh-CN"/>
              </w:rPr>
            </w:pPr>
            <w:r>
              <w:rPr>
                <w:rFonts w:eastAsia="Calibri"/>
                <w:sz w:val="28"/>
                <w:szCs w:val="28"/>
                <w:lang w:eastAsia="zh-CN"/>
              </w:rPr>
              <w:t>ПК</w:t>
            </w:r>
          </w:p>
        </w:tc>
        <w:tc>
          <w:tcPr>
            <w:tcW w:w="629" w:type="dxa"/>
          </w:tcPr>
          <w:p w:rsidR="00C1474F" w:rsidRDefault="002A589F">
            <w:pPr>
              <w:widowControl w:val="0"/>
              <w:spacing w:line="360" w:lineRule="auto"/>
              <w:jc w:val="both"/>
              <w:rPr>
                <w:sz w:val="28"/>
                <w:szCs w:val="28"/>
                <w:lang w:eastAsia="zh-CN"/>
              </w:rPr>
            </w:pPr>
            <w:r>
              <w:rPr>
                <w:sz w:val="28"/>
                <w:szCs w:val="28"/>
                <w:lang w:eastAsia="zh-CN"/>
              </w:rPr>
              <w:t>–</w:t>
            </w:r>
          </w:p>
        </w:tc>
        <w:tc>
          <w:tcPr>
            <w:tcW w:w="7018" w:type="dxa"/>
          </w:tcPr>
          <w:p w:rsidR="00C1474F" w:rsidRDefault="002A589F">
            <w:pPr>
              <w:widowControl w:val="0"/>
              <w:spacing w:line="360" w:lineRule="auto"/>
              <w:jc w:val="both"/>
              <w:rPr>
                <w:rFonts w:eastAsia="Calibri"/>
                <w:sz w:val="28"/>
                <w:szCs w:val="28"/>
                <w:lang w:eastAsia="zh-CN"/>
              </w:rPr>
            </w:pPr>
            <w:r>
              <w:rPr>
                <w:rFonts w:eastAsia="Calibri"/>
                <w:sz w:val="28"/>
                <w:szCs w:val="28"/>
                <w:lang w:eastAsia="zh-CN"/>
              </w:rPr>
              <w:t>профессиональная компетенция;</w:t>
            </w:r>
          </w:p>
        </w:tc>
      </w:tr>
      <w:tr w:rsidR="00C1474F">
        <w:tc>
          <w:tcPr>
            <w:tcW w:w="2382" w:type="dxa"/>
          </w:tcPr>
          <w:p w:rsidR="00C1474F" w:rsidRDefault="002A589F">
            <w:pPr>
              <w:widowControl w:val="0"/>
              <w:spacing w:line="360" w:lineRule="auto"/>
              <w:jc w:val="both"/>
              <w:rPr>
                <w:rFonts w:eastAsia="Calibri"/>
                <w:sz w:val="28"/>
                <w:szCs w:val="28"/>
                <w:lang w:eastAsia="zh-CN"/>
              </w:rPr>
            </w:pPr>
            <w:r>
              <w:rPr>
                <w:rFonts w:eastAsia="Calibri"/>
                <w:sz w:val="28"/>
                <w:szCs w:val="28"/>
                <w:lang w:eastAsia="zh-CN"/>
              </w:rPr>
              <w:t>ПС</w:t>
            </w:r>
          </w:p>
        </w:tc>
        <w:tc>
          <w:tcPr>
            <w:tcW w:w="629" w:type="dxa"/>
          </w:tcPr>
          <w:p w:rsidR="00C1474F" w:rsidRDefault="002A589F">
            <w:pPr>
              <w:widowControl w:val="0"/>
              <w:spacing w:line="360" w:lineRule="auto"/>
              <w:jc w:val="both"/>
              <w:rPr>
                <w:sz w:val="28"/>
                <w:szCs w:val="28"/>
                <w:lang w:eastAsia="zh-CN"/>
              </w:rPr>
            </w:pPr>
            <w:r>
              <w:rPr>
                <w:sz w:val="28"/>
                <w:szCs w:val="28"/>
                <w:lang w:eastAsia="zh-CN"/>
              </w:rPr>
              <w:t>–</w:t>
            </w:r>
          </w:p>
        </w:tc>
        <w:tc>
          <w:tcPr>
            <w:tcW w:w="7018" w:type="dxa"/>
          </w:tcPr>
          <w:p w:rsidR="00C1474F" w:rsidRDefault="002A589F">
            <w:pPr>
              <w:widowControl w:val="0"/>
              <w:spacing w:line="360" w:lineRule="auto"/>
              <w:jc w:val="both"/>
              <w:rPr>
                <w:rFonts w:eastAsia="Calibri"/>
                <w:sz w:val="28"/>
                <w:szCs w:val="28"/>
                <w:lang w:eastAsia="zh-CN"/>
              </w:rPr>
            </w:pPr>
            <w:r>
              <w:rPr>
                <w:rFonts w:eastAsia="Calibri"/>
                <w:sz w:val="28"/>
                <w:szCs w:val="28"/>
                <w:lang w:eastAsia="zh-CN"/>
              </w:rPr>
              <w:t>профессиональный стандарт;</w:t>
            </w:r>
          </w:p>
        </w:tc>
      </w:tr>
      <w:tr w:rsidR="00C1474F">
        <w:tc>
          <w:tcPr>
            <w:tcW w:w="2382" w:type="dxa"/>
          </w:tcPr>
          <w:p w:rsidR="00C1474F" w:rsidRDefault="002A589F">
            <w:pPr>
              <w:widowControl w:val="0"/>
              <w:spacing w:line="360" w:lineRule="auto"/>
              <w:jc w:val="both"/>
              <w:rPr>
                <w:rFonts w:eastAsia="Calibri"/>
                <w:sz w:val="28"/>
                <w:szCs w:val="28"/>
                <w:lang w:eastAsia="zh-CN"/>
              </w:rPr>
            </w:pPr>
            <w:r>
              <w:rPr>
                <w:rFonts w:eastAsia="Calibri"/>
                <w:sz w:val="28"/>
                <w:szCs w:val="28"/>
                <w:lang w:eastAsia="zh-CN"/>
              </w:rPr>
              <w:t>ПООП</w:t>
            </w:r>
          </w:p>
        </w:tc>
        <w:tc>
          <w:tcPr>
            <w:tcW w:w="629" w:type="dxa"/>
          </w:tcPr>
          <w:p w:rsidR="00C1474F" w:rsidRDefault="002A589F">
            <w:pPr>
              <w:widowControl w:val="0"/>
              <w:spacing w:line="360" w:lineRule="auto"/>
              <w:jc w:val="both"/>
              <w:rPr>
                <w:sz w:val="28"/>
                <w:szCs w:val="28"/>
                <w:lang w:eastAsia="zh-CN"/>
              </w:rPr>
            </w:pPr>
            <w:r>
              <w:rPr>
                <w:sz w:val="28"/>
                <w:szCs w:val="28"/>
                <w:lang w:eastAsia="zh-CN"/>
              </w:rPr>
              <w:t>–</w:t>
            </w:r>
          </w:p>
        </w:tc>
        <w:tc>
          <w:tcPr>
            <w:tcW w:w="7018" w:type="dxa"/>
          </w:tcPr>
          <w:p w:rsidR="00C1474F" w:rsidRDefault="002A589F">
            <w:pPr>
              <w:widowControl w:val="0"/>
              <w:spacing w:line="276" w:lineRule="auto"/>
              <w:jc w:val="both"/>
            </w:pPr>
            <w:r>
              <w:rPr>
                <w:rFonts w:eastAsia="Calibri"/>
                <w:sz w:val="28"/>
                <w:szCs w:val="28"/>
                <w:lang w:eastAsia="zh-CN"/>
              </w:rPr>
              <w:t xml:space="preserve">примерная основная образовательная программа по </w:t>
            </w:r>
            <w:r>
              <w:rPr>
                <w:rFonts w:eastAsia="Calibri"/>
                <w:bCs/>
                <w:sz w:val="28"/>
                <w:szCs w:val="28"/>
                <w:lang w:eastAsia="zh-CN"/>
              </w:rPr>
              <w:t>специальности</w:t>
            </w:r>
            <w:r>
              <w:rPr>
                <w:rFonts w:eastAsia="Calibri"/>
                <w:sz w:val="28"/>
                <w:szCs w:val="28"/>
                <w:lang w:eastAsia="zh-CN"/>
              </w:rPr>
              <w:t xml:space="preserve"> 10.05.01 «Компьютерная безопасность»;</w:t>
            </w:r>
          </w:p>
        </w:tc>
      </w:tr>
      <w:tr w:rsidR="00C1474F">
        <w:tc>
          <w:tcPr>
            <w:tcW w:w="2382" w:type="dxa"/>
          </w:tcPr>
          <w:p w:rsidR="00C1474F" w:rsidRDefault="002A589F">
            <w:pPr>
              <w:widowControl w:val="0"/>
              <w:spacing w:line="360" w:lineRule="auto"/>
              <w:jc w:val="both"/>
              <w:rPr>
                <w:rFonts w:eastAsia="Calibri"/>
                <w:sz w:val="28"/>
                <w:szCs w:val="28"/>
                <w:lang w:eastAsia="zh-CN"/>
              </w:rPr>
            </w:pPr>
            <w:r>
              <w:rPr>
                <w:rFonts w:eastAsia="Calibri"/>
                <w:sz w:val="28"/>
                <w:szCs w:val="28"/>
                <w:lang w:eastAsia="zh-CN"/>
              </w:rPr>
              <w:t>программа специалитета</w:t>
            </w:r>
          </w:p>
        </w:tc>
        <w:tc>
          <w:tcPr>
            <w:tcW w:w="629" w:type="dxa"/>
          </w:tcPr>
          <w:p w:rsidR="00C1474F" w:rsidRDefault="002A589F">
            <w:pPr>
              <w:widowControl w:val="0"/>
              <w:spacing w:line="360" w:lineRule="auto"/>
              <w:jc w:val="both"/>
              <w:rPr>
                <w:bCs/>
                <w:sz w:val="28"/>
                <w:szCs w:val="28"/>
                <w:lang w:eastAsia="zh-CN"/>
              </w:rPr>
            </w:pPr>
            <w:r>
              <w:rPr>
                <w:bCs/>
                <w:sz w:val="28"/>
                <w:szCs w:val="28"/>
                <w:lang w:eastAsia="zh-CN"/>
              </w:rPr>
              <w:t>–</w:t>
            </w:r>
          </w:p>
        </w:tc>
        <w:tc>
          <w:tcPr>
            <w:tcW w:w="7018" w:type="dxa"/>
          </w:tcPr>
          <w:p w:rsidR="00C1474F" w:rsidRDefault="002A589F">
            <w:pPr>
              <w:widowControl w:val="0"/>
              <w:spacing w:line="276" w:lineRule="auto"/>
              <w:jc w:val="both"/>
            </w:pPr>
            <w:r>
              <w:rPr>
                <w:rFonts w:eastAsia="Calibri"/>
                <w:sz w:val="28"/>
                <w:szCs w:val="28"/>
                <w:lang w:eastAsia="zh-CN"/>
              </w:rPr>
              <w:t xml:space="preserve">основная образовательная программа высшего образования – программа </w:t>
            </w:r>
            <w:r>
              <w:rPr>
                <w:rFonts w:eastAsia="Calibri"/>
                <w:bCs/>
                <w:sz w:val="28"/>
                <w:szCs w:val="28"/>
                <w:lang w:eastAsia="zh-CN"/>
              </w:rPr>
              <w:t>специалитета</w:t>
            </w:r>
            <w:r>
              <w:rPr>
                <w:rFonts w:eastAsia="Calibri"/>
                <w:sz w:val="28"/>
                <w:szCs w:val="28"/>
                <w:lang w:eastAsia="zh-CN"/>
              </w:rPr>
              <w:t xml:space="preserve"> 10.05.01 «Компьютерная безопасность»;</w:t>
            </w:r>
          </w:p>
        </w:tc>
      </w:tr>
      <w:tr w:rsidR="00C1474F">
        <w:tc>
          <w:tcPr>
            <w:tcW w:w="2382" w:type="dxa"/>
          </w:tcPr>
          <w:p w:rsidR="00C1474F" w:rsidRDefault="002A589F">
            <w:pPr>
              <w:widowControl w:val="0"/>
              <w:spacing w:line="360" w:lineRule="auto"/>
              <w:jc w:val="both"/>
              <w:rPr>
                <w:rFonts w:eastAsia="Calibri"/>
                <w:sz w:val="28"/>
                <w:szCs w:val="28"/>
                <w:lang w:eastAsia="zh-CN"/>
              </w:rPr>
            </w:pPr>
            <w:r>
              <w:rPr>
                <w:rFonts w:eastAsia="Calibri"/>
                <w:sz w:val="28"/>
                <w:szCs w:val="28"/>
                <w:lang w:eastAsia="zh-CN"/>
              </w:rPr>
              <w:t>сетевая форма</w:t>
            </w:r>
          </w:p>
        </w:tc>
        <w:tc>
          <w:tcPr>
            <w:tcW w:w="629" w:type="dxa"/>
          </w:tcPr>
          <w:p w:rsidR="00C1474F" w:rsidRDefault="002A589F">
            <w:pPr>
              <w:widowControl w:val="0"/>
              <w:spacing w:line="360" w:lineRule="auto"/>
              <w:jc w:val="both"/>
              <w:rPr>
                <w:sz w:val="28"/>
                <w:szCs w:val="28"/>
                <w:lang w:eastAsia="zh-CN"/>
              </w:rPr>
            </w:pPr>
            <w:r>
              <w:rPr>
                <w:sz w:val="28"/>
                <w:szCs w:val="28"/>
                <w:lang w:eastAsia="zh-CN"/>
              </w:rPr>
              <w:t>–</w:t>
            </w:r>
          </w:p>
        </w:tc>
        <w:tc>
          <w:tcPr>
            <w:tcW w:w="7018" w:type="dxa"/>
          </w:tcPr>
          <w:p w:rsidR="00C1474F" w:rsidRDefault="002A589F">
            <w:pPr>
              <w:widowControl w:val="0"/>
              <w:spacing w:line="360" w:lineRule="auto"/>
              <w:jc w:val="both"/>
              <w:rPr>
                <w:rFonts w:eastAsia="Calibri"/>
                <w:sz w:val="28"/>
                <w:szCs w:val="28"/>
                <w:lang w:eastAsia="zh-CN"/>
              </w:rPr>
            </w:pPr>
            <w:r>
              <w:rPr>
                <w:rFonts w:eastAsia="Calibri"/>
                <w:sz w:val="28"/>
                <w:szCs w:val="28"/>
                <w:lang w:eastAsia="zh-CN"/>
              </w:rPr>
              <w:t>сетевая форма реализации образовательных программ;</w:t>
            </w:r>
          </w:p>
        </w:tc>
      </w:tr>
      <w:tr w:rsidR="00C1474F">
        <w:tc>
          <w:tcPr>
            <w:tcW w:w="2382" w:type="dxa"/>
          </w:tcPr>
          <w:p w:rsidR="00C1474F" w:rsidRDefault="002A589F">
            <w:pPr>
              <w:widowControl w:val="0"/>
              <w:spacing w:line="360" w:lineRule="auto"/>
              <w:jc w:val="both"/>
              <w:rPr>
                <w:rFonts w:eastAsia="Calibri"/>
                <w:sz w:val="28"/>
                <w:szCs w:val="28"/>
                <w:lang w:eastAsia="zh-CN"/>
              </w:rPr>
            </w:pPr>
            <w:r>
              <w:rPr>
                <w:rFonts w:eastAsia="Calibri"/>
                <w:sz w:val="28"/>
                <w:szCs w:val="28"/>
                <w:lang w:eastAsia="zh-CN"/>
              </w:rPr>
              <w:t>СПК</w:t>
            </w:r>
          </w:p>
        </w:tc>
        <w:tc>
          <w:tcPr>
            <w:tcW w:w="629" w:type="dxa"/>
          </w:tcPr>
          <w:p w:rsidR="00C1474F" w:rsidRDefault="002A589F">
            <w:pPr>
              <w:widowControl w:val="0"/>
              <w:spacing w:line="360" w:lineRule="auto"/>
              <w:jc w:val="both"/>
              <w:rPr>
                <w:sz w:val="28"/>
                <w:szCs w:val="28"/>
                <w:lang w:eastAsia="zh-CN"/>
              </w:rPr>
            </w:pPr>
            <w:r>
              <w:rPr>
                <w:sz w:val="28"/>
                <w:szCs w:val="28"/>
                <w:lang w:eastAsia="zh-CN"/>
              </w:rPr>
              <w:t>–</w:t>
            </w:r>
          </w:p>
        </w:tc>
        <w:tc>
          <w:tcPr>
            <w:tcW w:w="7018" w:type="dxa"/>
          </w:tcPr>
          <w:p w:rsidR="00C1474F" w:rsidRDefault="002A589F">
            <w:pPr>
              <w:widowControl w:val="0"/>
              <w:spacing w:line="360" w:lineRule="auto"/>
              <w:jc w:val="both"/>
              <w:rPr>
                <w:rFonts w:eastAsia="Calibri"/>
                <w:sz w:val="28"/>
                <w:szCs w:val="28"/>
                <w:lang w:eastAsia="zh-CN"/>
              </w:rPr>
            </w:pPr>
            <w:r>
              <w:rPr>
                <w:rFonts w:eastAsia="Calibri"/>
                <w:sz w:val="28"/>
                <w:szCs w:val="28"/>
                <w:lang w:eastAsia="zh-CN"/>
              </w:rPr>
              <w:t>Совет по профессиональным квалификациям;</w:t>
            </w:r>
          </w:p>
        </w:tc>
      </w:tr>
      <w:tr w:rsidR="00C1474F">
        <w:tc>
          <w:tcPr>
            <w:tcW w:w="2382" w:type="dxa"/>
          </w:tcPr>
          <w:p w:rsidR="00C1474F" w:rsidRDefault="002A589F">
            <w:pPr>
              <w:widowControl w:val="0"/>
              <w:spacing w:line="360" w:lineRule="auto"/>
              <w:jc w:val="both"/>
              <w:rPr>
                <w:rFonts w:eastAsia="Calibri"/>
                <w:sz w:val="28"/>
                <w:szCs w:val="28"/>
                <w:lang w:eastAsia="zh-CN"/>
              </w:rPr>
            </w:pPr>
            <w:r>
              <w:rPr>
                <w:rFonts w:eastAsia="Calibri"/>
                <w:sz w:val="28"/>
                <w:szCs w:val="28"/>
                <w:lang w:eastAsia="zh-CN"/>
              </w:rPr>
              <w:t>УК</w:t>
            </w:r>
          </w:p>
        </w:tc>
        <w:tc>
          <w:tcPr>
            <w:tcW w:w="629" w:type="dxa"/>
          </w:tcPr>
          <w:p w:rsidR="00C1474F" w:rsidRDefault="002A589F">
            <w:pPr>
              <w:widowControl w:val="0"/>
              <w:spacing w:line="360" w:lineRule="auto"/>
              <w:jc w:val="both"/>
              <w:rPr>
                <w:sz w:val="28"/>
                <w:szCs w:val="28"/>
                <w:lang w:eastAsia="zh-CN"/>
              </w:rPr>
            </w:pPr>
            <w:r>
              <w:rPr>
                <w:sz w:val="28"/>
                <w:szCs w:val="28"/>
                <w:lang w:eastAsia="zh-CN"/>
              </w:rPr>
              <w:t>–</w:t>
            </w:r>
          </w:p>
        </w:tc>
        <w:tc>
          <w:tcPr>
            <w:tcW w:w="7018" w:type="dxa"/>
          </w:tcPr>
          <w:p w:rsidR="00C1474F" w:rsidRDefault="002A589F">
            <w:pPr>
              <w:widowControl w:val="0"/>
              <w:spacing w:line="360" w:lineRule="auto"/>
              <w:jc w:val="both"/>
              <w:rPr>
                <w:rFonts w:eastAsia="Calibri"/>
                <w:sz w:val="28"/>
                <w:szCs w:val="28"/>
                <w:lang w:eastAsia="zh-CN"/>
              </w:rPr>
            </w:pPr>
            <w:r>
              <w:rPr>
                <w:rFonts w:eastAsia="Calibri"/>
                <w:sz w:val="28"/>
                <w:szCs w:val="28"/>
                <w:lang w:eastAsia="zh-CN"/>
              </w:rPr>
              <w:t>универсальная компетенция;</w:t>
            </w:r>
          </w:p>
        </w:tc>
      </w:tr>
      <w:tr w:rsidR="00C1474F">
        <w:tc>
          <w:tcPr>
            <w:tcW w:w="2382" w:type="dxa"/>
          </w:tcPr>
          <w:p w:rsidR="00C1474F" w:rsidRDefault="002A589F">
            <w:pPr>
              <w:widowControl w:val="0"/>
              <w:spacing w:line="360" w:lineRule="auto"/>
              <w:jc w:val="both"/>
              <w:rPr>
                <w:rFonts w:eastAsia="Calibri"/>
                <w:sz w:val="28"/>
                <w:szCs w:val="28"/>
                <w:lang w:eastAsia="zh-CN"/>
              </w:rPr>
            </w:pPr>
            <w:r>
              <w:rPr>
                <w:rFonts w:eastAsia="Calibri"/>
                <w:sz w:val="28"/>
                <w:szCs w:val="28"/>
                <w:lang w:eastAsia="zh-CN"/>
              </w:rPr>
              <w:t>ФГОС ВО</w:t>
            </w:r>
          </w:p>
        </w:tc>
        <w:tc>
          <w:tcPr>
            <w:tcW w:w="629" w:type="dxa"/>
          </w:tcPr>
          <w:p w:rsidR="00C1474F" w:rsidRDefault="002A589F">
            <w:pPr>
              <w:widowControl w:val="0"/>
              <w:spacing w:line="360" w:lineRule="auto"/>
              <w:jc w:val="both"/>
              <w:rPr>
                <w:bCs/>
                <w:sz w:val="28"/>
                <w:szCs w:val="28"/>
                <w:lang w:eastAsia="zh-CN"/>
              </w:rPr>
            </w:pPr>
            <w:r>
              <w:rPr>
                <w:bCs/>
                <w:sz w:val="28"/>
                <w:szCs w:val="28"/>
                <w:lang w:eastAsia="zh-CN"/>
              </w:rPr>
              <w:t>–</w:t>
            </w:r>
          </w:p>
        </w:tc>
        <w:tc>
          <w:tcPr>
            <w:tcW w:w="7018" w:type="dxa"/>
          </w:tcPr>
          <w:p w:rsidR="00C1474F" w:rsidRDefault="002A589F">
            <w:pPr>
              <w:widowControl w:val="0"/>
              <w:spacing w:line="276" w:lineRule="auto"/>
              <w:jc w:val="both"/>
            </w:pPr>
            <w:r>
              <w:rPr>
                <w:rFonts w:eastAsia="Calibri"/>
                <w:sz w:val="28"/>
                <w:szCs w:val="28"/>
                <w:lang w:eastAsia="zh-CN"/>
              </w:rPr>
              <w:t xml:space="preserve">федеральный государственный образовательный стандарт высшего образования по </w:t>
            </w:r>
            <w:r>
              <w:rPr>
                <w:rFonts w:eastAsia="Calibri"/>
                <w:bCs/>
                <w:sz w:val="28"/>
                <w:szCs w:val="28"/>
                <w:lang w:eastAsia="zh-CN"/>
              </w:rPr>
              <w:t xml:space="preserve">специальности </w:t>
            </w:r>
            <w:r>
              <w:rPr>
                <w:rFonts w:eastAsia="Calibri"/>
                <w:sz w:val="28"/>
                <w:szCs w:val="28"/>
                <w:lang w:eastAsia="zh-CN"/>
              </w:rPr>
              <w:t>10.05.01 «Компьютерная безопасность»</w:t>
            </w:r>
          </w:p>
        </w:tc>
      </w:tr>
      <w:tr w:rsidR="00C1474F">
        <w:tc>
          <w:tcPr>
            <w:tcW w:w="2382" w:type="dxa"/>
          </w:tcPr>
          <w:p w:rsidR="00C1474F" w:rsidRDefault="002A589F">
            <w:pPr>
              <w:widowControl w:val="0"/>
              <w:spacing w:line="360" w:lineRule="auto"/>
              <w:jc w:val="both"/>
              <w:rPr>
                <w:rFonts w:eastAsia="Calibri"/>
                <w:sz w:val="28"/>
                <w:szCs w:val="28"/>
                <w:lang w:eastAsia="zh-CN"/>
              </w:rPr>
            </w:pPr>
            <w:r>
              <w:rPr>
                <w:rFonts w:eastAsia="Calibri"/>
                <w:sz w:val="28"/>
                <w:szCs w:val="28"/>
                <w:lang w:eastAsia="zh-CN"/>
              </w:rPr>
              <w:t>ФУМО</w:t>
            </w:r>
          </w:p>
        </w:tc>
        <w:tc>
          <w:tcPr>
            <w:tcW w:w="629" w:type="dxa"/>
          </w:tcPr>
          <w:p w:rsidR="00C1474F" w:rsidRDefault="00C1474F">
            <w:pPr>
              <w:widowControl w:val="0"/>
              <w:spacing w:line="360" w:lineRule="auto"/>
              <w:jc w:val="both"/>
              <w:rPr>
                <w:bCs/>
                <w:sz w:val="28"/>
                <w:szCs w:val="28"/>
                <w:lang w:eastAsia="zh-CN"/>
              </w:rPr>
            </w:pPr>
          </w:p>
        </w:tc>
        <w:tc>
          <w:tcPr>
            <w:tcW w:w="7018" w:type="dxa"/>
          </w:tcPr>
          <w:p w:rsidR="00C1474F" w:rsidRDefault="002A589F">
            <w:pPr>
              <w:widowControl w:val="0"/>
              <w:spacing w:line="276" w:lineRule="auto"/>
              <w:jc w:val="both"/>
              <w:rPr>
                <w:rFonts w:eastAsia="Calibri"/>
                <w:sz w:val="28"/>
                <w:szCs w:val="28"/>
                <w:lang w:eastAsia="zh-CN"/>
              </w:rPr>
            </w:pPr>
            <w:r>
              <w:rPr>
                <w:rFonts w:eastAsia="Calibri"/>
                <w:sz w:val="28"/>
                <w:szCs w:val="28"/>
                <w:lang w:eastAsia="zh-CN"/>
              </w:rPr>
              <w:t>федеральное учебно-методическое объединение</w:t>
            </w:r>
          </w:p>
        </w:tc>
      </w:tr>
      <w:tr w:rsidR="00C1474F">
        <w:tc>
          <w:tcPr>
            <w:tcW w:w="2382" w:type="dxa"/>
          </w:tcPr>
          <w:p w:rsidR="00C1474F" w:rsidRDefault="002A589F">
            <w:pPr>
              <w:widowControl w:val="0"/>
              <w:spacing w:line="360" w:lineRule="auto"/>
              <w:jc w:val="both"/>
              <w:rPr>
                <w:rFonts w:eastAsia="Calibri"/>
                <w:sz w:val="28"/>
                <w:szCs w:val="28"/>
                <w:lang w:eastAsia="zh-CN"/>
              </w:rPr>
            </w:pPr>
            <w:r>
              <w:rPr>
                <w:rFonts w:eastAsia="Calibri"/>
                <w:sz w:val="28"/>
                <w:szCs w:val="28"/>
                <w:lang w:eastAsia="zh-CN"/>
              </w:rPr>
              <w:t>ИД</w:t>
            </w:r>
          </w:p>
        </w:tc>
        <w:tc>
          <w:tcPr>
            <w:tcW w:w="629" w:type="dxa"/>
          </w:tcPr>
          <w:p w:rsidR="00C1474F" w:rsidRDefault="00C1474F">
            <w:pPr>
              <w:widowControl w:val="0"/>
              <w:spacing w:line="360" w:lineRule="auto"/>
              <w:jc w:val="both"/>
              <w:rPr>
                <w:bCs/>
                <w:sz w:val="28"/>
                <w:szCs w:val="28"/>
                <w:lang w:eastAsia="zh-CN"/>
              </w:rPr>
            </w:pPr>
          </w:p>
        </w:tc>
        <w:tc>
          <w:tcPr>
            <w:tcW w:w="7018" w:type="dxa"/>
          </w:tcPr>
          <w:p w:rsidR="00C1474F" w:rsidRDefault="002A589F">
            <w:pPr>
              <w:widowControl w:val="0"/>
              <w:spacing w:line="276" w:lineRule="auto"/>
              <w:jc w:val="both"/>
              <w:rPr>
                <w:rFonts w:eastAsia="Calibri"/>
                <w:sz w:val="28"/>
                <w:szCs w:val="28"/>
                <w:lang w:eastAsia="zh-CN"/>
              </w:rPr>
            </w:pPr>
            <w:r>
              <w:rPr>
                <w:rFonts w:eastAsia="Calibri"/>
                <w:sz w:val="28"/>
                <w:szCs w:val="28"/>
                <w:lang w:eastAsia="zh-CN"/>
              </w:rPr>
              <w:t>индикатор достижения</w:t>
            </w:r>
          </w:p>
        </w:tc>
      </w:tr>
      <w:tr w:rsidR="005E624E">
        <w:tc>
          <w:tcPr>
            <w:tcW w:w="2382" w:type="dxa"/>
          </w:tcPr>
          <w:p w:rsidR="005E624E" w:rsidRPr="002E1D3C" w:rsidRDefault="005E624E" w:rsidP="005E624E">
            <w:pPr>
              <w:autoSpaceDE w:val="0"/>
              <w:spacing w:line="360" w:lineRule="auto"/>
              <w:jc w:val="both"/>
              <w:rPr>
                <w:rFonts w:eastAsia="Calibri"/>
                <w:sz w:val="28"/>
                <w:szCs w:val="28"/>
                <w:lang w:eastAsia="zh-CN"/>
              </w:rPr>
            </w:pPr>
            <w:r>
              <w:rPr>
                <w:rFonts w:eastAsia="Calibri"/>
                <w:sz w:val="28"/>
                <w:szCs w:val="28"/>
                <w:lang w:eastAsia="zh-CN"/>
              </w:rPr>
              <w:t>ГИА</w:t>
            </w:r>
          </w:p>
        </w:tc>
        <w:tc>
          <w:tcPr>
            <w:tcW w:w="629" w:type="dxa"/>
          </w:tcPr>
          <w:p w:rsidR="005E624E" w:rsidRPr="00947F87" w:rsidRDefault="005E624E" w:rsidP="005E624E">
            <w:pPr>
              <w:autoSpaceDE w:val="0"/>
              <w:spacing w:line="360" w:lineRule="auto"/>
              <w:jc w:val="both"/>
              <w:rPr>
                <w:bCs/>
                <w:sz w:val="28"/>
                <w:szCs w:val="28"/>
                <w:lang w:eastAsia="zh-CN"/>
              </w:rPr>
            </w:pPr>
            <w:r>
              <w:rPr>
                <w:bCs/>
                <w:sz w:val="28"/>
                <w:szCs w:val="28"/>
                <w:lang w:eastAsia="zh-CN"/>
              </w:rPr>
              <w:t>–</w:t>
            </w:r>
          </w:p>
        </w:tc>
        <w:tc>
          <w:tcPr>
            <w:tcW w:w="7018" w:type="dxa"/>
          </w:tcPr>
          <w:p w:rsidR="005E624E" w:rsidRPr="002E1D3C" w:rsidRDefault="005E624E" w:rsidP="005E624E">
            <w:pPr>
              <w:autoSpaceDE w:val="0"/>
              <w:spacing w:line="276" w:lineRule="auto"/>
              <w:jc w:val="both"/>
              <w:rPr>
                <w:rFonts w:eastAsia="Calibri"/>
                <w:sz w:val="28"/>
                <w:szCs w:val="28"/>
                <w:lang w:eastAsia="zh-CN"/>
              </w:rPr>
            </w:pPr>
            <w:r w:rsidRPr="006F5987">
              <w:rPr>
                <w:rFonts w:eastAsia="Calibri"/>
                <w:sz w:val="28"/>
                <w:szCs w:val="28"/>
                <w:lang w:eastAsia="en-US"/>
              </w:rPr>
              <w:t>государственная итоговая аттестация;</w:t>
            </w:r>
          </w:p>
        </w:tc>
      </w:tr>
      <w:tr w:rsidR="005E624E">
        <w:tc>
          <w:tcPr>
            <w:tcW w:w="2382" w:type="dxa"/>
          </w:tcPr>
          <w:p w:rsidR="005E624E" w:rsidRDefault="005E624E" w:rsidP="005E624E">
            <w:pPr>
              <w:autoSpaceDE w:val="0"/>
              <w:spacing w:line="360" w:lineRule="auto"/>
              <w:jc w:val="both"/>
              <w:rPr>
                <w:rFonts w:eastAsia="Calibri"/>
                <w:sz w:val="28"/>
                <w:szCs w:val="28"/>
                <w:lang w:eastAsia="zh-CN"/>
              </w:rPr>
            </w:pPr>
            <w:r>
              <w:rPr>
                <w:rFonts w:eastAsia="Calibri"/>
                <w:sz w:val="28"/>
                <w:szCs w:val="28"/>
                <w:lang w:eastAsia="zh-CN"/>
              </w:rPr>
              <w:t>ВКР</w:t>
            </w:r>
          </w:p>
        </w:tc>
        <w:tc>
          <w:tcPr>
            <w:tcW w:w="629" w:type="dxa"/>
          </w:tcPr>
          <w:p w:rsidR="005E624E" w:rsidRDefault="005E624E" w:rsidP="005E624E">
            <w:pPr>
              <w:autoSpaceDE w:val="0"/>
              <w:spacing w:line="360" w:lineRule="auto"/>
              <w:jc w:val="both"/>
              <w:rPr>
                <w:bCs/>
                <w:sz w:val="28"/>
                <w:szCs w:val="28"/>
                <w:lang w:eastAsia="zh-CN"/>
              </w:rPr>
            </w:pPr>
            <w:r>
              <w:rPr>
                <w:bCs/>
                <w:sz w:val="28"/>
                <w:szCs w:val="28"/>
                <w:lang w:eastAsia="zh-CN"/>
              </w:rPr>
              <w:t>–</w:t>
            </w:r>
          </w:p>
        </w:tc>
        <w:tc>
          <w:tcPr>
            <w:tcW w:w="7018" w:type="dxa"/>
          </w:tcPr>
          <w:p w:rsidR="005E624E" w:rsidRPr="006F5987" w:rsidRDefault="005E624E" w:rsidP="005E624E">
            <w:pPr>
              <w:autoSpaceDE w:val="0"/>
              <w:spacing w:line="276" w:lineRule="auto"/>
              <w:jc w:val="both"/>
              <w:rPr>
                <w:rFonts w:eastAsia="Calibri"/>
                <w:sz w:val="28"/>
                <w:szCs w:val="28"/>
                <w:lang w:eastAsia="en-US"/>
              </w:rPr>
            </w:pPr>
            <w:r w:rsidRPr="006F5987">
              <w:rPr>
                <w:rFonts w:eastAsia="Calibri"/>
                <w:sz w:val="28"/>
                <w:szCs w:val="28"/>
                <w:lang w:eastAsia="en-US"/>
              </w:rPr>
              <w:t>выпускная квалификационная работа.</w:t>
            </w:r>
          </w:p>
        </w:tc>
      </w:tr>
    </w:tbl>
    <w:p w:rsidR="00C1474F" w:rsidRDefault="002A589F">
      <w:pPr>
        <w:ind w:firstLine="596"/>
        <w:jc w:val="both"/>
        <w:rPr>
          <w:rFonts w:eastAsia="Calibri"/>
          <w:bCs/>
          <w:sz w:val="28"/>
          <w:szCs w:val="28"/>
          <w:lang w:eastAsia="zh-CN"/>
        </w:rPr>
      </w:pPr>
      <w:r>
        <w:br w:type="page"/>
      </w:r>
    </w:p>
    <w:p w:rsidR="00C1474F" w:rsidRDefault="002A589F" w:rsidP="005E624E">
      <w:pPr>
        <w:spacing w:line="276" w:lineRule="auto"/>
        <w:jc w:val="center"/>
        <w:rPr>
          <w:b/>
          <w:sz w:val="28"/>
          <w:szCs w:val="28"/>
        </w:rPr>
      </w:pPr>
      <w:r>
        <w:rPr>
          <w:b/>
          <w:sz w:val="28"/>
          <w:szCs w:val="28"/>
        </w:rPr>
        <w:lastRenderedPageBreak/>
        <w:t xml:space="preserve">Раздел 2. ХАРАКТЕРИСТИКА ПРОФЕССИОНАЛЬНОЙ ДЕЯТЕЛЬНОСТИ ВЫПУСКНИКОВ </w:t>
      </w:r>
    </w:p>
    <w:p w:rsidR="00C1474F" w:rsidRDefault="00C1474F">
      <w:pPr>
        <w:pStyle w:val="Default"/>
        <w:spacing w:line="276" w:lineRule="auto"/>
        <w:ind w:firstLine="596"/>
        <w:jc w:val="center"/>
        <w:rPr>
          <w:bCs/>
          <w:color w:val="auto"/>
          <w:sz w:val="28"/>
          <w:szCs w:val="28"/>
        </w:rPr>
      </w:pPr>
    </w:p>
    <w:p w:rsidR="00C1474F" w:rsidRDefault="002A589F" w:rsidP="005E624E">
      <w:pPr>
        <w:spacing w:line="276" w:lineRule="auto"/>
        <w:jc w:val="both"/>
        <w:rPr>
          <w:b/>
          <w:sz w:val="28"/>
          <w:szCs w:val="28"/>
        </w:rPr>
      </w:pPr>
      <w:r>
        <w:rPr>
          <w:b/>
          <w:sz w:val="28"/>
          <w:szCs w:val="28"/>
        </w:rPr>
        <w:t>2.1. Общее описание профессиональной деятельности выпускников</w:t>
      </w:r>
    </w:p>
    <w:p w:rsidR="005E624E" w:rsidRPr="005E624E" w:rsidRDefault="005E624E" w:rsidP="005E624E">
      <w:pPr>
        <w:spacing w:line="276" w:lineRule="auto"/>
        <w:jc w:val="both"/>
        <w:rPr>
          <w:b/>
          <w:sz w:val="24"/>
          <w:szCs w:val="24"/>
        </w:rPr>
      </w:pPr>
    </w:p>
    <w:p w:rsidR="00C1474F" w:rsidRDefault="002A589F">
      <w:pPr>
        <w:spacing w:line="276" w:lineRule="auto"/>
        <w:ind w:firstLine="596"/>
        <w:jc w:val="both"/>
        <w:rPr>
          <w:sz w:val="28"/>
          <w:szCs w:val="28"/>
        </w:rPr>
      </w:pPr>
      <w:r>
        <w:rPr>
          <w:sz w:val="28"/>
          <w:szCs w:val="28"/>
        </w:rPr>
        <w:t xml:space="preserve">Области профессиональной деятельности  и (или) сферы профессиональной деятельности, в которых выпускники, освоившие программу специалитета (далее – выпускники), могут осуществлять профессиональную деятельность: </w:t>
      </w:r>
    </w:p>
    <w:p w:rsidR="00C1474F" w:rsidRDefault="002A589F">
      <w:pPr>
        <w:spacing w:line="276" w:lineRule="auto"/>
        <w:ind w:firstLine="596"/>
        <w:jc w:val="both"/>
        <w:rPr>
          <w:sz w:val="28"/>
          <w:szCs w:val="28"/>
        </w:rPr>
      </w:pPr>
      <w:r>
        <w:rPr>
          <w:sz w:val="28"/>
          <w:szCs w:val="28"/>
        </w:rPr>
        <w:t>01 Образование и наука (в сфере научных исследований);</w:t>
      </w:r>
    </w:p>
    <w:p w:rsidR="00C1474F" w:rsidRDefault="002A589F">
      <w:pPr>
        <w:spacing w:line="276" w:lineRule="auto"/>
        <w:ind w:firstLine="596"/>
        <w:jc w:val="both"/>
      </w:pPr>
      <w:r>
        <w:rPr>
          <w:sz w:val="28"/>
          <w:szCs w:val="28"/>
        </w:rPr>
        <w:t>06 Связь, информационные и коммуникационные технологии (в сфере защиты информации в компьютерных системах и сетях);</w:t>
      </w:r>
    </w:p>
    <w:p w:rsidR="00C1474F" w:rsidRDefault="002A589F">
      <w:pPr>
        <w:spacing w:line="276" w:lineRule="auto"/>
        <w:ind w:firstLine="596"/>
        <w:jc w:val="both"/>
      </w:pPr>
      <w:r>
        <w:rPr>
          <w:sz w:val="28"/>
          <w:szCs w:val="28"/>
        </w:rPr>
        <w:t>12 Обеспечение безопасности (в сфере компьютерных систем и сетей в условиях существования угроз их информационной безопасности);</w:t>
      </w:r>
    </w:p>
    <w:p w:rsidR="00C1474F" w:rsidRDefault="002A589F">
      <w:pPr>
        <w:spacing w:line="276" w:lineRule="auto"/>
        <w:ind w:firstLine="596"/>
        <w:jc w:val="both"/>
        <w:rPr>
          <w:sz w:val="28"/>
          <w:szCs w:val="28"/>
        </w:rPr>
      </w:pPr>
      <w:r>
        <w:rPr>
          <w:sz w:val="28"/>
          <w:szCs w:val="28"/>
        </w:rPr>
        <w:t xml:space="preserve">сфера обороны и безопасности; </w:t>
      </w:r>
    </w:p>
    <w:p w:rsidR="00C1474F" w:rsidRDefault="002A589F">
      <w:pPr>
        <w:spacing w:line="276" w:lineRule="auto"/>
        <w:ind w:firstLine="596"/>
        <w:jc w:val="both"/>
        <w:rPr>
          <w:sz w:val="28"/>
          <w:szCs w:val="28"/>
        </w:rPr>
      </w:pPr>
      <w:r>
        <w:rPr>
          <w:sz w:val="28"/>
          <w:szCs w:val="28"/>
        </w:rPr>
        <w:t>сфера правоохранительной деятельности.</w:t>
      </w:r>
    </w:p>
    <w:p w:rsidR="00C1474F" w:rsidRDefault="002A589F">
      <w:pPr>
        <w:spacing w:line="276" w:lineRule="auto"/>
        <w:ind w:firstLine="596"/>
        <w:jc w:val="both"/>
        <w:rPr>
          <w:sz w:val="28"/>
          <w:szCs w:val="28"/>
        </w:rPr>
      </w:pPr>
      <w:r>
        <w:rPr>
          <w:sz w:val="28"/>
          <w:szCs w:val="28"/>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C1474F" w:rsidRDefault="002A589F">
      <w:pPr>
        <w:spacing w:line="276" w:lineRule="auto"/>
        <w:ind w:firstLine="596"/>
        <w:jc w:val="both"/>
        <w:rPr>
          <w:b/>
          <w:i/>
          <w:sz w:val="28"/>
          <w:szCs w:val="28"/>
        </w:rPr>
      </w:pPr>
      <w:r>
        <w:rPr>
          <w:b/>
          <w:i/>
          <w:sz w:val="28"/>
          <w:szCs w:val="28"/>
        </w:rPr>
        <w:t>Типы задач профессиональной деятельности выпускников:</w:t>
      </w:r>
    </w:p>
    <w:p w:rsidR="00C1474F" w:rsidRDefault="002A589F">
      <w:pPr>
        <w:spacing w:line="276" w:lineRule="auto"/>
        <w:ind w:firstLine="596"/>
        <w:jc w:val="both"/>
        <w:rPr>
          <w:sz w:val="28"/>
          <w:szCs w:val="28"/>
        </w:rPr>
      </w:pPr>
      <w:r>
        <w:rPr>
          <w:sz w:val="28"/>
          <w:szCs w:val="28"/>
        </w:rPr>
        <w:t>научно-исследовательский;</w:t>
      </w:r>
    </w:p>
    <w:p w:rsidR="00C1474F" w:rsidRDefault="002A589F">
      <w:pPr>
        <w:spacing w:line="276" w:lineRule="auto"/>
        <w:ind w:firstLine="596"/>
        <w:jc w:val="both"/>
        <w:rPr>
          <w:sz w:val="28"/>
          <w:szCs w:val="28"/>
        </w:rPr>
      </w:pPr>
      <w:r>
        <w:rPr>
          <w:sz w:val="28"/>
          <w:szCs w:val="28"/>
        </w:rPr>
        <w:t>проектный;</w:t>
      </w:r>
    </w:p>
    <w:p w:rsidR="00C1474F" w:rsidRDefault="002A589F">
      <w:pPr>
        <w:spacing w:line="276" w:lineRule="auto"/>
        <w:ind w:firstLine="596"/>
        <w:jc w:val="both"/>
        <w:rPr>
          <w:sz w:val="28"/>
          <w:szCs w:val="28"/>
        </w:rPr>
      </w:pPr>
      <w:r>
        <w:rPr>
          <w:sz w:val="28"/>
          <w:szCs w:val="28"/>
        </w:rPr>
        <w:t>контрольно-аналитический;</w:t>
      </w:r>
    </w:p>
    <w:p w:rsidR="00C1474F" w:rsidRDefault="002A589F">
      <w:pPr>
        <w:spacing w:line="276" w:lineRule="auto"/>
        <w:ind w:firstLine="596"/>
        <w:jc w:val="both"/>
        <w:rPr>
          <w:sz w:val="28"/>
          <w:szCs w:val="28"/>
        </w:rPr>
      </w:pPr>
      <w:r>
        <w:rPr>
          <w:sz w:val="28"/>
          <w:szCs w:val="28"/>
        </w:rPr>
        <w:t>организационно-управленческий;</w:t>
      </w:r>
    </w:p>
    <w:p w:rsidR="00C1474F" w:rsidRDefault="002A589F">
      <w:pPr>
        <w:spacing w:line="276" w:lineRule="auto"/>
        <w:ind w:firstLine="596"/>
        <w:jc w:val="both"/>
        <w:rPr>
          <w:sz w:val="28"/>
          <w:szCs w:val="28"/>
        </w:rPr>
      </w:pPr>
      <w:r>
        <w:rPr>
          <w:sz w:val="28"/>
          <w:szCs w:val="28"/>
        </w:rPr>
        <w:t>эксплуатационный.</w:t>
      </w:r>
    </w:p>
    <w:p w:rsidR="00C1474F" w:rsidRDefault="002A589F">
      <w:pPr>
        <w:spacing w:line="276" w:lineRule="auto"/>
        <w:ind w:firstLine="596"/>
        <w:jc w:val="both"/>
        <w:rPr>
          <w:sz w:val="28"/>
          <w:szCs w:val="28"/>
        </w:rPr>
      </w:pPr>
      <w:r>
        <w:rPr>
          <w:sz w:val="28"/>
          <w:szCs w:val="28"/>
        </w:rPr>
        <w:t>При разработке и реализации программы специалитета организация ориентируется на все типы задач профессиональной деятельности, к которым готовится специалист.</w:t>
      </w:r>
    </w:p>
    <w:p w:rsidR="00C1474F" w:rsidRDefault="002A589F">
      <w:pPr>
        <w:shd w:val="clear" w:color="auto" w:fill="FFFFFF"/>
        <w:spacing w:line="276" w:lineRule="auto"/>
        <w:ind w:firstLine="596"/>
        <w:jc w:val="both"/>
      </w:pPr>
      <w:r>
        <w:rPr>
          <w:spacing w:val="-7"/>
          <w:sz w:val="28"/>
          <w:szCs w:val="28"/>
        </w:rPr>
        <w:t>Перечень основных объектов (или областей знания) профессиональной деятельности выпускников по специальности 10.05.01 «Компьютерная безопасность»:</w:t>
      </w:r>
    </w:p>
    <w:p w:rsidR="00C1474F" w:rsidRDefault="002A589F">
      <w:pPr>
        <w:ind w:firstLine="624"/>
        <w:jc w:val="both"/>
        <w:rPr>
          <w:sz w:val="28"/>
          <w:szCs w:val="28"/>
        </w:rPr>
      </w:pPr>
      <w:r>
        <w:rPr>
          <w:sz w:val="28"/>
          <w:szCs w:val="28"/>
        </w:rPr>
        <w:t>методы и средства защиты информации в компьютерных системах и сетях;</w:t>
      </w:r>
    </w:p>
    <w:p w:rsidR="00C1474F" w:rsidRDefault="002A589F">
      <w:pPr>
        <w:ind w:firstLine="624"/>
        <w:jc w:val="both"/>
        <w:rPr>
          <w:sz w:val="28"/>
          <w:szCs w:val="28"/>
        </w:rPr>
      </w:pPr>
      <w:r>
        <w:rPr>
          <w:sz w:val="28"/>
          <w:szCs w:val="28"/>
        </w:rPr>
        <w:t>методы и средства оценки защищенности компьютерных систем и сетей;</w:t>
      </w:r>
    </w:p>
    <w:p w:rsidR="00C1474F" w:rsidRDefault="002A589F">
      <w:pPr>
        <w:ind w:firstLine="624"/>
        <w:jc w:val="both"/>
        <w:rPr>
          <w:sz w:val="28"/>
          <w:szCs w:val="28"/>
        </w:rPr>
      </w:pPr>
      <w:r>
        <w:rPr>
          <w:sz w:val="28"/>
          <w:szCs w:val="28"/>
        </w:rPr>
        <w:t>администрирование средств защиты информации в компьютерных системах и сетях;</w:t>
      </w:r>
    </w:p>
    <w:p w:rsidR="00C1474F" w:rsidRDefault="002A589F">
      <w:pPr>
        <w:ind w:firstLine="624"/>
        <w:jc w:val="both"/>
        <w:rPr>
          <w:sz w:val="28"/>
          <w:szCs w:val="28"/>
        </w:rPr>
      </w:pPr>
      <w:r>
        <w:rPr>
          <w:sz w:val="28"/>
          <w:szCs w:val="28"/>
        </w:rPr>
        <w:t>проектирование и разработка систем защиты информации в компьютерных системах и сетях;</w:t>
      </w:r>
    </w:p>
    <w:p w:rsidR="00C1474F" w:rsidRDefault="002A589F">
      <w:pPr>
        <w:shd w:val="clear" w:color="auto" w:fill="FFFFFF"/>
        <w:spacing w:line="276" w:lineRule="auto"/>
        <w:ind w:firstLine="596"/>
        <w:jc w:val="both"/>
      </w:pPr>
      <w:r>
        <w:rPr>
          <w:bCs/>
          <w:color w:val="000000"/>
          <w:sz w:val="28"/>
          <w:szCs w:val="28"/>
        </w:rPr>
        <w:t>анализ программного обеспечения с целью выявления уязвимостей и недокументированных возможностей</w:t>
      </w:r>
      <w:r>
        <w:rPr>
          <w:bCs/>
          <w:sz w:val="28"/>
          <w:szCs w:val="28"/>
        </w:rPr>
        <w:t>.</w:t>
      </w:r>
    </w:p>
    <w:p w:rsidR="00C1474F" w:rsidRDefault="00C1474F">
      <w:pPr>
        <w:pStyle w:val="Default"/>
        <w:spacing w:line="276" w:lineRule="auto"/>
        <w:ind w:firstLine="596"/>
        <w:jc w:val="both"/>
        <w:rPr>
          <w:bCs/>
          <w:i/>
          <w:color w:val="auto"/>
          <w:sz w:val="28"/>
          <w:szCs w:val="28"/>
        </w:rPr>
      </w:pPr>
    </w:p>
    <w:p w:rsidR="00C1474F" w:rsidRDefault="002A589F">
      <w:pPr>
        <w:spacing w:line="276" w:lineRule="auto"/>
        <w:ind w:firstLine="596"/>
        <w:jc w:val="both"/>
        <w:rPr>
          <w:b/>
          <w:sz w:val="28"/>
          <w:szCs w:val="28"/>
        </w:rPr>
      </w:pPr>
      <w:r>
        <w:rPr>
          <w:b/>
          <w:sz w:val="28"/>
          <w:szCs w:val="28"/>
        </w:rPr>
        <w:lastRenderedPageBreak/>
        <w:t>2.2. Перечень профессиональных стандартов, соотнесенных с ФГОС ВО</w:t>
      </w:r>
    </w:p>
    <w:p w:rsidR="00C1474F" w:rsidRDefault="002A589F">
      <w:pPr>
        <w:spacing w:line="276" w:lineRule="auto"/>
        <w:ind w:firstLine="596"/>
        <w:jc w:val="both"/>
      </w:pPr>
      <w:r>
        <w:rPr>
          <w:sz w:val="28"/>
          <w:szCs w:val="28"/>
        </w:rPr>
        <w:t xml:space="preserve">Перечень профессиональных </w:t>
      </w:r>
      <w:r>
        <w:rPr>
          <w:spacing w:val="-4"/>
          <w:sz w:val="28"/>
          <w:szCs w:val="28"/>
        </w:rPr>
        <w:t xml:space="preserve">стандартов, </w:t>
      </w:r>
      <w:r>
        <w:rPr>
          <w:sz w:val="28"/>
          <w:szCs w:val="28"/>
        </w:rPr>
        <w:t xml:space="preserve">соотнесенных с ФГОС ВО по специальности 10.05.01 «Компьютерная безопасность», приведен в приложении 1. </w:t>
      </w:r>
    </w:p>
    <w:p w:rsidR="00C1474F" w:rsidRDefault="002A589F">
      <w:pPr>
        <w:spacing w:line="276" w:lineRule="auto"/>
        <w:ind w:firstLine="596"/>
        <w:jc w:val="both"/>
      </w:pPr>
      <w:r>
        <w:rPr>
          <w:sz w:val="28"/>
          <w:szCs w:val="28"/>
        </w:rPr>
        <w:t>Перечень обобщённых трудовых функций и трудовых функций, имеющих отношение к профессиональной деятельности выпускника программ специалитета по специальности 10.05.01 «Компьютерная безопасность», представлен приложении 2.</w:t>
      </w:r>
    </w:p>
    <w:p w:rsidR="00C1474F" w:rsidRPr="005E624E" w:rsidRDefault="002A589F">
      <w:pPr>
        <w:shd w:val="clear" w:color="auto" w:fill="FFFFFF"/>
        <w:spacing w:line="276" w:lineRule="auto"/>
        <w:ind w:firstLine="708"/>
        <w:jc w:val="both"/>
        <w:rPr>
          <w:b/>
        </w:rPr>
      </w:pPr>
      <w:r w:rsidRPr="005E624E">
        <w:rPr>
          <w:b/>
          <w:sz w:val="28"/>
          <w:szCs w:val="28"/>
        </w:rPr>
        <w:t>2.3. Перечень основных задач профессиональной деятельности выпускников, обобщённых трудовых функций и трудовых функций, имеющих отношение к профессиональной деятельности выпускника программ специалитета по специальности 10.05</w:t>
      </w:r>
      <w:r w:rsidR="005E624E">
        <w:rPr>
          <w:b/>
          <w:sz w:val="28"/>
          <w:szCs w:val="28"/>
        </w:rPr>
        <w:t>.01 «Компьютерная безопасность»</w:t>
      </w:r>
    </w:p>
    <w:p w:rsidR="00C1474F" w:rsidRDefault="002A589F">
      <w:pPr>
        <w:shd w:val="clear" w:color="auto" w:fill="FFFFFF"/>
        <w:spacing w:line="276" w:lineRule="auto"/>
        <w:ind w:firstLine="708"/>
        <w:jc w:val="both"/>
        <w:rPr>
          <w:rFonts w:eastAsia="Calibri"/>
          <w:sz w:val="28"/>
          <w:szCs w:val="28"/>
          <w:lang w:eastAsia="en-US"/>
        </w:rPr>
      </w:pPr>
      <w:r>
        <w:rPr>
          <w:rFonts w:eastAsia="Calibri"/>
          <w:sz w:val="28"/>
          <w:szCs w:val="28"/>
          <w:lang w:eastAsia="en-US"/>
        </w:rPr>
        <w:t>В области информационной безопасности под каждый образовательный стандарт имеется базовый профессиональный стандарт и смежные (однородные) профессиональные стандарты по защите информации. В этих условиях определение «задач и типов профессиональной деятельности» является лишней сущностью, которая в последующем при формировании ПООП, ООП нигде не проявляется. ФГОС ВО 3++ (ПООП, ООП) в области информационной безопасности напрямую ориентируются на базовый профильный профессиональный стандарт и смежные (однородные) профессиональные стандарты по защите информации. В специалитете эта ориентация проводится как через профессиональный стандарт, так и через закрепленные специализации.</w:t>
      </w:r>
    </w:p>
    <w:p w:rsidR="00C1474F" w:rsidRDefault="002A589F">
      <w:pPr>
        <w:shd w:val="clear" w:color="auto" w:fill="FFFFFF"/>
        <w:spacing w:line="276" w:lineRule="auto"/>
        <w:ind w:firstLine="708"/>
        <w:jc w:val="both"/>
        <w:rPr>
          <w:rFonts w:eastAsia="Calibri"/>
          <w:sz w:val="28"/>
          <w:szCs w:val="28"/>
          <w:lang w:eastAsia="en-US"/>
        </w:rPr>
      </w:pPr>
      <w:r>
        <w:rPr>
          <w:rFonts w:eastAsia="Calibri"/>
          <w:sz w:val="28"/>
          <w:szCs w:val="28"/>
          <w:lang w:eastAsia="en-US"/>
        </w:rPr>
        <w:t>С учетом изложенного, при формировании ООП можно не указывать задачи тех или иных типов профессиональной деятельности, а ориентироваться на требования профессиональных стандартов.</w:t>
      </w:r>
    </w:p>
    <w:p w:rsidR="00C1474F" w:rsidRDefault="002A589F">
      <w:pPr>
        <w:shd w:val="clear" w:color="auto" w:fill="FFFFFF"/>
        <w:spacing w:line="276" w:lineRule="auto"/>
        <w:ind w:firstLine="708"/>
        <w:jc w:val="both"/>
        <w:rPr>
          <w:sz w:val="28"/>
          <w:szCs w:val="28"/>
        </w:rPr>
      </w:pPr>
      <w:r>
        <w:rPr>
          <w:sz w:val="28"/>
          <w:szCs w:val="28"/>
        </w:rPr>
        <w:t xml:space="preserve">Соотнесение областей, типов задач и конкретных трудовых функций (обобщённых трудовых функций) профильного и смежных профессиональных стандартов, имеющих отношение к профессиональной деятельности выпускника по специальности 10.05.01 «Компьютерная безопасность» приведены в таблице  1. </w:t>
      </w:r>
    </w:p>
    <w:p w:rsidR="005E624E" w:rsidRDefault="005E624E">
      <w:pPr>
        <w:shd w:val="clear" w:color="auto" w:fill="FFFFFF"/>
        <w:spacing w:line="276" w:lineRule="auto"/>
        <w:ind w:firstLine="708"/>
        <w:jc w:val="both"/>
      </w:pPr>
    </w:p>
    <w:p w:rsidR="00C1474F" w:rsidRDefault="002A589F">
      <w:pPr>
        <w:spacing w:line="276" w:lineRule="auto"/>
        <w:ind w:firstLine="2835"/>
        <w:jc w:val="right"/>
        <w:rPr>
          <w:sz w:val="28"/>
          <w:szCs w:val="28"/>
        </w:rPr>
      </w:pPr>
      <w:r>
        <w:rPr>
          <w:sz w:val="28"/>
          <w:szCs w:val="28"/>
        </w:rPr>
        <w:t>Таблица 1</w:t>
      </w:r>
    </w:p>
    <w:p w:rsidR="00C1474F" w:rsidRDefault="002A589F">
      <w:pPr>
        <w:spacing w:line="276" w:lineRule="auto"/>
        <w:jc w:val="center"/>
        <w:rPr>
          <w:sz w:val="28"/>
          <w:szCs w:val="28"/>
        </w:rPr>
      </w:pPr>
      <w:r>
        <w:rPr>
          <w:sz w:val="28"/>
          <w:szCs w:val="28"/>
        </w:rPr>
        <w:t>Соотнесение областей, типов задач и конкретных трудовых функций (обобщённых трудовых функций) профессиональных стандартов</w:t>
      </w:r>
    </w:p>
    <w:tbl>
      <w:tblPr>
        <w:tblW w:w="10093" w:type="dxa"/>
        <w:tblInd w:w="-109" w:type="dxa"/>
        <w:tblLook w:val="0000" w:firstRow="0" w:lastRow="0" w:firstColumn="0" w:lastColumn="0" w:noHBand="0" w:noVBand="0"/>
      </w:tblPr>
      <w:tblGrid>
        <w:gridCol w:w="2437"/>
        <w:gridCol w:w="2269"/>
        <w:gridCol w:w="5387"/>
      </w:tblGrid>
      <w:tr w:rsidR="00C1474F">
        <w:tc>
          <w:tcPr>
            <w:tcW w:w="2437" w:type="dxa"/>
            <w:tcBorders>
              <w:top w:val="single" w:sz="4" w:space="0" w:color="000000"/>
              <w:left w:val="single" w:sz="4" w:space="0" w:color="000000"/>
              <w:bottom w:val="single" w:sz="4" w:space="0" w:color="000000"/>
            </w:tcBorders>
          </w:tcPr>
          <w:p w:rsidR="00C1474F" w:rsidRDefault="002A589F">
            <w:pPr>
              <w:widowControl w:val="0"/>
              <w:spacing w:line="276" w:lineRule="auto"/>
              <w:jc w:val="both"/>
              <w:rPr>
                <w:sz w:val="24"/>
                <w:szCs w:val="24"/>
              </w:rPr>
            </w:pPr>
            <w:r>
              <w:rPr>
                <w:sz w:val="24"/>
                <w:szCs w:val="24"/>
              </w:rPr>
              <w:t>Область</w:t>
            </w:r>
          </w:p>
          <w:p w:rsidR="00C1474F" w:rsidRDefault="002A589F">
            <w:pPr>
              <w:widowControl w:val="0"/>
              <w:spacing w:line="276" w:lineRule="auto"/>
              <w:jc w:val="both"/>
              <w:rPr>
                <w:sz w:val="24"/>
                <w:szCs w:val="24"/>
              </w:rPr>
            </w:pPr>
            <w:r>
              <w:rPr>
                <w:sz w:val="24"/>
                <w:szCs w:val="24"/>
              </w:rPr>
              <w:t>Профессиональной деятельности</w:t>
            </w:r>
          </w:p>
          <w:p w:rsidR="00C1474F" w:rsidRDefault="002A589F">
            <w:pPr>
              <w:widowControl w:val="0"/>
              <w:spacing w:line="276" w:lineRule="auto"/>
              <w:jc w:val="both"/>
              <w:rPr>
                <w:sz w:val="24"/>
                <w:szCs w:val="24"/>
              </w:rPr>
            </w:pPr>
            <w:r>
              <w:rPr>
                <w:sz w:val="24"/>
                <w:szCs w:val="24"/>
              </w:rPr>
              <w:t>(по Реестру</w:t>
            </w:r>
          </w:p>
          <w:p w:rsidR="00C1474F" w:rsidRDefault="002A589F">
            <w:pPr>
              <w:widowControl w:val="0"/>
              <w:spacing w:line="276" w:lineRule="auto"/>
              <w:jc w:val="both"/>
              <w:rPr>
                <w:sz w:val="24"/>
                <w:szCs w:val="24"/>
              </w:rPr>
            </w:pPr>
            <w:r>
              <w:rPr>
                <w:sz w:val="24"/>
                <w:szCs w:val="24"/>
              </w:rPr>
              <w:t>Минтруда)</w:t>
            </w:r>
          </w:p>
        </w:tc>
        <w:tc>
          <w:tcPr>
            <w:tcW w:w="2269" w:type="dxa"/>
            <w:tcBorders>
              <w:top w:val="single" w:sz="4" w:space="0" w:color="000000"/>
              <w:left w:val="single" w:sz="4" w:space="0" w:color="000000"/>
              <w:bottom w:val="single" w:sz="4" w:space="0" w:color="000000"/>
            </w:tcBorders>
          </w:tcPr>
          <w:p w:rsidR="00C1474F" w:rsidRDefault="002A589F">
            <w:pPr>
              <w:widowControl w:val="0"/>
              <w:spacing w:line="276" w:lineRule="auto"/>
              <w:jc w:val="both"/>
              <w:rPr>
                <w:sz w:val="24"/>
                <w:szCs w:val="24"/>
              </w:rPr>
            </w:pPr>
            <w:r>
              <w:rPr>
                <w:sz w:val="24"/>
                <w:szCs w:val="24"/>
              </w:rPr>
              <w:t>Типы задач</w:t>
            </w:r>
          </w:p>
          <w:p w:rsidR="00C1474F" w:rsidRDefault="002A589F">
            <w:pPr>
              <w:widowControl w:val="0"/>
              <w:spacing w:line="276" w:lineRule="auto"/>
              <w:jc w:val="both"/>
              <w:rPr>
                <w:sz w:val="24"/>
                <w:szCs w:val="24"/>
              </w:rPr>
            </w:pPr>
            <w:r>
              <w:rPr>
                <w:sz w:val="24"/>
                <w:szCs w:val="24"/>
              </w:rPr>
              <w:t>профессиональной</w:t>
            </w:r>
          </w:p>
          <w:p w:rsidR="00C1474F" w:rsidRDefault="002A589F">
            <w:pPr>
              <w:widowControl w:val="0"/>
              <w:spacing w:line="276" w:lineRule="auto"/>
              <w:jc w:val="both"/>
              <w:rPr>
                <w:sz w:val="24"/>
                <w:szCs w:val="24"/>
              </w:rPr>
            </w:pPr>
            <w:r>
              <w:rPr>
                <w:sz w:val="24"/>
                <w:szCs w:val="24"/>
              </w:rPr>
              <w:t>деятельности</w:t>
            </w:r>
          </w:p>
        </w:tc>
        <w:tc>
          <w:tcPr>
            <w:tcW w:w="5387" w:type="dxa"/>
            <w:tcBorders>
              <w:top w:val="single" w:sz="4" w:space="0" w:color="000000"/>
              <w:left w:val="single" w:sz="4" w:space="0" w:color="000000"/>
              <w:bottom w:val="single" w:sz="4" w:space="0" w:color="000000"/>
              <w:right w:val="single" w:sz="4" w:space="0" w:color="000000"/>
            </w:tcBorders>
          </w:tcPr>
          <w:p w:rsidR="00C1474F" w:rsidRDefault="002A589F">
            <w:pPr>
              <w:widowControl w:val="0"/>
              <w:jc w:val="both"/>
              <w:rPr>
                <w:iCs/>
                <w:sz w:val="24"/>
                <w:szCs w:val="24"/>
              </w:rPr>
            </w:pPr>
            <w:r>
              <w:rPr>
                <w:iCs/>
                <w:sz w:val="24"/>
                <w:szCs w:val="24"/>
              </w:rPr>
              <w:t>Коды  трудовых функций (задачи профессиональной деятельности)  профильного профессионального стандарта</w:t>
            </w:r>
          </w:p>
          <w:p w:rsidR="00C1474F" w:rsidRDefault="002A589F">
            <w:pPr>
              <w:widowControl w:val="0"/>
              <w:jc w:val="both"/>
              <w:rPr>
                <w:iCs/>
                <w:sz w:val="24"/>
                <w:szCs w:val="24"/>
              </w:rPr>
            </w:pPr>
            <w:r>
              <w:rPr>
                <w:iCs/>
                <w:sz w:val="24"/>
                <w:szCs w:val="24"/>
              </w:rPr>
              <w:t xml:space="preserve"> «Специалист по безопасности компьютерных систем и сетей»</w:t>
            </w:r>
          </w:p>
        </w:tc>
      </w:tr>
      <w:tr w:rsidR="00C1474F">
        <w:tc>
          <w:tcPr>
            <w:tcW w:w="2437" w:type="dxa"/>
            <w:tcBorders>
              <w:top w:val="single" w:sz="4" w:space="0" w:color="000000"/>
              <w:left w:val="single" w:sz="4" w:space="0" w:color="000000"/>
              <w:bottom w:val="single" w:sz="4" w:space="0" w:color="000000"/>
            </w:tcBorders>
          </w:tcPr>
          <w:p w:rsidR="00C1474F" w:rsidRDefault="002A589F">
            <w:pPr>
              <w:widowControl w:val="0"/>
              <w:spacing w:line="276" w:lineRule="auto"/>
            </w:pPr>
            <w:r>
              <w:rPr>
                <w:i/>
                <w:iCs/>
                <w:sz w:val="24"/>
                <w:szCs w:val="24"/>
              </w:rPr>
              <w:t xml:space="preserve">01 Образование и наука (в сфере </w:t>
            </w:r>
            <w:r>
              <w:rPr>
                <w:i/>
                <w:iCs/>
                <w:sz w:val="24"/>
                <w:szCs w:val="24"/>
              </w:rPr>
              <w:lastRenderedPageBreak/>
              <w:t>научных исследований)</w:t>
            </w:r>
          </w:p>
        </w:tc>
        <w:tc>
          <w:tcPr>
            <w:tcW w:w="2269" w:type="dxa"/>
            <w:tcBorders>
              <w:top w:val="single" w:sz="4" w:space="0" w:color="000000"/>
              <w:left w:val="single" w:sz="4" w:space="0" w:color="000000"/>
              <w:bottom w:val="single" w:sz="4" w:space="0" w:color="000000"/>
            </w:tcBorders>
          </w:tcPr>
          <w:p w:rsidR="00C1474F" w:rsidRDefault="002A589F">
            <w:pPr>
              <w:widowControl w:val="0"/>
              <w:snapToGrid w:val="0"/>
              <w:spacing w:line="276" w:lineRule="auto"/>
            </w:pPr>
            <w:r>
              <w:rPr>
                <w:i/>
                <w:iCs/>
                <w:sz w:val="24"/>
                <w:szCs w:val="24"/>
              </w:rPr>
              <w:lastRenderedPageBreak/>
              <w:t>научно-исследовательский</w:t>
            </w:r>
          </w:p>
        </w:tc>
        <w:tc>
          <w:tcPr>
            <w:tcW w:w="5387" w:type="dxa"/>
            <w:tcBorders>
              <w:top w:val="single" w:sz="4" w:space="0" w:color="000000"/>
              <w:left w:val="single" w:sz="4" w:space="0" w:color="000000"/>
              <w:bottom w:val="single" w:sz="4" w:space="0" w:color="000000"/>
              <w:right w:val="single" w:sz="4" w:space="0" w:color="000000"/>
            </w:tcBorders>
          </w:tcPr>
          <w:p w:rsidR="00C1474F" w:rsidRDefault="002A589F">
            <w:pPr>
              <w:widowControl w:val="0"/>
              <w:snapToGrid w:val="0"/>
              <w:jc w:val="both"/>
            </w:pPr>
            <w:r>
              <w:rPr>
                <w:iCs/>
                <w:sz w:val="24"/>
                <w:szCs w:val="24"/>
              </w:rPr>
              <w:t>С/05.7 - Проведение инструментального мониторинга защищенности компьютерных систем и сетей</w:t>
            </w:r>
          </w:p>
        </w:tc>
      </w:tr>
      <w:tr w:rsidR="00C1474F">
        <w:tc>
          <w:tcPr>
            <w:tcW w:w="2437" w:type="dxa"/>
            <w:vMerge w:val="restart"/>
            <w:tcBorders>
              <w:top w:val="single" w:sz="4" w:space="0" w:color="000000"/>
              <w:left w:val="single" w:sz="4" w:space="0" w:color="000000"/>
            </w:tcBorders>
          </w:tcPr>
          <w:p w:rsidR="00C1474F" w:rsidRDefault="002A589F">
            <w:pPr>
              <w:widowControl w:val="0"/>
              <w:spacing w:line="276" w:lineRule="auto"/>
            </w:pPr>
            <w:r>
              <w:rPr>
                <w:i/>
                <w:iCs/>
                <w:sz w:val="24"/>
                <w:szCs w:val="24"/>
              </w:rPr>
              <w:t>06 Связь, информационные и коммуникационные технологии (в сфере защиты информации в компьютерных системах и сетях)</w:t>
            </w:r>
          </w:p>
        </w:tc>
        <w:tc>
          <w:tcPr>
            <w:tcW w:w="2269" w:type="dxa"/>
            <w:tcBorders>
              <w:top w:val="single" w:sz="4" w:space="0" w:color="000000"/>
              <w:left w:val="single" w:sz="4" w:space="0" w:color="000000"/>
              <w:bottom w:val="single" w:sz="4" w:space="0" w:color="000000"/>
            </w:tcBorders>
          </w:tcPr>
          <w:p w:rsidR="00C1474F" w:rsidRDefault="002A589F">
            <w:pPr>
              <w:widowControl w:val="0"/>
              <w:snapToGrid w:val="0"/>
              <w:spacing w:line="276" w:lineRule="auto"/>
              <w:rPr>
                <w:i/>
                <w:iCs/>
                <w:sz w:val="24"/>
                <w:szCs w:val="24"/>
              </w:rPr>
            </w:pPr>
            <w:r>
              <w:rPr>
                <w:i/>
                <w:iCs/>
                <w:sz w:val="24"/>
                <w:szCs w:val="24"/>
              </w:rPr>
              <w:t>проектный</w:t>
            </w:r>
          </w:p>
        </w:tc>
        <w:tc>
          <w:tcPr>
            <w:tcW w:w="5387" w:type="dxa"/>
            <w:tcBorders>
              <w:top w:val="single" w:sz="4" w:space="0" w:color="000000"/>
              <w:left w:val="single" w:sz="4" w:space="0" w:color="000000"/>
              <w:bottom w:val="single" w:sz="4" w:space="0" w:color="000000"/>
              <w:right w:val="single" w:sz="4" w:space="0" w:color="000000"/>
            </w:tcBorders>
          </w:tcPr>
          <w:p w:rsidR="00C1474F" w:rsidRDefault="002A589F">
            <w:pPr>
              <w:widowControl w:val="0"/>
              <w:snapToGrid w:val="0"/>
              <w:jc w:val="both"/>
              <w:rPr>
                <w:iCs/>
                <w:sz w:val="24"/>
                <w:szCs w:val="24"/>
              </w:rPr>
            </w:pPr>
            <w:r>
              <w:rPr>
                <w:iCs/>
                <w:sz w:val="24"/>
                <w:szCs w:val="24"/>
              </w:rPr>
              <w:t>C/02.7 - Разработка требований по защите, формирование политик безопасности компьютерных систем и сетей</w:t>
            </w:r>
          </w:p>
        </w:tc>
      </w:tr>
      <w:tr w:rsidR="00C1474F">
        <w:tc>
          <w:tcPr>
            <w:tcW w:w="2437" w:type="dxa"/>
            <w:vMerge/>
            <w:tcBorders>
              <w:top w:val="single" w:sz="4" w:space="0" w:color="000000"/>
              <w:left w:val="single" w:sz="4" w:space="0" w:color="000000"/>
            </w:tcBorders>
          </w:tcPr>
          <w:p w:rsidR="00C1474F" w:rsidRDefault="00C1474F"/>
        </w:tc>
        <w:tc>
          <w:tcPr>
            <w:tcW w:w="2269" w:type="dxa"/>
            <w:tcBorders>
              <w:top w:val="single" w:sz="4" w:space="0" w:color="000000"/>
              <w:left w:val="single" w:sz="4" w:space="0" w:color="000000"/>
              <w:bottom w:val="single" w:sz="4" w:space="0" w:color="000000"/>
            </w:tcBorders>
          </w:tcPr>
          <w:p w:rsidR="00C1474F" w:rsidRDefault="002A589F">
            <w:pPr>
              <w:widowControl w:val="0"/>
              <w:snapToGrid w:val="0"/>
              <w:spacing w:line="276" w:lineRule="auto"/>
              <w:rPr>
                <w:i/>
                <w:iCs/>
                <w:sz w:val="24"/>
                <w:szCs w:val="24"/>
              </w:rPr>
            </w:pPr>
            <w:r>
              <w:rPr>
                <w:i/>
                <w:iCs/>
                <w:sz w:val="24"/>
                <w:szCs w:val="24"/>
              </w:rPr>
              <w:t>контрольно-аналитический</w:t>
            </w:r>
          </w:p>
        </w:tc>
        <w:tc>
          <w:tcPr>
            <w:tcW w:w="5387" w:type="dxa"/>
            <w:tcBorders>
              <w:top w:val="single" w:sz="4" w:space="0" w:color="000000"/>
              <w:left w:val="single" w:sz="4" w:space="0" w:color="000000"/>
              <w:bottom w:val="single" w:sz="4" w:space="0" w:color="000000"/>
              <w:right w:val="single" w:sz="4" w:space="0" w:color="000000"/>
            </w:tcBorders>
          </w:tcPr>
          <w:p w:rsidR="00C1474F" w:rsidRDefault="002A589F">
            <w:pPr>
              <w:widowControl w:val="0"/>
              <w:snapToGrid w:val="0"/>
              <w:jc w:val="both"/>
              <w:rPr>
                <w:sz w:val="24"/>
                <w:szCs w:val="24"/>
              </w:rPr>
            </w:pPr>
            <w:r>
              <w:rPr>
                <w:sz w:val="24"/>
                <w:szCs w:val="24"/>
              </w:rPr>
              <w:t>С/01.7 - Проведение контрольных проверок работоспособности и эффективности применяемых программно-аппаратных средств защиты информации</w:t>
            </w:r>
          </w:p>
          <w:p w:rsidR="00C1474F" w:rsidRDefault="002A589F">
            <w:pPr>
              <w:widowControl w:val="0"/>
              <w:snapToGrid w:val="0"/>
              <w:jc w:val="both"/>
              <w:rPr>
                <w:sz w:val="24"/>
                <w:szCs w:val="24"/>
              </w:rPr>
            </w:pPr>
            <w:r>
              <w:rPr>
                <w:sz w:val="24"/>
                <w:szCs w:val="24"/>
              </w:rPr>
              <w:t>С/03.7 – Проведение анализа безопасности компьютерных систем</w:t>
            </w:r>
          </w:p>
        </w:tc>
      </w:tr>
      <w:tr w:rsidR="00C1474F">
        <w:tc>
          <w:tcPr>
            <w:tcW w:w="2437" w:type="dxa"/>
            <w:vMerge/>
            <w:tcBorders>
              <w:top w:val="single" w:sz="4" w:space="0" w:color="000000"/>
              <w:left w:val="single" w:sz="4" w:space="0" w:color="000000"/>
            </w:tcBorders>
          </w:tcPr>
          <w:p w:rsidR="00C1474F" w:rsidRDefault="00C1474F"/>
        </w:tc>
        <w:tc>
          <w:tcPr>
            <w:tcW w:w="2269" w:type="dxa"/>
            <w:tcBorders>
              <w:top w:val="single" w:sz="4" w:space="0" w:color="000000"/>
              <w:left w:val="single" w:sz="4" w:space="0" w:color="000000"/>
              <w:bottom w:val="single" w:sz="4" w:space="0" w:color="000000"/>
            </w:tcBorders>
          </w:tcPr>
          <w:p w:rsidR="00C1474F" w:rsidRDefault="002A589F">
            <w:pPr>
              <w:widowControl w:val="0"/>
              <w:snapToGrid w:val="0"/>
              <w:spacing w:line="276" w:lineRule="auto"/>
              <w:rPr>
                <w:i/>
                <w:iCs/>
                <w:sz w:val="24"/>
                <w:szCs w:val="24"/>
              </w:rPr>
            </w:pPr>
            <w:r>
              <w:rPr>
                <w:i/>
                <w:iCs/>
                <w:sz w:val="24"/>
                <w:szCs w:val="24"/>
              </w:rPr>
              <w:t>организационно-управленческий</w:t>
            </w:r>
          </w:p>
        </w:tc>
        <w:tc>
          <w:tcPr>
            <w:tcW w:w="5387" w:type="dxa"/>
            <w:tcBorders>
              <w:top w:val="single" w:sz="4" w:space="0" w:color="000000"/>
              <w:left w:val="single" w:sz="4" w:space="0" w:color="000000"/>
              <w:bottom w:val="single" w:sz="4" w:space="0" w:color="000000"/>
              <w:right w:val="single" w:sz="4" w:space="0" w:color="000000"/>
            </w:tcBorders>
          </w:tcPr>
          <w:p w:rsidR="00C1474F" w:rsidRDefault="002A589F">
            <w:pPr>
              <w:widowControl w:val="0"/>
              <w:snapToGrid w:val="0"/>
              <w:jc w:val="both"/>
              <w:rPr>
                <w:iCs/>
                <w:sz w:val="24"/>
                <w:szCs w:val="24"/>
              </w:rPr>
            </w:pPr>
            <w:r>
              <w:rPr>
                <w:iCs/>
                <w:sz w:val="24"/>
                <w:szCs w:val="24"/>
              </w:rPr>
              <w:t>C/02.7 - Разработка требований по защите, формирование политик безопасности компьютерных систем и сетей</w:t>
            </w:r>
          </w:p>
        </w:tc>
      </w:tr>
      <w:tr w:rsidR="00C1474F">
        <w:tc>
          <w:tcPr>
            <w:tcW w:w="2437" w:type="dxa"/>
            <w:vMerge/>
            <w:tcBorders>
              <w:top w:val="single" w:sz="4" w:space="0" w:color="000000"/>
              <w:left w:val="single" w:sz="4" w:space="0" w:color="000000"/>
            </w:tcBorders>
          </w:tcPr>
          <w:p w:rsidR="00C1474F" w:rsidRDefault="00C1474F"/>
        </w:tc>
        <w:tc>
          <w:tcPr>
            <w:tcW w:w="2269" w:type="dxa"/>
            <w:tcBorders>
              <w:top w:val="single" w:sz="4" w:space="0" w:color="000000"/>
              <w:left w:val="single" w:sz="4" w:space="0" w:color="000000"/>
              <w:bottom w:val="single" w:sz="4" w:space="0" w:color="000000"/>
            </w:tcBorders>
          </w:tcPr>
          <w:p w:rsidR="00C1474F" w:rsidRDefault="002A589F">
            <w:pPr>
              <w:widowControl w:val="0"/>
              <w:snapToGrid w:val="0"/>
              <w:spacing w:line="276" w:lineRule="auto"/>
              <w:rPr>
                <w:i/>
                <w:iCs/>
                <w:sz w:val="24"/>
                <w:szCs w:val="24"/>
              </w:rPr>
            </w:pPr>
            <w:r>
              <w:rPr>
                <w:i/>
                <w:iCs/>
                <w:sz w:val="24"/>
                <w:szCs w:val="24"/>
              </w:rPr>
              <w:t>эксплуатационный</w:t>
            </w:r>
          </w:p>
        </w:tc>
        <w:tc>
          <w:tcPr>
            <w:tcW w:w="5387" w:type="dxa"/>
            <w:tcBorders>
              <w:top w:val="single" w:sz="4" w:space="0" w:color="000000"/>
              <w:left w:val="single" w:sz="4" w:space="0" w:color="000000"/>
              <w:bottom w:val="single" w:sz="4" w:space="0" w:color="000000"/>
              <w:right w:val="single" w:sz="4" w:space="0" w:color="000000"/>
            </w:tcBorders>
          </w:tcPr>
          <w:p w:rsidR="00C1474F" w:rsidRDefault="002A589F">
            <w:pPr>
              <w:widowControl w:val="0"/>
              <w:snapToGrid w:val="0"/>
              <w:jc w:val="both"/>
              <w:rPr>
                <w:sz w:val="24"/>
                <w:szCs w:val="24"/>
              </w:rPr>
            </w:pPr>
            <w:r>
              <w:rPr>
                <w:sz w:val="24"/>
                <w:szCs w:val="24"/>
              </w:rPr>
              <w:t>В/01.6 - Администрирование подсистем защиты информации в операционных системах</w:t>
            </w:r>
          </w:p>
          <w:p w:rsidR="00C1474F" w:rsidRDefault="002A589F">
            <w:pPr>
              <w:widowControl w:val="0"/>
              <w:snapToGrid w:val="0"/>
              <w:jc w:val="both"/>
              <w:rPr>
                <w:sz w:val="24"/>
                <w:szCs w:val="24"/>
              </w:rPr>
            </w:pPr>
            <w:r>
              <w:rPr>
                <w:sz w:val="24"/>
                <w:szCs w:val="24"/>
              </w:rPr>
              <w:t>B/02.6 — Администрирование программно-аппаратных средств защиты информации в компьютерных сетях</w:t>
            </w:r>
          </w:p>
          <w:p w:rsidR="00C1474F" w:rsidRDefault="002A589F">
            <w:pPr>
              <w:widowControl w:val="0"/>
              <w:snapToGrid w:val="0"/>
              <w:jc w:val="both"/>
              <w:rPr>
                <w:sz w:val="24"/>
                <w:szCs w:val="24"/>
              </w:rPr>
            </w:pPr>
            <w:r>
              <w:rPr>
                <w:sz w:val="24"/>
                <w:szCs w:val="24"/>
              </w:rPr>
              <w:t>В/03.6 - Администрирование средств защиты информации прикладного и системного программного обеспечения</w:t>
            </w:r>
          </w:p>
        </w:tc>
      </w:tr>
      <w:tr w:rsidR="00C1474F">
        <w:tc>
          <w:tcPr>
            <w:tcW w:w="2437" w:type="dxa"/>
            <w:vMerge w:val="restart"/>
            <w:tcBorders>
              <w:top w:val="single" w:sz="4" w:space="0" w:color="000000"/>
              <w:left w:val="single" w:sz="4" w:space="0" w:color="000000"/>
            </w:tcBorders>
          </w:tcPr>
          <w:p w:rsidR="00C1474F" w:rsidRDefault="002A589F">
            <w:pPr>
              <w:widowControl w:val="0"/>
              <w:snapToGrid w:val="0"/>
              <w:spacing w:line="276" w:lineRule="auto"/>
            </w:pPr>
            <w:r>
              <w:rPr>
                <w:i/>
                <w:iCs/>
                <w:sz w:val="24"/>
                <w:szCs w:val="24"/>
              </w:rPr>
              <w:t>12 Обеспечение безопасности (в сфере компьютерных систем и сетей в условиях существования угроз их информационной безопасности)</w:t>
            </w:r>
          </w:p>
        </w:tc>
        <w:tc>
          <w:tcPr>
            <w:tcW w:w="2269" w:type="dxa"/>
            <w:tcBorders>
              <w:top w:val="single" w:sz="4" w:space="0" w:color="000000"/>
              <w:left w:val="single" w:sz="4" w:space="0" w:color="000000"/>
              <w:bottom w:val="single" w:sz="4" w:space="0" w:color="000000"/>
            </w:tcBorders>
          </w:tcPr>
          <w:p w:rsidR="00C1474F" w:rsidRDefault="002A589F">
            <w:pPr>
              <w:widowControl w:val="0"/>
              <w:snapToGrid w:val="0"/>
              <w:spacing w:line="276" w:lineRule="auto"/>
              <w:rPr>
                <w:i/>
                <w:iCs/>
                <w:sz w:val="24"/>
                <w:szCs w:val="24"/>
              </w:rPr>
            </w:pPr>
            <w:r>
              <w:rPr>
                <w:i/>
                <w:iCs/>
                <w:sz w:val="24"/>
                <w:szCs w:val="24"/>
              </w:rPr>
              <w:t>научно-исследовательский</w:t>
            </w:r>
          </w:p>
        </w:tc>
        <w:tc>
          <w:tcPr>
            <w:tcW w:w="5387" w:type="dxa"/>
            <w:tcBorders>
              <w:top w:val="single" w:sz="4" w:space="0" w:color="000000"/>
              <w:left w:val="single" w:sz="4" w:space="0" w:color="000000"/>
              <w:bottom w:val="single" w:sz="4" w:space="0" w:color="000000"/>
              <w:right w:val="single" w:sz="4" w:space="0" w:color="000000"/>
            </w:tcBorders>
          </w:tcPr>
          <w:p w:rsidR="00C1474F" w:rsidRDefault="002A589F">
            <w:pPr>
              <w:widowControl w:val="0"/>
              <w:snapToGrid w:val="0"/>
              <w:jc w:val="both"/>
              <w:rPr>
                <w:iCs/>
                <w:sz w:val="24"/>
                <w:szCs w:val="24"/>
              </w:rPr>
            </w:pPr>
            <w:r>
              <w:rPr>
                <w:iCs/>
                <w:sz w:val="24"/>
                <w:szCs w:val="24"/>
              </w:rPr>
              <w:t>С/03.7 – Проведение анализа безопасности компьютерных систем</w:t>
            </w:r>
          </w:p>
        </w:tc>
      </w:tr>
      <w:tr w:rsidR="00C1474F">
        <w:tc>
          <w:tcPr>
            <w:tcW w:w="2437" w:type="dxa"/>
            <w:vMerge/>
            <w:tcBorders>
              <w:top w:val="single" w:sz="4" w:space="0" w:color="000000"/>
              <w:left w:val="single" w:sz="4" w:space="0" w:color="000000"/>
            </w:tcBorders>
          </w:tcPr>
          <w:p w:rsidR="00C1474F" w:rsidRDefault="00C1474F"/>
        </w:tc>
        <w:tc>
          <w:tcPr>
            <w:tcW w:w="2269" w:type="dxa"/>
            <w:tcBorders>
              <w:top w:val="single" w:sz="4" w:space="0" w:color="000000"/>
              <w:left w:val="single" w:sz="4" w:space="0" w:color="000000"/>
              <w:bottom w:val="single" w:sz="4" w:space="0" w:color="000000"/>
            </w:tcBorders>
          </w:tcPr>
          <w:p w:rsidR="00C1474F" w:rsidRDefault="002A589F">
            <w:pPr>
              <w:widowControl w:val="0"/>
              <w:snapToGrid w:val="0"/>
              <w:spacing w:line="276" w:lineRule="auto"/>
              <w:rPr>
                <w:i/>
                <w:iCs/>
                <w:sz w:val="24"/>
                <w:szCs w:val="24"/>
              </w:rPr>
            </w:pPr>
            <w:r>
              <w:rPr>
                <w:i/>
                <w:iCs/>
                <w:sz w:val="24"/>
                <w:szCs w:val="24"/>
              </w:rPr>
              <w:t>проектный</w:t>
            </w:r>
          </w:p>
        </w:tc>
        <w:tc>
          <w:tcPr>
            <w:tcW w:w="5387" w:type="dxa"/>
            <w:tcBorders>
              <w:top w:val="single" w:sz="4" w:space="0" w:color="000000"/>
              <w:left w:val="single" w:sz="4" w:space="0" w:color="000000"/>
              <w:bottom w:val="single" w:sz="4" w:space="0" w:color="000000"/>
              <w:right w:val="single" w:sz="4" w:space="0" w:color="000000"/>
            </w:tcBorders>
          </w:tcPr>
          <w:p w:rsidR="00C1474F" w:rsidRDefault="002A589F">
            <w:pPr>
              <w:widowControl w:val="0"/>
              <w:snapToGrid w:val="0"/>
              <w:jc w:val="both"/>
              <w:rPr>
                <w:iCs/>
                <w:sz w:val="24"/>
                <w:szCs w:val="24"/>
              </w:rPr>
            </w:pPr>
            <w:r>
              <w:rPr>
                <w:iCs/>
                <w:sz w:val="24"/>
                <w:szCs w:val="24"/>
              </w:rPr>
              <w:t>C/02.7 - Разработка требований по защите, формирование политик безопасности компьютерных систем и сетей</w:t>
            </w:r>
          </w:p>
        </w:tc>
      </w:tr>
      <w:tr w:rsidR="00C1474F">
        <w:tc>
          <w:tcPr>
            <w:tcW w:w="2437" w:type="dxa"/>
            <w:vMerge/>
            <w:tcBorders>
              <w:top w:val="single" w:sz="4" w:space="0" w:color="000000"/>
              <w:left w:val="single" w:sz="4" w:space="0" w:color="000000"/>
            </w:tcBorders>
          </w:tcPr>
          <w:p w:rsidR="00C1474F" w:rsidRDefault="00C1474F"/>
        </w:tc>
        <w:tc>
          <w:tcPr>
            <w:tcW w:w="2269" w:type="dxa"/>
            <w:tcBorders>
              <w:top w:val="single" w:sz="4" w:space="0" w:color="000000"/>
              <w:left w:val="single" w:sz="4" w:space="0" w:color="000000"/>
              <w:bottom w:val="single" w:sz="4" w:space="0" w:color="000000"/>
            </w:tcBorders>
          </w:tcPr>
          <w:p w:rsidR="00C1474F" w:rsidRDefault="002A589F">
            <w:pPr>
              <w:widowControl w:val="0"/>
              <w:snapToGrid w:val="0"/>
              <w:spacing w:line="276" w:lineRule="auto"/>
              <w:rPr>
                <w:i/>
                <w:iCs/>
                <w:sz w:val="24"/>
                <w:szCs w:val="24"/>
              </w:rPr>
            </w:pPr>
            <w:r>
              <w:rPr>
                <w:i/>
                <w:iCs/>
                <w:sz w:val="24"/>
                <w:szCs w:val="24"/>
              </w:rPr>
              <w:t>контрольно-аналитический</w:t>
            </w:r>
          </w:p>
        </w:tc>
        <w:tc>
          <w:tcPr>
            <w:tcW w:w="5387" w:type="dxa"/>
            <w:tcBorders>
              <w:top w:val="single" w:sz="4" w:space="0" w:color="000000"/>
              <w:left w:val="single" w:sz="4" w:space="0" w:color="000000"/>
              <w:bottom w:val="single" w:sz="4" w:space="0" w:color="000000"/>
              <w:right w:val="single" w:sz="4" w:space="0" w:color="000000"/>
            </w:tcBorders>
          </w:tcPr>
          <w:p w:rsidR="00C1474F" w:rsidRDefault="002A589F">
            <w:pPr>
              <w:widowControl w:val="0"/>
              <w:snapToGrid w:val="0"/>
              <w:jc w:val="both"/>
              <w:rPr>
                <w:sz w:val="24"/>
                <w:szCs w:val="24"/>
              </w:rPr>
            </w:pPr>
            <w:r>
              <w:rPr>
                <w:sz w:val="24"/>
                <w:szCs w:val="24"/>
              </w:rPr>
              <w:t>С/01.7 - Проведение контрольных проверок работоспособности и эффективности применяемых программно-аппаратных средств защиты информации</w:t>
            </w:r>
          </w:p>
          <w:p w:rsidR="00C1474F" w:rsidRDefault="002A589F">
            <w:pPr>
              <w:widowControl w:val="0"/>
              <w:snapToGrid w:val="0"/>
              <w:jc w:val="both"/>
              <w:rPr>
                <w:sz w:val="24"/>
                <w:szCs w:val="24"/>
              </w:rPr>
            </w:pPr>
            <w:r>
              <w:rPr>
                <w:sz w:val="24"/>
                <w:szCs w:val="24"/>
              </w:rPr>
              <w:t>С/03.7 – Проведение анализа безопасности компьютерных систем</w:t>
            </w:r>
          </w:p>
          <w:p w:rsidR="00C1474F" w:rsidRDefault="002A589F">
            <w:pPr>
              <w:widowControl w:val="0"/>
              <w:snapToGrid w:val="0"/>
              <w:jc w:val="both"/>
            </w:pPr>
            <w:r w:rsidRPr="005E624E">
              <w:rPr>
                <w:sz w:val="24"/>
                <w:szCs w:val="24"/>
              </w:rPr>
              <w:t>С</w:t>
            </w:r>
            <w:r>
              <w:rPr>
                <w:sz w:val="24"/>
                <w:szCs w:val="24"/>
              </w:rPr>
              <w:t>/06.7 - Проведение экспертизы при расследовании компьютерных преступлений, правонарушений и инцидентов</w:t>
            </w:r>
          </w:p>
        </w:tc>
      </w:tr>
      <w:tr w:rsidR="00C1474F">
        <w:tc>
          <w:tcPr>
            <w:tcW w:w="2437" w:type="dxa"/>
            <w:vMerge/>
            <w:tcBorders>
              <w:top w:val="single" w:sz="4" w:space="0" w:color="000000"/>
              <w:left w:val="single" w:sz="4" w:space="0" w:color="000000"/>
            </w:tcBorders>
          </w:tcPr>
          <w:p w:rsidR="00C1474F" w:rsidRDefault="00C1474F"/>
        </w:tc>
        <w:tc>
          <w:tcPr>
            <w:tcW w:w="2269" w:type="dxa"/>
            <w:tcBorders>
              <w:top w:val="single" w:sz="4" w:space="0" w:color="000000"/>
              <w:left w:val="single" w:sz="4" w:space="0" w:color="000000"/>
              <w:bottom w:val="single" w:sz="4" w:space="0" w:color="000000"/>
            </w:tcBorders>
          </w:tcPr>
          <w:p w:rsidR="00C1474F" w:rsidRDefault="002A589F">
            <w:pPr>
              <w:widowControl w:val="0"/>
              <w:snapToGrid w:val="0"/>
              <w:spacing w:line="276" w:lineRule="auto"/>
              <w:rPr>
                <w:i/>
                <w:iCs/>
                <w:sz w:val="24"/>
                <w:szCs w:val="24"/>
              </w:rPr>
            </w:pPr>
            <w:r>
              <w:rPr>
                <w:i/>
                <w:iCs/>
                <w:sz w:val="24"/>
                <w:szCs w:val="24"/>
              </w:rPr>
              <w:t>организационно-управленческий</w:t>
            </w:r>
          </w:p>
        </w:tc>
        <w:tc>
          <w:tcPr>
            <w:tcW w:w="5387" w:type="dxa"/>
            <w:tcBorders>
              <w:top w:val="single" w:sz="4" w:space="0" w:color="000000"/>
              <w:left w:val="single" w:sz="4" w:space="0" w:color="000000"/>
              <w:bottom w:val="single" w:sz="4" w:space="0" w:color="000000"/>
              <w:right w:val="single" w:sz="4" w:space="0" w:color="000000"/>
            </w:tcBorders>
          </w:tcPr>
          <w:p w:rsidR="00C1474F" w:rsidRDefault="002A589F">
            <w:pPr>
              <w:widowControl w:val="0"/>
              <w:snapToGrid w:val="0"/>
              <w:jc w:val="both"/>
              <w:rPr>
                <w:iCs/>
                <w:sz w:val="24"/>
                <w:szCs w:val="24"/>
              </w:rPr>
            </w:pPr>
            <w:r>
              <w:rPr>
                <w:iCs/>
                <w:sz w:val="24"/>
                <w:szCs w:val="24"/>
              </w:rPr>
              <w:t>C/04.7 - Проведение сертификации программно-аппаратных средств защиты информации и анализ результатов</w:t>
            </w:r>
          </w:p>
        </w:tc>
      </w:tr>
      <w:tr w:rsidR="00C1474F">
        <w:tc>
          <w:tcPr>
            <w:tcW w:w="2437" w:type="dxa"/>
            <w:vMerge/>
            <w:tcBorders>
              <w:top w:val="single" w:sz="4" w:space="0" w:color="000000"/>
              <w:left w:val="single" w:sz="4" w:space="0" w:color="000000"/>
            </w:tcBorders>
          </w:tcPr>
          <w:p w:rsidR="00C1474F" w:rsidRDefault="00C1474F"/>
        </w:tc>
        <w:tc>
          <w:tcPr>
            <w:tcW w:w="2269" w:type="dxa"/>
            <w:tcBorders>
              <w:top w:val="single" w:sz="4" w:space="0" w:color="000000"/>
              <w:left w:val="single" w:sz="4" w:space="0" w:color="000000"/>
              <w:bottom w:val="single" w:sz="4" w:space="0" w:color="000000"/>
            </w:tcBorders>
          </w:tcPr>
          <w:p w:rsidR="00C1474F" w:rsidRDefault="002A589F">
            <w:pPr>
              <w:widowControl w:val="0"/>
              <w:snapToGrid w:val="0"/>
              <w:spacing w:line="276" w:lineRule="auto"/>
              <w:rPr>
                <w:i/>
                <w:iCs/>
                <w:sz w:val="24"/>
                <w:szCs w:val="24"/>
              </w:rPr>
            </w:pPr>
            <w:r>
              <w:rPr>
                <w:i/>
                <w:iCs/>
                <w:sz w:val="24"/>
                <w:szCs w:val="24"/>
              </w:rPr>
              <w:t>эксплуатационный</w:t>
            </w:r>
          </w:p>
        </w:tc>
        <w:tc>
          <w:tcPr>
            <w:tcW w:w="5387" w:type="dxa"/>
            <w:tcBorders>
              <w:top w:val="single" w:sz="4" w:space="0" w:color="000000"/>
              <w:left w:val="single" w:sz="4" w:space="0" w:color="000000"/>
              <w:bottom w:val="single" w:sz="4" w:space="0" w:color="000000"/>
              <w:right w:val="single" w:sz="4" w:space="0" w:color="000000"/>
            </w:tcBorders>
          </w:tcPr>
          <w:p w:rsidR="00C1474F" w:rsidRDefault="002A589F">
            <w:pPr>
              <w:widowControl w:val="0"/>
              <w:snapToGrid w:val="0"/>
              <w:jc w:val="both"/>
              <w:rPr>
                <w:sz w:val="24"/>
                <w:szCs w:val="24"/>
              </w:rPr>
            </w:pPr>
            <w:r>
              <w:rPr>
                <w:sz w:val="24"/>
                <w:szCs w:val="24"/>
              </w:rPr>
              <w:t>В/01.6 - Администрирование подсистем защиты информации в операционных системах</w:t>
            </w:r>
          </w:p>
          <w:p w:rsidR="00C1474F" w:rsidRDefault="002A589F">
            <w:pPr>
              <w:widowControl w:val="0"/>
              <w:snapToGrid w:val="0"/>
              <w:jc w:val="both"/>
              <w:rPr>
                <w:sz w:val="24"/>
                <w:szCs w:val="24"/>
              </w:rPr>
            </w:pPr>
            <w:r>
              <w:rPr>
                <w:sz w:val="24"/>
                <w:szCs w:val="24"/>
              </w:rPr>
              <w:t>B/02.6 — Администрирование программно-аппаратных средств защиты информации в компьютерных сетях</w:t>
            </w:r>
          </w:p>
          <w:p w:rsidR="00C1474F" w:rsidRDefault="002A589F">
            <w:pPr>
              <w:widowControl w:val="0"/>
              <w:snapToGrid w:val="0"/>
              <w:jc w:val="both"/>
              <w:rPr>
                <w:sz w:val="24"/>
                <w:szCs w:val="24"/>
              </w:rPr>
            </w:pPr>
            <w:r>
              <w:rPr>
                <w:sz w:val="24"/>
                <w:szCs w:val="24"/>
              </w:rPr>
              <w:t>В/03.6 - Администрирование средств защиты информации прикладного и системного программного обеспечения</w:t>
            </w:r>
          </w:p>
        </w:tc>
      </w:tr>
    </w:tbl>
    <w:p w:rsidR="00AE6BD3" w:rsidRDefault="00AE6BD3">
      <w:pPr>
        <w:tabs>
          <w:tab w:val="left" w:pos="993"/>
        </w:tabs>
        <w:spacing w:line="276" w:lineRule="auto"/>
        <w:jc w:val="center"/>
        <w:rPr>
          <w:b/>
          <w:sz w:val="28"/>
          <w:szCs w:val="28"/>
        </w:rPr>
      </w:pPr>
    </w:p>
    <w:p w:rsidR="00AE6BD3" w:rsidRDefault="00AE6BD3">
      <w:pPr>
        <w:tabs>
          <w:tab w:val="left" w:pos="993"/>
        </w:tabs>
        <w:spacing w:line="276" w:lineRule="auto"/>
        <w:jc w:val="center"/>
        <w:rPr>
          <w:b/>
          <w:sz w:val="28"/>
          <w:szCs w:val="28"/>
        </w:rPr>
      </w:pPr>
    </w:p>
    <w:p w:rsidR="00C1474F" w:rsidRDefault="002A589F">
      <w:pPr>
        <w:tabs>
          <w:tab w:val="left" w:pos="993"/>
        </w:tabs>
        <w:spacing w:line="276" w:lineRule="auto"/>
        <w:jc w:val="center"/>
      </w:pPr>
      <w:r>
        <w:rPr>
          <w:b/>
          <w:sz w:val="28"/>
          <w:szCs w:val="28"/>
        </w:rPr>
        <w:lastRenderedPageBreak/>
        <w:t>Раздел 3. ОБЩАЯ ХАРАКТЕРИСТИКА ОБРАЗОВАТЕЛЬНЫХ ПРОГРАММ, РЕАЛИЗУЕМЫХ В РАМКАХ НАПРАВЛЕНИЯ ПОДГОТОВКИ (СПЕЦИАЛЬНОСТИ) 10.05.01 «Компьютерная безопасность»</w:t>
      </w:r>
    </w:p>
    <w:p w:rsidR="00C1474F" w:rsidRDefault="00C1474F">
      <w:pPr>
        <w:tabs>
          <w:tab w:val="left" w:pos="993"/>
        </w:tabs>
        <w:spacing w:line="276" w:lineRule="auto"/>
        <w:jc w:val="center"/>
        <w:rPr>
          <w:b/>
          <w:sz w:val="28"/>
          <w:szCs w:val="28"/>
        </w:rPr>
      </w:pPr>
    </w:p>
    <w:p w:rsidR="00C1474F" w:rsidRDefault="002A589F">
      <w:pPr>
        <w:tabs>
          <w:tab w:val="left" w:pos="993"/>
        </w:tabs>
        <w:spacing w:line="276" w:lineRule="auto"/>
        <w:jc w:val="both"/>
        <w:rPr>
          <w:b/>
          <w:sz w:val="28"/>
          <w:szCs w:val="28"/>
        </w:rPr>
      </w:pPr>
      <w:r>
        <w:rPr>
          <w:b/>
          <w:sz w:val="28"/>
          <w:szCs w:val="28"/>
        </w:rPr>
        <w:t>3.1. Направленности (специализации) образовательных программ в рамках направления подготовки (специальности):</w:t>
      </w:r>
    </w:p>
    <w:p w:rsidR="00C1474F" w:rsidRDefault="002A589F">
      <w:pPr>
        <w:pStyle w:val="Default"/>
        <w:spacing w:line="276" w:lineRule="auto"/>
        <w:ind w:firstLine="596"/>
        <w:jc w:val="both"/>
        <w:rPr>
          <w:rFonts w:eastAsia="Times New Roman"/>
          <w:color w:val="auto"/>
          <w:sz w:val="28"/>
          <w:szCs w:val="28"/>
          <w:lang w:eastAsia="ru-RU"/>
        </w:rPr>
      </w:pPr>
      <w:r>
        <w:rPr>
          <w:rFonts w:eastAsia="Times New Roman"/>
          <w:color w:val="auto"/>
          <w:sz w:val="28"/>
          <w:szCs w:val="28"/>
          <w:lang w:eastAsia="ru-RU"/>
        </w:rPr>
        <w:t>При разработке программы специалитета Организация выбирает специализацию программы специалитета из следующего перечня:</w:t>
      </w:r>
    </w:p>
    <w:p w:rsidR="00C1474F" w:rsidRDefault="002A589F">
      <w:pPr>
        <w:pStyle w:val="Default"/>
        <w:spacing w:line="276" w:lineRule="auto"/>
        <w:jc w:val="both"/>
        <w:rPr>
          <w:rFonts w:eastAsia="Times New Roman"/>
          <w:sz w:val="28"/>
          <w:szCs w:val="28"/>
          <w:lang w:eastAsia="ru-RU"/>
        </w:rPr>
      </w:pPr>
      <w:r>
        <w:rPr>
          <w:rFonts w:eastAsia="Times New Roman"/>
          <w:sz w:val="28"/>
          <w:szCs w:val="28"/>
          <w:lang w:eastAsia="ru-RU"/>
        </w:rPr>
        <w:t>специализация № 1 «Анализ безопасности компьютерных систем»;</w:t>
      </w:r>
    </w:p>
    <w:p w:rsidR="00C1474F" w:rsidRDefault="002A589F">
      <w:pPr>
        <w:pStyle w:val="Default"/>
        <w:spacing w:line="276" w:lineRule="auto"/>
        <w:jc w:val="both"/>
        <w:rPr>
          <w:rFonts w:eastAsia="Times New Roman"/>
          <w:sz w:val="28"/>
          <w:szCs w:val="28"/>
          <w:lang w:eastAsia="ru-RU"/>
        </w:rPr>
      </w:pPr>
      <w:r>
        <w:rPr>
          <w:rFonts w:eastAsia="Times New Roman"/>
          <w:sz w:val="28"/>
          <w:szCs w:val="28"/>
          <w:lang w:eastAsia="ru-RU"/>
        </w:rPr>
        <w:t>специализация № 2 «Математические методы защиты информации»;</w:t>
      </w:r>
    </w:p>
    <w:p w:rsidR="00C1474F" w:rsidRDefault="002A589F">
      <w:pPr>
        <w:pStyle w:val="Default"/>
        <w:spacing w:line="276" w:lineRule="auto"/>
        <w:jc w:val="both"/>
        <w:rPr>
          <w:rFonts w:eastAsia="Times New Roman"/>
          <w:sz w:val="28"/>
          <w:szCs w:val="28"/>
          <w:lang w:eastAsia="ru-RU"/>
        </w:rPr>
      </w:pPr>
      <w:r>
        <w:rPr>
          <w:rFonts w:eastAsia="Times New Roman"/>
          <w:sz w:val="28"/>
          <w:szCs w:val="28"/>
          <w:lang w:eastAsia="ru-RU"/>
        </w:rPr>
        <w:t>специализация № 3 «Разработка защищенного программного обеспечения»;</w:t>
      </w:r>
    </w:p>
    <w:p w:rsidR="00C1474F" w:rsidRDefault="002A589F">
      <w:pPr>
        <w:pStyle w:val="Default"/>
        <w:spacing w:line="276" w:lineRule="auto"/>
        <w:jc w:val="both"/>
        <w:rPr>
          <w:rFonts w:eastAsia="Times New Roman"/>
          <w:sz w:val="28"/>
          <w:szCs w:val="28"/>
          <w:lang w:eastAsia="ru-RU"/>
        </w:rPr>
      </w:pPr>
      <w:r>
        <w:rPr>
          <w:rFonts w:eastAsia="Times New Roman"/>
          <w:sz w:val="28"/>
          <w:szCs w:val="28"/>
          <w:lang w:eastAsia="ru-RU"/>
        </w:rPr>
        <w:t>специализация № 4 «Безопасность компьютерных систем и сетей» (по отрасли или в сфере профессиональной деятельности);</w:t>
      </w:r>
    </w:p>
    <w:p w:rsidR="00C1474F" w:rsidRDefault="002A589F">
      <w:pPr>
        <w:pStyle w:val="Default"/>
        <w:spacing w:line="276" w:lineRule="auto"/>
        <w:jc w:val="both"/>
        <w:rPr>
          <w:rFonts w:eastAsia="Times New Roman"/>
          <w:sz w:val="28"/>
          <w:szCs w:val="28"/>
          <w:lang w:eastAsia="ru-RU"/>
        </w:rPr>
      </w:pPr>
      <w:r>
        <w:rPr>
          <w:rFonts w:eastAsia="Times New Roman"/>
          <w:sz w:val="28"/>
          <w:szCs w:val="28"/>
          <w:lang w:eastAsia="ru-RU"/>
        </w:rPr>
        <w:t>специализация № 5 «Разработка систем защиты информации компьютерных систем объектов информатизации» (по отрасли или в сфере профессиональной деятельности);</w:t>
      </w:r>
    </w:p>
    <w:p w:rsidR="00C1474F" w:rsidRDefault="002A589F">
      <w:pPr>
        <w:pStyle w:val="Default"/>
        <w:spacing w:line="276" w:lineRule="auto"/>
        <w:jc w:val="both"/>
        <w:rPr>
          <w:rFonts w:eastAsia="Times New Roman"/>
          <w:sz w:val="28"/>
          <w:szCs w:val="28"/>
          <w:lang w:eastAsia="ru-RU"/>
        </w:rPr>
      </w:pPr>
      <w:r>
        <w:rPr>
          <w:rFonts w:eastAsia="Times New Roman"/>
          <w:sz w:val="28"/>
          <w:szCs w:val="28"/>
          <w:lang w:eastAsia="ru-RU"/>
        </w:rPr>
        <w:t>специализация № 6 «Информационно-аналитическая и техническая экспертиза компьютерных систем»;</w:t>
      </w:r>
    </w:p>
    <w:p w:rsidR="00C1474F" w:rsidRDefault="002A589F">
      <w:pPr>
        <w:pStyle w:val="Default"/>
        <w:spacing w:line="276" w:lineRule="auto"/>
        <w:jc w:val="both"/>
        <w:rPr>
          <w:rFonts w:eastAsia="Times New Roman"/>
          <w:sz w:val="28"/>
          <w:szCs w:val="28"/>
          <w:lang w:eastAsia="ru-RU"/>
        </w:rPr>
      </w:pPr>
      <w:r>
        <w:rPr>
          <w:rFonts w:eastAsia="Times New Roman"/>
          <w:sz w:val="28"/>
          <w:szCs w:val="28"/>
          <w:lang w:eastAsia="ru-RU"/>
        </w:rPr>
        <w:t>специализация № 7 «Специальные технологии противодействия компьютерным атакам»;</w:t>
      </w:r>
    </w:p>
    <w:p w:rsidR="00C1474F" w:rsidRDefault="002A589F">
      <w:pPr>
        <w:pStyle w:val="Default"/>
        <w:spacing w:line="276" w:lineRule="auto"/>
        <w:jc w:val="both"/>
        <w:rPr>
          <w:rFonts w:eastAsia="Times New Roman"/>
          <w:sz w:val="28"/>
          <w:szCs w:val="28"/>
          <w:lang w:eastAsia="ru-RU"/>
        </w:rPr>
      </w:pPr>
      <w:r>
        <w:rPr>
          <w:rFonts w:eastAsia="Times New Roman"/>
          <w:sz w:val="28"/>
          <w:szCs w:val="28"/>
          <w:lang w:eastAsia="ru-RU"/>
        </w:rPr>
        <w:t>специализация № 8 «Специальные технологии исследования компьютерных систем».</w:t>
      </w:r>
    </w:p>
    <w:p w:rsidR="00C1474F" w:rsidRDefault="002A589F">
      <w:pPr>
        <w:pStyle w:val="Default"/>
        <w:spacing w:line="276" w:lineRule="auto"/>
        <w:ind w:firstLine="596"/>
        <w:jc w:val="both"/>
        <w:rPr>
          <w:rFonts w:eastAsia="Times New Roman"/>
          <w:sz w:val="28"/>
          <w:szCs w:val="28"/>
          <w:lang w:eastAsia="ru-RU"/>
        </w:rPr>
      </w:pPr>
      <w:r>
        <w:rPr>
          <w:rFonts w:eastAsia="Times New Roman"/>
          <w:sz w:val="28"/>
          <w:szCs w:val="28"/>
          <w:lang w:eastAsia="ru-RU"/>
        </w:rPr>
        <w:t>Программы специалитета по специализациям № 7 «Специальные технологии противодействия компьютерным атакам», № 8 «Специальные технологии исследования компьютерных систем» определяются квалификационными требованиями к военно-профессиональной подготовке, специальной профессиональной подготовке выпускников, устанавливаемыми федеральным государственным органом, в ведении которого находятся соответствующие организации.</w:t>
      </w:r>
    </w:p>
    <w:p w:rsidR="00C1474F" w:rsidRDefault="002A589F">
      <w:pPr>
        <w:shd w:val="clear" w:color="auto" w:fill="FFFFFF"/>
        <w:spacing w:line="276" w:lineRule="auto"/>
        <w:ind w:firstLine="596"/>
        <w:jc w:val="both"/>
      </w:pPr>
      <w:r>
        <w:rPr>
          <w:spacing w:val="-7"/>
          <w:sz w:val="28"/>
          <w:szCs w:val="28"/>
        </w:rPr>
        <w:t xml:space="preserve">3.2. Квалификация, присваиваемая выпускникам образовательных программ: </w:t>
      </w:r>
      <w:r>
        <w:rPr>
          <w:b/>
          <w:spacing w:val="-7"/>
          <w:sz w:val="28"/>
          <w:szCs w:val="28"/>
        </w:rPr>
        <w:t>специалист по защите информации</w:t>
      </w:r>
      <w:r>
        <w:rPr>
          <w:spacing w:val="-7"/>
          <w:sz w:val="28"/>
          <w:szCs w:val="28"/>
        </w:rPr>
        <w:t>.</w:t>
      </w:r>
    </w:p>
    <w:p w:rsidR="00C1474F" w:rsidRDefault="002A589F">
      <w:pPr>
        <w:shd w:val="clear" w:color="auto" w:fill="FFFFFF"/>
        <w:spacing w:line="276" w:lineRule="auto"/>
        <w:ind w:firstLine="596"/>
        <w:jc w:val="both"/>
        <w:rPr>
          <w:spacing w:val="-7"/>
          <w:sz w:val="28"/>
          <w:szCs w:val="28"/>
        </w:rPr>
      </w:pPr>
      <w:r>
        <w:rPr>
          <w:spacing w:val="-7"/>
          <w:sz w:val="28"/>
          <w:szCs w:val="28"/>
        </w:rPr>
        <w:t>3.3. Объем программы 330 зачетных единиц (далее – з.е.).</w:t>
      </w:r>
    </w:p>
    <w:p w:rsidR="00C1474F" w:rsidRDefault="002A589F">
      <w:pPr>
        <w:shd w:val="clear" w:color="auto" w:fill="FFFFFF"/>
        <w:spacing w:line="276" w:lineRule="auto"/>
        <w:ind w:firstLine="596"/>
        <w:jc w:val="both"/>
      </w:pPr>
      <w:r>
        <w:rPr>
          <w:sz w:val="28"/>
          <w:szCs w:val="28"/>
        </w:rPr>
        <w:t>3.4. Формы обучения</w:t>
      </w:r>
      <w:r>
        <w:rPr>
          <w:spacing w:val="-7"/>
          <w:sz w:val="28"/>
          <w:szCs w:val="28"/>
        </w:rPr>
        <w:t>: очная.</w:t>
      </w:r>
    </w:p>
    <w:p w:rsidR="00C1474F" w:rsidRDefault="002A589F">
      <w:pPr>
        <w:shd w:val="clear" w:color="auto" w:fill="FFFFFF"/>
        <w:spacing w:line="276" w:lineRule="auto"/>
        <w:ind w:firstLine="596"/>
        <w:jc w:val="both"/>
        <w:rPr>
          <w:spacing w:val="-7"/>
          <w:sz w:val="28"/>
          <w:szCs w:val="28"/>
        </w:rPr>
      </w:pPr>
      <w:r>
        <w:rPr>
          <w:spacing w:val="-7"/>
          <w:sz w:val="28"/>
          <w:szCs w:val="28"/>
        </w:rPr>
        <w:t>3.5. Срок получения образования.</w:t>
      </w:r>
    </w:p>
    <w:p w:rsidR="00C1474F" w:rsidRDefault="002A589F">
      <w:pPr>
        <w:spacing w:line="276" w:lineRule="auto"/>
        <w:ind w:firstLine="596"/>
        <w:jc w:val="both"/>
        <w:rPr>
          <w:spacing w:val="-7"/>
          <w:sz w:val="28"/>
          <w:szCs w:val="28"/>
        </w:rPr>
      </w:pPr>
      <w:r>
        <w:rPr>
          <w:spacing w:val="-7"/>
          <w:sz w:val="28"/>
          <w:szCs w:val="28"/>
        </w:rPr>
        <w:t>Срок получения образования по программе специалитета (вне зависимости от применяемых образовательных технологий):</w:t>
      </w:r>
    </w:p>
    <w:p w:rsidR="00C1474F" w:rsidRDefault="002A589F">
      <w:pPr>
        <w:spacing w:line="276" w:lineRule="auto"/>
        <w:ind w:firstLine="596"/>
        <w:jc w:val="both"/>
        <w:rPr>
          <w:spacing w:val="-7"/>
          <w:sz w:val="28"/>
          <w:szCs w:val="28"/>
        </w:rPr>
      </w:pPr>
      <w:r>
        <w:rPr>
          <w:spacing w:val="-7"/>
          <w:sz w:val="28"/>
          <w:szCs w:val="28"/>
        </w:rPr>
        <w:t>в очной форме обучения, включая каникулы, предоставляемые после прохождения государственной итоговой аттестации, составляет 5,5 лет;</w:t>
      </w:r>
    </w:p>
    <w:p w:rsidR="00C1474F" w:rsidRDefault="002A589F">
      <w:pPr>
        <w:spacing w:line="276" w:lineRule="auto"/>
        <w:ind w:firstLine="596"/>
        <w:jc w:val="both"/>
        <w:rPr>
          <w:spacing w:val="-7"/>
          <w:sz w:val="28"/>
          <w:szCs w:val="28"/>
        </w:rPr>
      </w:pPr>
      <w:r>
        <w:rPr>
          <w:spacing w:val="-7"/>
          <w:sz w:val="28"/>
          <w:szCs w:val="28"/>
        </w:rPr>
        <w:lastRenderedPageBreak/>
        <w:t>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 установленным для очной формы обучения.</w:t>
      </w:r>
    </w:p>
    <w:p w:rsidR="00C1474F" w:rsidRDefault="002A589F">
      <w:pPr>
        <w:spacing w:line="276" w:lineRule="auto"/>
        <w:ind w:firstLine="596"/>
        <w:jc w:val="both"/>
        <w:rPr>
          <w:spacing w:val="-7"/>
          <w:sz w:val="28"/>
          <w:szCs w:val="28"/>
        </w:rPr>
      </w:pPr>
      <w:r>
        <w:rPr>
          <w:spacing w:val="-7"/>
          <w:sz w:val="28"/>
          <w:szCs w:val="28"/>
        </w:rPr>
        <w:t>В федеральных государственных организациях, осуществляющих подготовку кадров в интересах обороны и безопасности государства, обеспечения законности и правопорядка, срок обучения по программе специалитета в связи с продолжительностью каникулярного времени обучающихся  составляет не менее 5 лет.</w:t>
      </w:r>
    </w:p>
    <w:p w:rsidR="00C1474F" w:rsidRDefault="00C1474F">
      <w:pPr>
        <w:spacing w:line="276" w:lineRule="auto"/>
        <w:ind w:firstLine="596"/>
        <w:jc w:val="both"/>
        <w:rPr>
          <w:i/>
          <w:sz w:val="26"/>
          <w:szCs w:val="26"/>
        </w:rPr>
      </w:pPr>
    </w:p>
    <w:p w:rsidR="00D63C8B" w:rsidRDefault="00D63C8B">
      <w:pPr>
        <w:overflowPunct/>
        <w:rPr>
          <w:rFonts w:eastAsia="Calibri"/>
          <w:b/>
          <w:bCs/>
          <w:color w:val="000000"/>
          <w:sz w:val="28"/>
          <w:szCs w:val="28"/>
          <w:lang w:eastAsia="en-US"/>
        </w:rPr>
      </w:pPr>
      <w:r>
        <w:rPr>
          <w:b/>
          <w:bCs/>
          <w:sz w:val="28"/>
          <w:szCs w:val="28"/>
        </w:rPr>
        <w:br w:type="page"/>
      </w:r>
    </w:p>
    <w:p w:rsidR="00C1474F" w:rsidRDefault="002A589F">
      <w:pPr>
        <w:pStyle w:val="Default"/>
        <w:spacing w:line="276" w:lineRule="auto"/>
        <w:jc w:val="center"/>
        <w:rPr>
          <w:b/>
          <w:bCs/>
          <w:sz w:val="28"/>
          <w:szCs w:val="28"/>
        </w:rPr>
      </w:pPr>
      <w:r>
        <w:rPr>
          <w:b/>
          <w:bCs/>
          <w:sz w:val="28"/>
          <w:szCs w:val="28"/>
        </w:rPr>
        <w:lastRenderedPageBreak/>
        <w:t>Раздел 4. ПЛАНИРУЕМЫЕ РЕЗУЛЬТАТЫ ОСВОЕНИЯ ОБРАЗОВАТЕЛЬНОЙ ПРОГРАММЫ</w:t>
      </w:r>
    </w:p>
    <w:p w:rsidR="00C1474F" w:rsidRDefault="00C1474F">
      <w:pPr>
        <w:spacing w:line="276" w:lineRule="auto"/>
        <w:jc w:val="both"/>
        <w:rPr>
          <w:b/>
          <w:iCs/>
          <w:sz w:val="28"/>
          <w:szCs w:val="28"/>
        </w:rPr>
      </w:pPr>
    </w:p>
    <w:p w:rsidR="00C1474F" w:rsidRDefault="002A589F">
      <w:pPr>
        <w:spacing w:line="276" w:lineRule="auto"/>
        <w:jc w:val="both"/>
        <w:rPr>
          <w:iCs/>
          <w:sz w:val="28"/>
          <w:szCs w:val="28"/>
        </w:rPr>
      </w:pPr>
      <w:r>
        <w:rPr>
          <w:iCs/>
          <w:sz w:val="28"/>
          <w:szCs w:val="28"/>
        </w:rPr>
        <w:t>4.1. Перечень компетенций выпускников</w:t>
      </w:r>
    </w:p>
    <w:p w:rsidR="00C1474F" w:rsidRDefault="002A589F">
      <w:pPr>
        <w:spacing w:line="276" w:lineRule="auto"/>
        <w:ind w:firstLine="723"/>
        <w:jc w:val="both"/>
        <w:rPr>
          <w:iCs/>
          <w:sz w:val="28"/>
          <w:szCs w:val="28"/>
        </w:rPr>
      </w:pPr>
      <w:r>
        <w:rPr>
          <w:iCs/>
          <w:sz w:val="28"/>
          <w:szCs w:val="28"/>
        </w:rPr>
        <w:t>Перечень универсальных компетенций:</w:t>
      </w:r>
    </w:p>
    <w:p w:rsidR="00C1474F" w:rsidRDefault="002A589F">
      <w:pPr>
        <w:spacing w:line="276" w:lineRule="auto"/>
        <w:ind w:firstLine="723"/>
        <w:jc w:val="both"/>
      </w:pPr>
      <w:r>
        <w:rPr>
          <w:iCs/>
          <w:sz w:val="28"/>
          <w:szCs w:val="28"/>
        </w:rPr>
        <w:t xml:space="preserve">УК-1. </w:t>
      </w:r>
      <w:r>
        <w:rPr>
          <w:iCs/>
          <w:color w:val="000000"/>
          <w:sz w:val="28"/>
          <w:szCs w:val="28"/>
        </w:rPr>
        <w:t>Способен осуществлять критический анализ проблемных ситуаций на основе системного подхода, вырабатывать стратегию действий;</w:t>
      </w:r>
    </w:p>
    <w:p w:rsidR="00C1474F" w:rsidRDefault="002A589F">
      <w:pPr>
        <w:spacing w:line="276" w:lineRule="auto"/>
        <w:ind w:firstLine="723"/>
        <w:jc w:val="both"/>
      </w:pPr>
      <w:r>
        <w:rPr>
          <w:iCs/>
          <w:sz w:val="28"/>
          <w:szCs w:val="28"/>
        </w:rPr>
        <w:t xml:space="preserve">УК-2. </w:t>
      </w:r>
      <w:r>
        <w:rPr>
          <w:iCs/>
          <w:color w:val="000000"/>
          <w:sz w:val="28"/>
          <w:szCs w:val="28"/>
        </w:rPr>
        <w:t>Способен управлять проектом на всех этапах его жизненного цикла</w:t>
      </w:r>
      <w:r>
        <w:rPr>
          <w:iCs/>
          <w:sz w:val="28"/>
          <w:szCs w:val="28"/>
        </w:rPr>
        <w:t>;</w:t>
      </w:r>
    </w:p>
    <w:p w:rsidR="00C1474F" w:rsidRDefault="002A589F">
      <w:pPr>
        <w:spacing w:line="276" w:lineRule="auto"/>
        <w:ind w:firstLine="723"/>
        <w:jc w:val="both"/>
        <w:rPr>
          <w:iCs/>
          <w:color w:val="000000"/>
          <w:sz w:val="28"/>
          <w:szCs w:val="28"/>
        </w:rPr>
      </w:pPr>
      <w:r>
        <w:rPr>
          <w:iCs/>
          <w:color w:val="000000"/>
          <w:sz w:val="28"/>
          <w:szCs w:val="28"/>
        </w:rPr>
        <w:t>УК-3. Способен организовывать и руководить работой команды, вырабатывая командную стратегию для достижения поставленной цели;</w:t>
      </w:r>
    </w:p>
    <w:p w:rsidR="00C1474F" w:rsidRDefault="002A589F">
      <w:pPr>
        <w:spacing w:line="276" w:lineRule="auto"/>
        <w:ind w:firstLine="723"/>
        <w:jc w:val="both"/>
        <w:rPr>
          <w:iCs/>
          <w:color w:val="000000"/>
          <w:sz w:val="28"/>
          <w:szCs w:val="28"/>
        </w:rPr>
      </w:pPr>
      <w:r>
        <w:rPr>
          <w:iCs/>
          <w:color w:val="000000"/>
          <w:sz w:val="28"/>
          <w:szCs w:val="28"/>
        </w:rPr>
        <w:t>УК-4. 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p w:rsidR="00C1474F" w:rsidRDefault="002A589F">
      <w:pPr>
        <w:spacing w:line="276" w:lineRule="auto"/>
        <w:ind w:firstLine="723"/>
        <w:jc w:val="both"/>
        <w:rPr>
          <w:iCs/>
          <w:color w:val="000000"/>
          <w:sz w:val="28"/>
          <w:szCs w:val="28"/>
        </w:rPr>
      </w:pPr>
      <w:r>
        <w:rPr>
          <w:iCs/>
          <w:color w:val="000000"/>
          <w:sz w:val="28"/>
          <w:szCs w:val="28"/>
        </w:rPr>
        <w:t>УК-5. Способен анализировать и учитывать разнообразие культур в процессе межкультурного взаимодействия;</w:t>
      </w:r>
    </w:p>
    <w:p w:rsidR="00C1474F" w:rsidRDefault="002A589F">
      <w:pPr>
        <w:spacing w:line="276" w:lineRule="auto"/>
        <w:ind w:firstLine="723"/>
        <w:jc w:val="both"/>
        <w:rPr>
          <w:iCs/>
          <w:color w:val="000000"/>
          <w:sz w:val="28"/>
          <w:szCs w:val="28"/>
        </w:rPr>
      </w:pPr>
      <w:r>
        <w:rPr>
          <w:iCs/>
          <w:color w:val="000000"/>
          <w:sz w:val="28"/>
          <w:szCs w:val="28"/>
        </w:rPr>
        <w:t>УК-6. 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w:t>
      </w:r>
    </w:p>
    <w:p w:rsidR="00C1474F" w:rsidRDefault="002A589F">
      <w:pPr>
        <w:spacing w:line="276" w:lineRule="auto"/>
        <w:ind w:firstLine="723"/>
        <w:jc w:val="both"/>
      </w:pPr>
      <w:r>
        <w:rPr>
          <w:iCs/>
          <w:color w:val="000000"/>
          <w:sz w:val="28"/>
          <w:szCs w:val="28"/>
        </w:rPr>
        <w:t>УК-7. Способен поддерживать должный уровень физической подготовленности для обеспечения полноценной социальной и профессиональной деятельности;</w:t>
      </w:r>
    </w:p>
    <w:p w:rsidR="00C1474F" w:rsidRDefault="002A589F">
      <w:pPr>
        <w:spacing w:line="276" w:lineRule="auto"/>
        <w:ind w:firstLine="723"/>
        <w:jc w:val="both"/>
        <w:rPr>
          <w:iCs/>
          <w:color w:val="000000"/>
          <w:sz w:val="28"/>
          <w:szCs w:val="28"/>
        </w:rPr>
      </w:pPr>
      <w:r>
        <w:rPr>
          <w:iCs/>
          <w:color w:val="000000"/>
          <w:sz w:val="28"/>
          <w:szCs w:val="28"/>
        </w:rPr>
        <w:t>УК-8.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p w:rsidR="00C1474F" w:rsidRDefault="002A589F">
      <w:pPr>
        <w:spacing w:line="276" w:lineRule="auto"/>
        <w:ind w:firstLine="723"/>
        <w:jc w:val="both"/>
        <w:rPr>
          <w:iCs/>
          <w:color w:val="000000"/>
          <w:sz w:val="28"/>
          <w:szCs w:val="28"/>
        </w:rPr>
      </w:pPr>
      <w:r>
        <w:rPr>
          <w:iCs/>
          <w:color w:val="000000"/>
          <w:sz w:val="28"/>
          <w:szCs w:val="28"/>
        </w:rPr>
        <w:t>УК-9. Способен принимать обоснованные экономические решения в различных областях жизнедеятельности;</w:t>
      </w:r>
    </w:p>
    <w:p w:rsidR="00C1474F" w:rsidRDefault="002A589F">
      <w:pPr>
        <w:spacing w:line="276" w:lineRule="auto"/>
        <w:ind w:firstLine="723"/>
        <w:jc w:val="both"/>
        <w:rPr>
          <w:iCs/>
          <w:color w:val="000000"/>
          <w:sz w:val="28"/>
          <w:szCs w:val="28"/>
        </w:rPr>
      </w:pPr>
      <w:r>
        <w:rPr>
          <w:iCs/>
          <w:color w:val="000000"/>
          <w:sz w:val="28"/>
          <w:szCs w:val="28"/>
        </w:rPr>
        <w:t>УК-10. Способен формировать нетерпимое отношение к коррупционному поведению.</w:t>
      </w:r>
    </w:p>
    <w:p w:rsidR="00C1474F" w:rsidRDefault="00C1474F">
      <w:pPr>
        <w:spacing w:line="276" w:lineRule="auto"/>
        <w:jc w:val="both"/>
        <w:rPr>
          <w:sz w:val="28"/>
          <w:szCs w:val="28"/>
        </w:rPr>
      </w:pPr>
    </w:p>
    <w:p w:rsidR="00C1474F" w:rsidRDefault="002A589F">
      <w:pPr>
        <w:keepNext/>
        <w:spacing w:line="276" w:lineRule="auto"/>
        <w:ind w:firstLine="723"/>
        <w:jc w:val="both"/>
        <w:rPr>
          <w:sz w:val="28"/>
          <w:szCs w:val="28"/>
        </w:rPr>
      </w:pPr>
      <w:r>
        <w:rPr>
          <w:sz w:val="28"/>
          <w:szCs w:val="28"/>
        </w:rPr>
        <w:t>Перечень общепрофессиональных компетенций:</w:t>
      </w:r>
    </w:p>
    <w:p w:rsidR="00C1474F" w:rsidRDefault="00C1474F">
      <w:pPr>
        <w:spacing w:line="276" w:lineRule="auto"/>
        <w:ind w:firstLine="723"/>
        <w:jc w:val="both"/>
        <w:rPr>
          <w:sz w:val="28"/>
          <w:szCs w:val="28"/>
        </w:rPr>
      </w:pPr>
    </w:p>
    <w:p w:rsidR="00C1474F" w:rsidRDefault="002A589F">
      <w:pPr>
        <w:spacing w:line="276" w:lineRule="auto"/>
        <w:ind w:firstLine="723"/>
        <w:jc w:val="both"/>
        <w:rPr>
          <w:iCs/>
          <w:sz w:val="28"/>
          <w:szCs w:val="28"/>
        </w:rPr>
      </w:pPr>
      <w:r>
        <w:rPr>
          <w:iCs/>
          <w:sz w:val="28"/>
          <w:szCs w:val="28"/>
        </w:rPr>
        <w:t>ОПК-1. Способен оценивать роль информации, информационных технологий и информационной безопасности в современном обществе, их значение для обеспечения объективных потребностей личности, общества и государства;</w:t>
      </w:r>
    </w:p>
    <w:p w:rsidR="00C1474F" w:rsidRDefault="002A589F">
      <w:pPr>
        <w:spacing w:line="276" w:lineRule="auto"/>
        <w:ind w:firstLine="723"/>
        <w:jc w:val="both"/>
        <w:rPr>
          <w:iCs/>
          <w:sz w:val="28"/>
          <w:szCs w:val="28"/>
        </w:rPr>
      </w:pPr>
      <w:r>
        <w:rPr>
          <w:iCs/>
          <w:sz w:val="28"/>
          <w:szCs w:val="28"/>
        </w:rPr>
        <w:t>ОПК-2. Способен применять программные средства системного и прикладного назначений, в том числе отечественного производства, для решения задач профессиональной деятельности;</w:t>
      </w:r>
    </w:p>
    <w:p w:rsidR="00C1474F" w:rsidRDefault="002A589F">
      <w:pPr>
        <w:widowControl w:val="0"/>
        <w:spacing w:line="276" w:lineRule="auto"/>
        <w:ind w:firstLine="737"/>
        <w:jc w:val="both"/>
        <w:rPr>
          <w:iCs/>
          <w:sz w:val="28"/>
          <w:szCs w:val="28"/>
        </w:rPr>
      </w:pPr>
      <w:r>
        <w:rPr>
          <w:iCs/>
          <w:sz w:val="28"/>
          <w:szCs w:val="28"/>
        </w:rPr>
        <w:lastRenderedPageBreak/>
        <w:t>ОПК-3. Способен на основании совокупности математических методов разрабатывать, обосновывать и реализовывать процедуры решения задач профессиональной деятельности;</w:t>
      </w:r>
    </w:p>
    <w:p w:rsidR="00C1474F" w:rsidRDefault="002A589F">
      <w:pPr>
        <w:widowControl w:val="0"/>
        <w:spacing w:line="276" w:lineRule="auto"/>
        <w:ind w:firstLine="737"/>
        <w:jc w:val="both"/>
      </w:pPr>
      <w:r>
        <w:rPr>
          <w:iCs/>
          <w:spacing w:val="-4"/>
          <w:sz w:val="28"/>
          <w:szCs w:val="28"/>
        </w:rPr>
        <w:t xml:space="preserve">ОПК-4. </w:t>
      </w:r>
      <w:r>
        <w:rPr>
          <w:iCs/>
          <w:sz w:val="28"/>
          <w:szCs w:val="28"/>
        </w:rPr>
        <w:t>Способен анализировать физическую сущность явлений и процессов, лежащих в основе функционирования микроэлектронной техники, применять основные физические законы и модели для решения задач профессиональной деятельности;</w:t>
      </w:r>
    </w:p>
    <w:p w:rsidR="00C1474F" w:rsidRDefault="002A589F">
      <w:pPr>
        <w:widowControl w:val="0"/>
        <w:spacing w:line="276" w:lineRule="auto"/>
        <w:ind w:firstLine="737"/>
        <w:jc w:val="both"/>
      </w:pPr>
      <w:r>
        <w:rPr>
          <w:iCs/>
          <w:sz w:val="28"/>
          <w:szCs w:val="28"/>
        </w:rPr>
        <w:t>ОПК-5. Способен применять нормативные правовые акты, нормативные и методические документы, регламентирующие деятельность по защите информации;</w:t>
      </w:r>
    </w:p>
    <w:p w:rsidR="00C1474F" w:rsidRDefault="002A589F">
      <w:pPr>
        <w:widowControl w:val="0"/>
        <w:spacing w:line="276" w:lineRule="auto"/>
        <w:ind w:firstLine="737"/>
        <w:jc w:val="both"/>
        <w:rPr>
          <w:iCs/>
          <w:sz w:val="28"/>
          <w:szCs w:val="28"/>
        </w:rPr>
      </w:pPr>
      <w:r>
        <w:rPr>
          <w:iCs/>
          <w:sz w:val="28"/>
          <w:szCs w:val="28"/>
        </w:rPr>
        <w:t>ОПК-6.  Способен при решении профессиональных задач организовывать защиту информации ограниченного доступа в компьютерных системах и сетях в соответствии с нормативными правовыми актами и нормативными методическими документами Федеральной службы безопасности Российской Федерации, Федеральной службы по техническому и экспортному контролю;</w:t>
      </w:r>
    </w:p>
    <w:p w:rsidR="00C1474F" w:rsidRDefault="002A589F">
      <w:pPr>
        <w:widowControl w:val="0"/>
        <w:spacing w:line="276" w:lineRule="auto"/>
        <w:ind w:firstLine="737"/>
        <w:jc w:val="both"/>
      </w:pPr>
      <w:r>
        <w:rPr>
          <w:iCs/>
          <w:sz w:val="28"/>
          <w:szCs w:val="28"/>
        </w:rPr>
        <w:t>ОПК-7. Способен создавать программы на языках высокого и низкого уровня, применять методы и инструментальные средства программирования для решения профессиональных задач, осуществлять обоснованный выбор инструментария программирования и способов организации программ;</w:t>
      </w:r>
    </w:p>
    <w:p w:rsidR="00C1474F" w:rsidRDefault="002A589F">
      <w:pPr>
        <w:widowControl w:val="0"/>
        <w:spacing w:line="276" w:lineRule="auto"/>
        <w:ind w:firstLine="737"/>
        <w:jc w:val="both"/>
        <w:rPr>
          <w:iCs/>
          <w:sz w:val="28"/>
          <w:szCs w:val="28"/>
        </w:rPr>
      </w:pPr>
      <w:r>
        <w:rPr>
          <w:iCs/>
          <w:sz w:val="28"/>
          <w:szCs w:val="28"/>
        </w:rPr>
        <w:t>ОПК-8 Способен применять методы научных исследований при проведении разработок в области обеспечения безопасности компьютерных систем и сетей;</w:t>
      </w:r>
    </w:p>
    <w:p w:rsidR="00C1474F" w:rsidRDefault="002A589F">
      <w:pPr>
        <w:widowControl w:val="0"/>
        <w:spacing w:line="276" w:lineRule="auto"/>
        <w:ind w:firstLine="737"/>
        <w:jc w:val="both"/>
        <w:rPr>
          <w:iCs/>
          <w:sz w:val="28"/>
          <w:szCs w:val="28"/>
        </w:rPr>
      </w:pPr>
      <w:r>
        <w:rPr>
          <w:iCs/>
          <w:sz w:val="28"/>
          <w:szCs w:val="28"/>
        </w:rPr>
        <w:t>ОПК-9. Способен решать задачи профессиональной деятельности с учетом текущего состояния и тенденций развития методов защиты информации в операционных системах, компьютерных сетях и системах управления базами данных, а также методов и средств защиты информации от утечек по техническим каналам, сетей и систем передачи информации;</w:t>
      </w:r>
    </w:p>
    <w:p w:rsidR="00C1474F" w:rsidRDefault="002A589F">
      <w:pPr>
        <w:widowControl w:val="0"/>
        <w:spacing w:line="276" w:lineRule="auto"/>
        <w:ind w:firstLine="737"/>
        <w:jc w:val="both"/>
        <w:outlineLvl w:val="2"/>
        <w:rPr>
          <w:iCs/>
          <w:sz w:val="28"/>
          <w:szCs w:val="28"/>
        </w:rPr>
      </w:pPr>
      <w:r>
        <w:rPr>
          <w:iCs/>
          <w:sz w:val="28"/>
          <w:szCs w:val="28"/>
        </w:rPr>
        <w:t>ОПК-10. Способен анализировать тенденции развития методов и средств криптографической защиты инормации, использовать средства криптографической защиты инфорации при решении задач профессиональной деятельности;</w:t>
      </w:r>
    </w:p>
    <w:p w:rsidR="00C1474F" w:rsidRDefault="002A589F">
      <w:pPr>
        <w:widowControl w:val="0"/>
        <w:tabs>
          <w:tab w:val="left" w:pos="1701"/>
        </w:tabs>
        <w:spacing w:line="276" w:lineRule="auto"/>
        <w:ind w:firstLine="737"/>
        <w:jc w:val="both"/>
        <w:outlineLvl w:val="2"/>
        <w:rPr>
          <w:iCs/>
          <w:sz w:val="28"/>
          <w:szCs w:val="28"/>
        </w:rPr>
      </w:pPr>
      <w:r>
        <w:rPr>
          <w:iCs/>
          <w:sz w:val="28"/>
          <w:szCs w:val="28"/>
        </w:rPr>
        <w:t>ОПК-11. Способен разрабатывать политики безопасности, политики управления доступом и информационными потоками в компьютерных системах с учетом угроз безопасности информации и требований по защите информации;</w:t>
      </w:r>
    </w:p>
    <w:p w:rsidR="00C1474F" w:rsidRDefault="002A589F">
      <w:pPr>
        <w:widowControl w:val="0"/>
        <w:tabs>
          <w:tab w:val="left" w:pos="1701"/>
        </w:tabs>
        <w:spacing w:line="276" w:lineRule="auto"/>
        <w:ind w:firstLine="737"/>
        <w:jc w:val="both"/>
        <w:outlineLvl w:val="2"/>
        <w:rPr>
          <w:iCs/>
          <w:sz w:val="28"/>
          <w:szCs w:val="28"/>
        </w:rPr>
      </w:pPr>
      <w:r>
        <w:rPr>
          <w:iCs/>
          <w:sz w:val="28"/>
          <w:szCs w:val="28"/>
        </w:rPr>
        <w:t>ОПК-12.  Способен администрировать операционные системы и выполнять работы по восстановлению работоспособности прикладного и системного программного обеспечения;</w:t>
      </w:r>
    </w:p>
    <w:p w:rsidR="00C1474F" w:rsidRDefault="002A589F">
      <w:pPr>
        <w:widowControl w:val="0"/>
        <w:tabs>
          <w:tab w:val="left" w:pos="1701"/>
        </w:tabs>
        <w:spacing w:line="276" w:lineRule="auto"/>
        <w:ind w:firstLine="737"/>
        <w:jc w:val="both"/>
        <w:outlineLvl w:val="2"/>
      </w:pPr>
      <w:r>
        <w:rPr>
          <w:iCs/>
          <w:sz w:val="28"/>
          <w:szCs w:val="28"/>
        </w:rPr>
        <w:t xml:space="preserve">ОПК-13.  Способен разрабатывать компоненты программных и программно-аппаратных средств защиты информации в </w:t>
      </w:r>
      <w:r>
        <w:rPr>
          <w:iCs/>
          <w:color w:val="000000"/>
          <w:sz w:val="28"/>
          <w:szCs w:val="28"/>
        </w:rPr>
        <w:t>компьютерных</w:t>
      </w:r>
      <w:r>
        <w:rPr>
          <w:iCs/>
          <w:sz w:val="28"/>
          <w:szCs w:val="28"/>
        </w:rPr>
        <w:t xml:space="preserve"> системах и проводить </w:t>
      </w:r>
      <w:r>
        <w:rPr>
          <w:iCs/>
          <w:color w:val="000000"/>
          <w:sz w:val="28"/>
          <w:szCs w:val="28"/>
        </w:rPr>
        <w:t>анализ</w:t>
      </w:r>
      <w:r>
        <w:rPr>
          <w:iCs/>
          <w:sz w:val="28"/>
          <w:szCs w:val="28"/>
        </w:rPr>
        <w:t xml:space="preserve"> их безопасности;</w:t>
      </w:r>
    </w:p>
    <w:p w:rsidR="00C1474F" w:rsidRDefault="002A589F">
      <w:pPr>
        <w:widowControl w:val="0"/>
        <w:tabs>
          <w:tab w:val="left" w:pos="1701"/>
        </w:tabs>
        <w:spacing w:line="276" w:lineRule="auto"/>
        <w:ind w:firstLine="737"/>
        <w:jc w:val="both"/>
        <w:outlineLvl w:val="2"/>
        <w:rPr>
          <w:iCs/>
          <w:sz w:val="28"/>
          <w:szCs w:val="28"/>
        </w:rPr>
      </w:pPr>
      <w:r>
        <w:rPr>
          <w:iCs/>
          <w:sz w:val="28"/>
          <w:szCs w:val="28"/>
        </w:rPr>
        <w:t xml:space="preserve">ОПК-14. Способен проектировать базы данных, администрировать системы </w:t>
      </w:r>
      <w:r>
        <w:rPr>
          <w:iCs/>
          <w:sz w:val="28"/>
          <w:szCs w:val="28"/>
        </w:rPr>
        <w:lastRenderedPageBreak/>
        <w:t>управления базами данных в соответствии с требованиями по защите информации;</w:t>
      </w:r>
    </w:p>
    <w:p w:rsidR="00C1474F" w:rsidRDefault="002A589F">
      <w:pPr>
        <w:widowControl w:val="0"/>
        <w:tabs>
          <w:tab w:val="left" w:pos="1701"/>
        </w:tabs>
        <w:spacing w:line="276" w:lineRule="auto"/>
        <w:ind w:firstLine="737"/>
        <w:jc w:val="both"/>
        <w:outlineLvl w:val="2"/>
        <w:rPr>
          <w:iCs/>
          <w:sz w:val="28"/>
          <w:szCs w:val="28"/>
        </w:rPr>
      </w:pPr>
      <w:r>
        <w:rPr>
          <w:iCs/>
          <w:sz w:val="28"/>
          <w:szCs w:val="28"/>
        </w:rPr>
        <w:t>ОПК-15. Способен администрировать компьютерные сети и контролировать корректность их функционирования;</w:t>
      </w:r>
    </w:p>
    <w:p w:rsidR="00C1474F" w:rsidRDefault="002A589F">
      <w:pPr>
        <w:widowControl w:val="0"/>
        <w:tabs>
          <w:tab w:val="left" w:pos="1701"/>
        </w:tabs>
        <w:spacing w:line="276" w:lineRule="auto"/>
        <w:ind w:firstLine="737"/>
        <w:jc w:val="both"/>
        <w:outlineLvl w:val="2"/>
      </w:pPr>
      <w:bookmarkStart w:id="1" w:name="_GoBack1"/>
      <w:r>
        <w:rPr>
          <w:iCs/>
          <w:sz w:val="28"/>
          <w:szCs w:val="28"/>
        </w:rPr>
        <w:t xml:space="preserve">ОПК-16. </w:t>
      </w:r>
      <w:bookmarkEnd w:id="1"/>
      <w:r>
        <w:rPr>
          <w:iCs/>
          <w:sz w:val="28"/>
          <w:szCs w:val="28"/>
        </w:rPr>
        <w:t>Способен проводить мониторинг работоспособности и анализ эффективности средств защиты информации в компьютерных системах и сетях;</w:t>
      </w:r>
    </w:p>
    <w:p w:rsidR="00C1474F" w:rsidRDefault="002A589F">
      <w:pPr>
        <w:widowControl w:val="0"/>
        <w:tabs>
          <w:tab w:val="left" w:pos="1701"/>
        </w:tabs>
        <w:spacing w:line="276" w:lineRule="auto"/>
        <w:ind w:firstLine="737"/>
        <w:jc w:val="both"/>
        <w:outlineLvl w:val="2"/>
      </w:pPr>
      <w:r>
        <w:rPr>
          <w:iCs/>
          <w:sz w:val="28"/>
          <w:szCs w:val="28"/>
        </w:rPr>
        <w:t>ОПК-17. Способен анализировать основные этапы и закономерности исторического развития России, ее место и роль в контексте всемирной истории, в том числе для формирования гражданской позиции и развития патриотизма.</w:t>
      </w:r>
    </w:p>
    <w:p w:rsidR="00C1474F" w:rsidRDefault="00C1474F">
      <w:pPr>
        <w:spacing w:line="276" w:lineRule="auto"/>
        <w:ind w:firstLine="723"/>
        <w:jc w:val="both"/>
        <w:rPr>
          <w:sz w:val="28"/>
          <w:szCs w:val="28"/>
        </w:rPr>
      </w:pPr>
    </w:p>
    <w:p w:rsidR="00C1474F" w:rsidRDefault="002A589F">
      <w:pPr>
        <w:spacing w:line="276" w:lineRule="auto"/>
        <w:ind w:firstLine="723"/>
        <w:jc w:val="both"/>
        <w:rPr>
          <w:sz w:val="28"/>
          <w:szCs w:val="28"/>
        </w:rPr>
      </w:pPr>
      <w:r>
        <w:rPr>
          <w:sz w:val="28"/>
          <w:szCs w:val="28"/>
        </w:rPr>
        <w:t>Перечень общепрофессиональных компетенций по специализациям</w:t>
      </w:r>
    </w:p>
    <w:p w:rsidR="00C1474F" w:rsidRDefault="00C1474F">
      <w:pPr>
        <w:spacing w:line="276" w:lineRule="auto"/>
        <w:ind w:firstLine="723"/>
        <w:jc w:val="both"/>
        <w:rPr>
          <w:sz w:val="28"/>
          <w:szCs w:val="28"/>
        </w:rPr>
      </w:pPr>
    </w:p>
    <w:p w:rsidR="00C1474F" w:rsidRDefault="002A589F">
      <w:pPr>
        <w:spacing w:line="276" w:lineRule="auto"/>
        <w:ind w:firstLine="723"/>
        <w:jc w:val="both"/>
      </w:pPr>
      <w:r>
        <w:rPr>
          <w:sz w:val="28"/>
          <w:szCs w:val="28"/>
        </w:rPr>
        <w:t xml:space="preserve">Специализация № 1 </w:t>
      </w:r>
      <w:r>
        <w:rPr>
          <w:color w:val="000000"/>
          <w:sz w:val="28"/>
          <w:szCs w:val="28"/>
        </w:rPr>
        <w:t>«Анализ безопасности компьютерных систем»</w:t>
      </w:r>
      <w:r>
        <w:rPr>
          <w:sz w:val="28"/>
          <w:szCs w:val="28"/>
        </w:rPr>
        <w:t xml:space="preserve"> :</w:t>
      </w:r>
    </w:p>
    <w:p w:rsidR="00C1474F" w:rsidRDefault="002A589F">
      <w:pPr>
        <w:spacing w:line="276" w:lineRule="auto"/>
        <w:ind w:firstLine="723"/>
        <w:jc w:val="both"/>
        <w:rPr>
          <w:iCs/>
          <w:sz w:val="28"/>
          <w:szCs w:val="28"/>
        </w:rPr>
      </w:pPr>
      <w:r>
        <w:rPr>
          <w:iCs/>
          <w:sz w:val="28"/>
          <w:szCs w:val="28"/>
        </w:rPr>
        <w:t>ОПК–1.1. Способен проводить анализ защищенности и осуществлять поиск уязвимостей компьютерной системы;</w:t>
      </w:r>
    </w:p>
    <w:p w:rsidR="00C1474F" w:rsidRDefault="002A589F">
      <w:pPr>
        <w:spacing w:line="276" w:lineRule="auto"/>
        <w:ind w:firstLine="723"/>
        <w:jc w:val="both"/>
        <w:rPr>
          <w:iCs/>
          <w:sz w:val="28"/>
          <w:szCs w:val="28"/>
        </w:rPr>
      </w:pPr>
      <w:r>
        <w:rPr>
          <w:iCs/>
          <w:sz w:val="28"/>
          <w:szCs w:val="28"/>
        </w:rPr>
        <w:t>ОПК–1.2. Способен оценивать корректность программных реализаций алгоритмов защиты информации;</w:t>
      </w:r>
    </w:p>
    <w:p w:rsidR="00C1474F" w:rsidRDefault="002A589F">
      <w:pPr>
        <w:spacing w:line="276" w:lineRule="auto"/>
        <w:ind w:firstLine="708"/>
        <w:jc w:val="both"/>
        <w:rPr>
          <w:sz w:val="28"/>
          <w:szCs w:val="28"/>
        </w:rPr>
      </w:pPr>
      <w:r>
        <w:rPr>
          <w:sz w:val="28"/>
          <w:szCs w:val="28"/>
        </w:rPr>
        <w:t>ОПК–1.3. Способен проводить тестирование и использовать средства верификации механизмов защиты информации.</w:t>
      </w:r>
    </w:p>
    <w:p w:rsidR="00C1474F" w:rsidRDefault="002A589F">
      <w:pPr>
        <w:spacing w:line="276" w:lineRule="auto"/>
        <w:ind w:firstLine="723"/>
        <w:jc w:val="both"/>
      </w:pPr>
      <w:r>
        <w:rPr>
          <w:sz w:val="28"/>
          <w:szCs w:val="28"/>
        </w:rPr>
        <w:t xml:space="preserve">Специализация № 2 </w:t>
      </w:r>
      <w:r>
        <w:rPr>
          <w:color w:val="000000"/>
          <w:sz w:val="28"/>
          <w:szCs w:val="28"/>
        </w:rPr>
        <w:t>«Математические методы защиты информации»</w:t>
      </w:r>
      <w:r>
        <w:rPr>
          <w:sz w:val="28"/>
          <w:szCs w:val="28"/>
        </w:rPr>
        <w:t>:</w:t>
      </w:r>
    </w:p>
    <w:p w:rsidR="00C1474F" w:rsidRDefault="002A589F">
      <w:pPr>
        <w:spacing w:line="276" w:lineRule="auto"/>
        <w:ind w:firstLine="723"/>
        <w:jc w:val="both"/>
        <w:rPr>
          <w:iCs/>
          <w:sz w:val="28"/>
          <w:szCs w:val="28"/>
        </w:rPr>
      </w:pPr>
      <w:r>
        <w:rPr>
          <w:iCs/>
          <w:sz w:val="28"/>
          <w:szCs w:val="28"/>
        </w:rPr>
        <w:t>ОПК–2.1. Способен разрабатывать алгоритмы, реализующие современные математические методы защиты информации;</w:t>
      </w:r>
    </w:p>
    <w:p w:rsidR="00C1474F" w:rsidRDefault="002A589F">
      <w:pPr>
        <w:spacing w:line="276" w:lineRule="auto"/>
        <w:ind w:firstLine="723"/>
        <w:jc w:val="both"/>
        <w:rPr>
          <w:iCs/>
          <w:sz w:val="28"/>
          <w:szCs w:val="28"/>
        </w:rPr>
      </w:pPr>
      <w:r>
        <w:rPr>
          <w:iCs/>
          <w:sz w:val="28"/>
          <w:szCs w:val="28"/>
        </w:rPr>
        <w:t>ОПК–2.2. Способен разрабатывать и анализировать математические модели механизмов защиты информации;</w:t>
      </w:r>
    </w:p>
    <w:p w:rsidR="00C1474F" w:rsidRDefault="002A589F">
      <w:pPr>
        <w:spacing w:line="276" w:lineRule="auto"/>
        <w:ind w:firstLine="723"/>
        <w:jc w:val="both"/>
        <w:rPr>
          <w:iCs/>
          <w:sz w:val="28"/>
          <w:szCs w:val="28"/>
        </w:rPr>
      </w:pPr>
      <w:r>
        <w:rPr>
          <w:iCs/>
          <w:sz w:val="28"/>
          <w:szCs w:val="28"/>
        </w:rPr>
        <w:t>ОПК–2.3. Способен проводить сравнительный анализ и осуществлять обоснованный выбор программных и программно-аппаратных средств защиты информации с учетом реализованных в них математических методов.</w:t>
      </w:r>
    </w:p>
    <w:p w:rsidR="00C1474F" w:rsidRDefault="002A589F">
      <w:pPr>
        <w:spacing w:line="276" w:lineRule="auto"/>
        <w:ind w:firstLine="723"/>
        <w:jc w:val="both"/>
      </w:pPr>
      <w:r>
        <w:rPr>
          <w:iCs/>
          <w:sz w:val="28"/>
          <w:szCs w:val="28"/>
        </w:rPr>
        <w:t xml:space="preserve">Специализация № 3 </w:t>
      </w:r>
      <w:r>
        <w:rPr>
          <w:iCs/>
          <w:color w:val="000000"/>
          <w:sz w:val="28"/>
          <w:szCs w:val="28"/>
        </w:rPr>
        <w:t>«Разработка защищенного программного обеспечения»</w:t>
      </w:r>
      <w:r>
        <w:rPr>
          <w:iCs/>
          <w:sz w:val="28"/>
          <w:szCs w:val="28"/>
        </w:rPr>
        <w:t>:</w:t>
      </w:r>
    </w:p>
    <w:p w:rsidR="00C1474F" w:rsidRDefault="002A589F">
      <w:pPr>
        <w:spacing w:line="276" w:lineRule="auto"/>
        <w:ind w:firstLine="723"/>
        <w:jc w:val="both"/>
        <w:rPr>
          <w:iCs/>
          <w:sz w:val="28"/>
          <w:szCs w:val="28"/>
        </w:rPr>
      </w:pPr>
      <w:r>
        <w:rPr>
          <w:iCs/>
          <w:sz w:val="28"/>
          <w:szCs w:val="28"/>
        </w:rPr>
        <w:t>ОПК–3.1. Способен проводить анализ программного кода с целью поиска потенциальных уязвимостей и недокументированных возможностей;</w:t>
      </w:r>
    </w:p>
    <w:p w:rsidR="00C1474F" w:rsidRDefault="002A589F">
      <w:pPr>
        <w:spacing w:line="276" w:lineRule="auto"/>
        <w:ind w:firstLine="723"/>
        <w:jc w:val="both"/>
        <w:rPr>
          <w:iCs/>
          <w:sz w:val="28"/>
          <w:szCs w:val="28"/>
        </w:rPr>
      </w:pPr>
      <w:r>
        <w:rPr>
          <w:iCs/>
          <w:sz w:val="28"/>
          <w:szCs w:val="28"/>
        </w:rPr>
        <w:t>ОПК–3.2. Способен использовать современные технологии программирования для разработки защищенного программного обеспечения;</w:t>
      </w:r>
    </w:p>
    <w:p w:rsidR="00C1474F" w:rsidRDefault="002A589F">
      <w:pPr>
        <w:spacing w:line="276" w:lineRule="auto"/>
        <w:ind w:firstLine="723"/>
        <w:jc w:val="both"/>
        <w:rPr>
          <w:iCs/>
          <w:sz w:val="28"/>
          <w:szCs w:val="28"/>
        </w:rPr>
      </w:pPr>
      <w:r>
        <w:rPr>
          <w:iCs/>
          <w:sz w:val="28"/>
          <w:szCs w:val="28"/>
        </w:rPr>
        <w:t>ОПК–3.3. Способен разрабатывать техническую и сопроводительную документацию на защищенное программное обеспечение в соответствии с действующими стандартами и иными нормативными требованиями.</w:t>
      </w:r>
    </w:p>
    <w:p w:rsidR="00C1474F" w:rsidRDefault="002A589F">
      <w:pPr>
        <w:spacing w:line="276" w:lineRule="auto"/>
        <w:ind w:firstLine="723"/>
        <w:jc w:val="both"/>
      </w:pPr>
      <w:r>
        <w:rPr>
          <w:iCs/>
          <w:sz w:val="28"/>
          <w:szCs w:val="28"/>
        </w:rPr>
        <w:t xml:space="preserve">Специализация № 4 </w:t>
      </w:r>
      <w:r>
        <w:rPr>
          <w:iCs/>
          <w:color w:val="000000"/>
          <w:sz w:val="28"/>
          <w:szCs w:val="28"/>
        </w:rPr>
        <w:t>«Безопасность компьютерных систем и сетей» (по отрасли или в сфере профессиональной деятельности)</w:t>
      </w:r>
      <w:r>
        <w:rPr>
          <w:iCs/>
          <w:sz w:val="28"/>
          <w:szCs w:val="28"/>
        </w:rPr>
        <w:t>:</w:t>
      </w:r>
    </w:p>
    <w:p w:rsidR="00C1474F" w:rsidRDefault="002A589F">
      <w:pPr>
        <w:spacing w:line="276" w:lineRule="auto"/>
        <w:ind w:firstLine="723"/>
        <w:jc w:val="both"/>
        <w:rPr>
          <w:iCs/>
          <w:sz w:val="28"/>
          <w:szCs w:val="28"/>
        </w:rPr>
      </w:pPr>
      <w:r>
        <w:rPr>
          <w:iCs/>
          <w:sz w:val="28"/>
          <w:szCs w:val="28"/>
        </w:rPr>
        <w:t>ОПК–4.1. Способен организовывать защиту информации в компьютерных системах и сетях (по областям применения);</w:t>
      </w:r>
    </w:p>
    <w:p w:rsidR="00C1474F" w:rsidRDefault="002A589F">
      <w:pPr>
        <w:spacing w:line="276" w:lineRule="auto"/>
        <w:ind w:firstLine="723"/>
        <w:jc w:val="both"/>
        <w:rPr>
          <w:iCs/>
          <w:sz w:val="28"/>
          <w:szCs w:val="28"/>
        </w:rPr>
      </w:pPr>
      <w:r>
        <w:rPr>
          <w:iCs/>
          <w:sz w:val="28"/>
          <w:szCs w:val="28"/>
        </w:rPr>
        <w:lastRenderedPageBreak/>
        <w:t>ОПК–4.2. Способен анализировать защищенность, проводить мониторинг, аудит и контрольные проверки работоспособности и защищенности компьютерных систем и сетей (по областям применения);</w:t>
      </w:r>
    </w:p>
    <w:p w:rsidR="00C1474F" w:rsidRDefault="002A589F">
      <w:pPr>
        <w:spacing w:line="276" w:lineRule="auto"/>
        <w:ind w:firstLine="723"/>
        <w:jc w:val="both"/>
        <w:rPr>
          <w:iCs/>
          <w:sz w:val="28"/>
          <w:szCs w:val="28"/>
        </w:rPr>
      </w:pPr>
      <w:r>
        <w:rPr>
          <w:iCs/>
          <w:sz w:val="28"/>
          <w:szCs w:val="28"/>
        </w:rPr>
        <w:t>ОПК–4.3. Способен разрабатывать и анализировать корректность политики информационной безопасности компьютерных систем и сетей (по областям применения).</w:t>
      </w:r>
    </w:p>
    <w:p w:rsidR="00C1474F" w:rsidRDefault="002A589F">
      <w:pPr>
        <w:spacing w:line="276" w:lineRule="auto"/>
        <w:ind w:firstLine="723"/>
        <w:jc w:val="both"/>
      </w:pPr>
      <w:r>
        <w:rPr>
          <w:iCs/>
          <w:sz w:val="28"/>
          <w:szCs w:val="28"/>
        </w:rPr>
        <w:t xml:space="preserve">Специализация № 5 </w:t>
      </w:r>
      <w:r>
        <w:rPr>
          <w:iCs/>
          <w:color w:val="000000"/>
          <w:sz w:val="28"/>
          <w:szCs w:val="28"/>
        </w:rPr>
        <w:t>«Разработка систем защиты информации компьютерных систем объектов информатизации» (по отрасли или в сфере профессиональной деятельности)</w:t>
      </w:r>
      <w:r>
        <w:rPr>
          <w:iCs/>
          <w:sz w:val="28"/>
          <w:szCs w:val="28"/>
        </w:rPr>
        <w:t>:</w:t>
      </w:r>
    </w:p>
    <w:p w:rsidR="00C1474F" w:rsidRDefault="002A589F">
      <w:pPr>
        <w:spacing w:line="276" w:lineRule="auto"/>
        <w:ind w:firstLine="723"/>
        <w:jc w:val="both"/>
        <w:rPr>
          <w:iCs/>
          <w:sz w:val="28"/>
          <w:szCs w:val="28"/>
        </w:rPr>
      </w:pPr>
      <w:r>
        <w:rPr>
          <w:iCs/>
          <w:sz w:val="28"/>
          <w:szCs w:val="28"/>
        </w:rPr>
        <w:t>ОПК–5.1. Способен обосновывать необходимость, организовывать и проводить подготовительные работы по созданию систем защиты информации компьютерных систем объектов информатизации;</w:t>
      </w:r>
    </w:p>
    <w:p w:rsidR="00C1474F" w:rsidRDefault="002A589F">
      <w:pPr>
        <w:spacing w:line="276" w:lineRule="auto"/>
        <w:ind w:firstLine="723"/>
        <w:jc w:val="both"/>
        <w:rPr>
          <w:iCs/>
          <w:sz w:val="28"/>
          <w:szCs w:val="28"/>
        </w:rPr>
      </w:pPr>
      <w:r>
        <w:rPr>
          <w:iCs/>
          <w:sz w:val="28"/>
          <w:szCs w:val="28"/>
        </w:rPr>
        <w:t>ОПК–5.2. Способен осуществлять разработку проектных решений и документацию компонентов систем защиты информации компьютерных систем объектов информатизации, а также мероприятий по обеспечению информационной безопасности процесса их создания;</w:t>
      </w:r>
    </w:p>
    <w:p w:rsidR="00C1474F" w:rsidRDefault="002A589F">
      <w:pPr>
        <w:spacing w:line="276" w:lineRule="auto"/>
        <w:ind w:firstLine="723"/>
        <w:jc w:val="both"/>
        <w:rPr>
          <w:iCs/>
          <w:sz w:val="28"/>
          <w:szCs w:val="28"/>
        </w:rPr>
      </w:pPr>
      <w:r>
        <w:rPr>
          <w:iCs/>
          <w:sz w:val="28"/>
          <w:szCs w:val="28"/>
        </w:rPr>
        <w:t>ОПК–5.3. Способен организовывать и осуществлять ввод компьютерной системы объекта информатизации в эксплуатацию.</w:t>
      </w:r>
    </w:p>
    <w:p w:rsidR="00C1474F" w:rsidRDefault="002A589F">
      <w:pPr>
        <w:spacing w:line="276" w:lineRule="auto"/>
        <w:ind w:firstLine="723"/>
        <w:jc w:val="both"/>
      </w:pPr>
      <w:r>
        <w:rPr>
          <w:iCs/>
          <w:sz w:val="28"/>
          <w:szCs w:val="28"/>
        </w:rPr>
        <w:t xml:space="preserve">Специализация № 6 </w:t>
      </w:r>
      <w:r>
        <w:rPr>
          <w:iCs/>
          <w:color w:val="000000"/>
          <w:sz w:val="28"/>
          <w:szCs w:val="28"/>
        </w:rPr>
        <w:t>«Информационно-аналитическая и техническая экспертиза компьютерных систем»</w:t>
      </w:r>
      <w:r>
        <w:rPr>
          <w:iCs/>
          <w:sz w:val="28"/>
          <w:szCs w:val="28"/>
        </w:rPr>
        <w:t>:</w:t>
      </w:r>
    </w:p>
    <w:p w:rsidR="00C1474F" w:rsidRDefault="002A589F">
      <w:pPr>
        <w:spacing w:line="276" w:lineRule="auto"/>
        <w:ind w:firstLine="723"/>
        <w:jc w:val="both"/>
        <w:rPr>
          <w:iCs/>
          <w:sz w:val="28"/>
          <w:szCs w:val="28"/>
        </w:rPr>
      </w:pPr>
      <w:r>
        <w:rPr>
          <w:iCs/>
          <w:sz w:val="28"/>
          <w:szCs w:val="28"/>
        </w:rPr>
        <w:t>ОПК–6.1. Способен использовать технологии поиска, фиксации и документирования следов компьютерных преступлений, правонарушений и инцидентов;</w:t>
      </w:r>
    </w:p>
    <w:p w:rsidR="00C1474F" w:rsidRDefault="002A589F">
      <w:pPr>
        <w:spacing w:line="276" w:lineRule="auto"/>
        <w:ind w:firstLine="723"/>
        <w:jc w:val="both"/>
        <w:rPr>
          <w:iCs/>
          <w:sz w:val="28"/>
          <w:szCs w:val="28"/>
        </w:rPr>
      </w:pPr>
      <w:r>
        <w:rPr>
          <w:iCs/>
          <w:sz w:val="28"/>
          <w:szCs w:val="28"/>
        </w:rPr>
        <w:t>ОПК–6.2. Способен проводить экспертные исследования вычислительной техники и компьютерных носителей информации в рамках информационно-аналитической и технической экспертизы компьютерных систем;</w:t>
      </w:r>
    </w:p>
    <w:p w:rsidR="00C1474F" w:rsidRDefault="002A589F">
      <w:pPr>
        <w:spacing w:line="276" w:lineRule="auto"/>
        <w:ind w:firstLine="723"/>
        <w:jc w:val="both"/>
        <w:rPr>
          <w:iCs/>
          <w:sz w:val="28"/>
          <w:szCs w:val="28"/>
        </w:rPr>
        <w:sectPr w:rsidR="00C1474F" w:rsidSect="005E624E">
          <w:headerReference w:type="default" r:id="rId8"/>
          <w:pgSz w:w="11906" w:h="16838"/>
          <w:pgMar w:top="1418" w:right="567" w:bottom="1134" w:left="1134" w:header="851" w:footer="0" w:gutter="0"/>
          <w:cols w:space="720"/>
          <w:formProt w:val="0"/>
          <w:titlePg/>
          <w:docGrid w:linePitch="360"/>
        </w:sectPr>
      </w:pPr>
      <w:r>
        <w:rPr>
          <w:iCs/>
          <w:sz w:val="28"/>
          <w:szCs w:val="28"/>
        </w:rPr>
        <w:t>ОПК–6.3. Способен в качестве привлекаемого эксперта при проведении следственных и судебных действий применять нормативные правовые акты, методические документы, основы компьютерной криминалистики.</w:t>
      </w:r>
    </w:p>
    <w:p w:rsidR="00C1474F" w:rsidRDefault="002A589F">
      <w:pPr>
        <w:jc w:val="right"/>
        <w:rPr>
          <w:sz w:val="28"/>
          <w:szCs w:val="28"/>
        </w:rPr>
      </w:pPr>
      <w:r>
        <w:rPr>
          <w:sz w:val="28"/>
          <w:szCs w:val="28"/>
        </w:rPr>
        <w:lastRenderedPageBreak/>
        <w:t>Таблица 2</w:t>
      </w:r>
    </w:p>
    <w:p w:rsidR="00C1474F" w:rsidRDefault="00C1474F">
      <w:pPr>
        <w:rPr>
          <w:b/>
          <w:bCs/>
          <w:sz w:val="28"/>
          <w:szCs w:val="28"/>
        </w:rPr>
      </w:pPr>
    </w:p>
    <w:p w:rsidR="00C1474F" w:rsidRDefault="002A589F">
      <w:pPr>
        <w:widowControl w:val="0"/>
        <w:jc w:val="center"/>
      </w:pPr>
      <w:r>
        <w:tab/>
      </w:r>
      <w:r>
        <w:rPr>
          <w:b/>
          <w:sz w:val="24"/>
          <w:szCs w:val="28"/>
        </w:rPr>
        <w:t>Универсальные компетенции выпускников и индикаторы их достижения</w:t>
      </w:r>
    </w:p>
    <w:p w:rsidR="00C1474F" w:rsidRDefault="002A589F">
      <w:pPr>
        <w:jc w:val="center"/>
        <w:rPr>
          <w:b/>
          <w:sz w:val="24"/>
          <w:szCs w:val="24"/>
        </w:rPr>
      </w:pPr>
      <w:r>
        <w:rPr>
          <w:b/>
          <w:sz w:val="24"/>
          <w:szCs w:val="24"/>
        </w:rPr>
        <w:t>специальность 10.05.01 Компьютерная безопасность</w:t>
      </w:r>
    </w:p>
    <w:p w:rsidR="00C1474F" w:rsidRDefault="00C1474F">
      <w:pPr>
        <w:widowControl w:val="0"/>
        <w:jc w:val="center"/>
        <w:rPr>
          <w:b/>
        </w:rPr>
      </w:pPr>
    </w:p>
    <w:tbl>
      <w:tblPr>
        <w:tblW w:w="5000" w:type="pct"/>
        <w:tblInd w:w="-217" w:type="dxa"/>
        <w:tblLook w:val="0000" w:firstRow="0" w:lastRow="0" w:firstColumn="0" w:lastColumn="0" w:noHBand="0" w:noVBand="0"/>
      </w:tblPr>
      <w:tblGrid>
        <w:gridCol w:w="2972"/>
        <w:gridCol w:w="1650"/>
        <w:gridCol w:w="5484"/>
        <w:gridCol w:w="2400"/>
        <w:gridCol w:w="2280"/>
      </w:tblGrid>
      <w:tr w:rsidR="00C1474F">
        <w:tc>
          <w:tcPr>
            <w:tcW w:w="2928"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rPr>
                <w:b/>
                <w:bCs/>
                <w:color w:val="000000"/>
              </w:rPr>
            </w:pPr>
            <w:r>
              <w:rPr>
                <w:b/>
                <w:bCs/>
                <w:color w:val="000000"/>
              </w:rPr>
              <w:t>Код и наименование ОПК</w:t>
            </w:r>
          </w:p>
        </w:tc>
        <w:tc>
          <w:tcPr>
            <w:tcW w:w="1626" w:type="dxa"/>
            <w:tcBorders>
              <w:top w:val="single" w:sz="4" w:space="0" w:color="000000"/>
              <w:bottom w:val="single" w:sz="4" w:space="0" w:color="000000"/>
              <w:right w:val="single" w:sz="4" w:space="0" w:color="000000"/>
            </w:tcBorders>
            <w:vAlign w:val="center"/>
          </w:tcPr>
          <w:p w:rsidR="00C1474F" w:rsidRDefault="002A589F">
            <w:pPr>
              <w:widowControl w:val="0"/>
              <w:jc w:val="center"/>
              <w:rPr>
                <w:b/>
                <w:bCs/>
                <w:color w:val="000000"/>
              </w:rPr>
            </w:pPr>
            <w:r>
              <w:rPr>
                <w:b/>
                <w:bCs/>
                <w:color w:val="000000"/>
              </w:rPr>
              <w:t>Код</w:t>
            </w:r>
            <w:r>
              <w:rPr>
                <w:b/>
                <w:bCs/>
                <w:color w:val="000000"/>
              </w:rPr>
              <w:br/>
              <w:t>индикатора</w:t>
            </w:r>
          </w:p>
        </w:tc>
        <w:tc>
          <w:tcPr>
            <w:tcW w:w="5404" w:type="dxa"/>
            <w:tcBorders>
              <w:top w:val="single" w:sz="4" w:space="0" w:color="000000"/>
              <w:bottom w:val="single" w:sz="4" w:space="0" w:color="000000"/>
              <w:right w:val="single" w:sz="4" w:space="0" w:color="000000"/>
            </w:tcBorders>
            <w:vAlign w:val="center"/>
          </w:tcPr>
          <w:p w:rsidR="00C1474F" w:rsidRDefault="002A589F">
            <w:pPr>
              <w:widowControl w:val="0"/>
              <w:jc w:val="center"/>
              <w:rPr>
                <w:b/>
                <w:bCs/>
                <w:color w:val="000000"/>
              </w:rPr>
            </w:pPr>
            <w:r>
              <w:rPr>
                <w:b/>
                <w:bCs/>
                <w:color w:val="000000"/>
              </w:rPr>
              <w:t>Индикаторы достижения компетенций</w:t>
            </w:r>
          </w:p>
        </w:tc>
        <w:tc>
          <w:tcPr>
            <w:tcW w:w="2365" w:type="dxa"/>
            <w:tcBorders>
              <w:top w:val="single" w:sz="4" w:space="0" w:color="000000"/>
              <w:bottom w:val="single" w:sz="4" w:space="0" w:color="000000"/>
              <w:right w:val="single" w:sz="4" w:space="0" w:color="000000"/>
            </w:tcBorders>
            <w:vAlign w:val="center"/>
          </w:tcPr>
          <w:p w:rsidR="00C1474F" w:rsidRDefault="002A589F">
            <w:pPr>
              <w:widowControl w:val="0"/>
              <w:jc w:val="center"/>
              <w:rPr>
                <w:b/>
                <w:bCs/>
                <w:color w:val="000000"/>
              </w:rPr>
            </w:pPr>
            <w:r>
              <w:rPr>
                <w:b/>
                <w:bCs/>
                <w:color w:val="000000"/>
              </w:rPr>
              <w:t>Наименование учебной, дисциплины (модуля), практики, НИР, ВКР, формирующие компетенцию по примерному учебному плану</w:t>
            </w:r>
          </w:p>
        </w:tc>
        <w:tc>
          <w:tcPr>
            <w:tcW w:w="2247" w:type="dxa"/>
            <w:tcBorders>
              <w:top w:val="single" w:sz="4" w:space="0" w:color="000000"/>
              <w:bottom w:val="single" w:sz="4" w:space="0" w:color="000000"/>
              <w:right w:val="single" w:sz="4" w:space="0" w:color="000000"/>
            </w:tcBorders>
            <w:vAlign w:val="center"/>
          </w:tcPr>
          <w:p w:rsidR="00C1474F" w:rsidRDefault="002A589F">
            <w:pPr>
              <w:widowControl w:val="0"/>
              <w:jc w:val="center"/>
              <w:rPr>
                <w:b/>
                <w:bCs/>
                <w:color w:val="000000"/>
              </w:rPr>
            </w:pPr>
            <w:r>
              <w:rPr>
                <w:b/>
                <w:bCs/>
                <w:color w:val="000000"/>
              </w:rPr>
              <w:t>Код</w:t>
            </w:r>
            <w:r>
              <w:rPr>
                <w:b/>
                <w:bCs/>
                <w:color w:val="000000"/>
              </w:rPr>
              <w:br/>
              <w:t>ПС (код ОТФ, ТФ,) при наличии</w:t>
            </w:r>
          </w:p>
        </w:tc>
      </w:tr>
      <w:tr w:rsidR="00C1474F">
        <w:tc>
          <w:tcPr>
            <w:tcW w:w="14570" w:type="dxa"/>
            <w:gridSpan w:val="5"/>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jc w:val="center"/>
              <w:rPr>
                <w:b/>
                <w:bCs/>
                <w:color w:val="000000"/>
              </w:rPr>
            </w:pPr>
            <w:r>
              <w:rPr>
                <w:b/>
                <w:bCs/>
                <w:color w:val="000000"/>
              </w:rPr>
              <w:t>Универсальные компетенции (УК)</w:t>
            </w:r>
          </w:p>
        </w:tc>
      </w:tr>
      <w:tr w:rsidR="00C1474F">
        <w:tc>
          <w:tcPr>
            <w:tcW w:w="2928" w:type="dxa"/>
            <w:vMerge w:val="restart"/>
            <w:tcBorders>
              <w:top w:val="single" w:sz="4" w:space="0" w:color="000000"/>
              <w:left w:val="single" w:sz="4" w:space="0" w:color="000000"/>
              <w:right w:val="single" w:sz="4" w:space="0" w:color="000000"/>
            </w:tcBorders>
            <w:vAlign w:val="center"/>
          </w:tcPr>
          <w:p w:rsidR="00C1474F" w:rsidRDefault="002A589F">
            <w:pPr>
              <w:widowControl w:val="0"/>
              <w:rPr>
                <w:b/>
                <w:bCs/>
                <w:color w:val="000000"/>
              </w:rPr>
            </w:pPr>
            <w:r>
              <w:rPr>
                <w:b/>
                <w:bCs/>
                <w:color w:val="000000"/>
              </w:rPr>
              <w:t>УК-1. Способен осуществлять критический анализ проблемных ситуаций на основе системного подхода, вырабатывать стратегию действий;</w:t>
            </w:r>
          </w:p>
        </w:tc>
        <w:tc>
          <w:tcPr>
            <w:tcW w:w="1626" w:type="dxa"/>
            <w:tcBorders>
              <w:top w:val="single" w:sz="4" w:space="0" w:color="000000"/>
              <w:bottom w:val="single" w:sz="4" w:space="0" w:color="000000"/>
              <w:right w:val="single" w:sz="4" w:space="0" w:color="000000"/>
            </w:tcBorders>
            <w:vAlign w:val="center"/>
          </w:tcPr>
          <w:p w:rsidR="00C1474F" w:rsidRDefault="002A589F">
            <w:pPr>
              <w:widowControl w:val="0"/>
            </w:pPr>
            <w:r>
              <w:rPr>
                <w:color w:val="000000"/>
              </w:rPr>
              <w:t>УК-1</w:t>
            </w:r>
            <w:r>
              <w:rPr>
                <w:color w:val="000000"/>
                <w:lang w:val="en-US"/>
              </w:rPr>
              <w:t>.1.1</w:t>
            </w:r>
          </w:p>
        </w:tc>
        <w:tc>
          <w:tcPr>
            <w:tcW w:w="5404" w:type="dxa"/>
            <w:tcBorders>
              <w:top w:val="single" w:sz="4" w:space="0" w:color="000000"/>
              <w:bottom w:val="single" w:sz="4" w:space="0" w:color="000000"/>
              <w:right w:val="single" w:sz="4" w:space="0" w:color="000000"/>
            </w:tcBorders>
            <w:vAlign w:val="center"/>
          </w:tcPr>
          <w:p w:rsidR="00C1474F" w:rsidRDefault="002A589F">
            <w:pPr>
              <w:widowControl w:val="0"/>
              <w:rPr>
                <w:color w:val="000000"/>
              </w:rPr>
            </w:pPr>
            <w:r>
              <w:rPr>
                <w:color w:val="000000"/>
              </w:rPr>
              <w:t>знает содержание и взаимосвязь основных принципов, законов, понятий и категорий философских наук, основные этапы развития философской мысли, основную проблематику и структуру философского знания</w:t>
            </w:r>
          </w:p>
        </w:tc>
        <w:tc>
          <w:tcPr>
            <w:tcW w:w="2365" w:type="dxa"/>
            <w:vMerge w:val="restart"/>
            <w:tcBorders>
              <w:top w:val="single" w:sz="4" w:space="0" w:color="000000"/>
              <w:right w:val="single" w:sz="4" w:space="0" w:color="000000"/>
            </w:tcBorders>
            <w:vAlign w:val="center"/>
          </w:tcPr>
          <w:p w:rsidR="00C1474F" w:rsidRDefault="002A589F">
            <w:pPr>
              <w:widowControl w:val="0"/>
              <w:rPr>
                <w:color w:val="000000"/>
              </w:rPr>
            </w:pPr>
            <w:r>
              <w:rPr>
                <w:color w:val="000000"/>
              </w:rPr>
              <w:t>Философия</w:t>
            </w:r>
          </w:p>
        </w:tc>
        <w:tc>
          <w:tcPr>
            <w:tcW w:w="2247" w:type="dxa"/>
            <w:vMerge w:val="restart"/>
            <w:tcBorders>
              <w:top w:val="single" w:sz="4" w:space="0" w:color="000000"/>
              <w:right w:val="single" w:sz="4" w:space="0" w:color="000000"/>
            </w:tcBorders>
            <w:vAlign w:val="center"/>
          </w:tcPr>
          <w:p w:rsidR="00C1474F" w:rsidRDefault="00C1474F">
            <w:pPr>
              <w:widowControl w:val="0"/>
              <w:rPr>
                <w:color w:val="000000"/>
              </w:rPr>
            </w:pPr>
          </w:p>
        </w:tc>
      </w:tr>
      <w:tr w:rsidR="00C1474F">
        <w:tc>
          <w:tcPr>
            <w:tcW w:w="2928" w:type="dxa"/>
            <w:vMerge/>
            <w:tcBorders>
              <w:top w:val="single" w:sz="4" w:space="0" w:color="000000"/>
              <w:left w:val="single" w:sz="4" w:space="0" w:color="000000"/>
              <w:right w:val="single" w:sz="4" w:space="0" w:color="000000"/>
            </w:tcBorders>
            <w:vAlign w:val="center"/>
          </w:tcPr>
          <w:p w:rsidR="00C1474F" w:rsidRDefault="00C1474F"/>
        </w:tc>
        <w:tc>
          <w:tcPr>
            <w:tcW w:w="1626" w:type="dxa"/>
            <w:tcBorders>
              <w:top w:val="single" w:sz="4" w:space="0" w:color="000000"/>
              <w:bottom w:val="single" w:sz="4" w:space="0" w:color="000000"/>
              <w:right w:val="single" w:sz="4" w:space="0" w:color="000000"/>
            </w:tcBorders>
            <w:vAlign w:val="center"/>
          </w:tcPr>
          <w:p w:rsidR="00C1474F" w:rsidRDefault="002A589F">
            <w:pPr>
              <w:widowControl w:val="0"/>
            </w:pPr>
            <w:r>
              <w:rPr>
                <w:color w:val="000000"/>
              </w:rPr>
              <w:t>УК-1</w:t>
            </w:r>
            <w:r>
              <w:rPr>
                <w:color w:val="000000"/>
                <w:lang w:val="en-US"/>
              </w:rPr>
              <w:t>.1.</w:t>
            </w:r>
            <w:r>
              <w:rPr>
                <w:color w:val="000000"/>
              </w:rPr>
              <w:t>2</w:t>
            </w:r>
          </w:p>
        </w:tc>
        <w:tc>
          <w:tcPr>
            <w:tcW w:w="5404" w:type="dxa"/>
            <w:tcBorders>
              <w:top w:val="single" w:sz="4" w:space="0" w:color="000000"/>
              <w:bottom w:val="single" w:sz="4" w:space="0" w:color="000000"/>
              <w:right w:val="single" w:sz="4" w:space="0" w:color="000000"/>
            </w:tcBorders>
            <w:vAlign w:val="center"/>
          </w:tcPr>
          <w:p w:rsidR="00C1474F" w:rsidRDefault="002A589F">
            <w:pPr>
              <w:widowControl w:val="0"/>
              <w:rPr>
                <w:color w:val="000000"/>
              </w:rPr>
            </w:pPr>
            <w:r>
              <w:rPr>
                <w:color w:val="000000"/>
              </w:rPr>
              <w:t>знает понятие мировоззрения, исторические типы мировоззрения, соотношение философии и мировоззрения, соотношение философского мировоззрения и научной картины мира</w:t>
            </w:r>
          </w:p>
        </w:tc>
        <w:tc>
          <w:tcPr>
            <w:tcW w:w="2365" w:type="dxa"/>
            <w:vMerge/>
            <w:tcBorders>
              <w:top w:val="single" w:sz="4" w:space="0" w:color="000000"/>
              <w:right w:val="single" w:sz="4" w:space="0" w:color="000000"/>
            </w:tcBorders>
            <w:vAlign w:val="center"/>
          </w:tcPr>
          <w:p w:rsidR="00C1474F" w:rsidRDefault="00C1474F"/>
        </w:tc>
        <w:tc>
          <w:tcPr>
            <w:tcW w:w="2247" w:type="dxa"/>
            <w:vMerge/>
            <w:tcBorders>
              <w:top w:val="single" w:sz="4" w:space="0" w:color="000000"/>
              <w:right w:val="single" w:sz="4" w:space="0" w:color="000000"/>
            </w:tcBorders>
            <w:vAlign w:val="center"/>
          </w:tcPr>
          <w:p w:rsidR="00C1474F" w:rsidRDefault="00C1474F"/>
        </w:tc>
      </w:tr>
      <w:tr w:rsidR="00C1474F">
        <w:tc>
          <w:tcPr>
            <w:tcW w:w="2928" w:type="dxa"/>
            <w:vMerge/>
            <w:tcBorders>
              <w:top w:val="single" w:sz="4" w:space="0" w:color="000000"/>
              <w:left w:val="single" w:sz="4" w:space="0" w:color="000000"/>
              <w:right w:val="single" w:sz="4" w:space="0" w:color="000000"/>
            </w:tcBorders>
            <w:vAlign w:val="center"/>
          </w:tcPr>
          <w:p w:rsidR="00C1474F" w:rsidRDefault="00C1474F"/>
        </w:tc>
        <w:tc>
          <w:tcPr>
            <w:tcW w:w="1626" w:type="dxa"/>
            <w:tcBorders>
              <w:top w:val="single" w:sz="4" w:space="0" w:color="000000"/>
              <w:bottom w:val="single" w:sz="4" w:space="0" w:color="000000"/>
              <w:right w:val="single" w:sz="4" w:space="0" w:color="000000"/>
            </w:tcBorders>
            <w:vAlign w:val="center"/>
          </w:tcPr>
          <w:p w:rsidR="00C1474F" w:rsidRDefault="002A589F">
            <w:pPr>
              <w:widowControl w:val="0"/>
            </w:pPr>
            <w:r>
              <w:rPr>
                <w:color w:val="000000"/>
              </w:rPr>
              <w:t>УК-1</w:t>
            </w:r>
            <w:r>
              <w:rPr>
                <w:color w:val="000000"/>
                <w:lang w:val="en-US"/>
              </w:rPr>
              <w:t>.1.</w:t>
            </w:r>
            <w:r>
              <w:rPr>
                <w:color w:val="000000"/>
              </w:rPr>
              <w:t>3</w:t>
            </w:r>
          </w:p>
        </w:tc>
        <w:tc>
          <w:tcPr>
            <w:tcW w:w="5404" w:type="dxa"/>
            <w:tcBorders>
              <w:top w:val="single" w:sz="4" w:space="0" w:color="000000"/>
              <w:bottom w:val="single" w:sz="4" w:space="0" w:color="000000"/>
              <w:right w:val="single" w:sz="4" w:space="0" w:color="000000"/>
            </w:tcBorders>
            <w:vAlign w:val="center"/>
          </w:tcPr>
          <w:p w:rsidR="00C1474F" w:rsidRDefault="002A589F">
            <w:pPr>
              <w:widowControl w:val="0"/>
              <w:rPr>
                <w:color w:val="000000"/>
              </w:rPr>
            </w:pPr>
            <w:r>
              <w:rPr>
                <w:color w:val="000000"/>
              </w:rPr>
              <w:t>знает основные источники информации о проблемных ситуациях в профессиональной деятельности и подходы к критическому анализу этой информации</w:t>
            </w:r>
          </w:p>
        </w:tc>
        <w:tc>
          <w:tcPr>
            <w:tcW w:w="2365" w:type="dxa"/>
            <w:vMerge w:val="restart"/>
            <w:tcBorders>
              <w:top w:val="single" w:sz="4" w:space="0" w:color="000000"/>
              <w:right w:val="single" w:sz="4" w:space="0" w:color="000000"/>
            </w:tcBorders>
            <w:vAlign w:val="center"/>
          </w:tcPr>
          <w:p w:rsidR="00C1474F" w:rsidRDefault="002A589F">
            <w:pPr>
              <w:widowControl w:val="0"/>
              <w:rPr>
                <w:color w:val="000000"/>
              </w:rPr>
            </w:pPr>
            <w:r>
              <w:rPr>
                <w:color w:val="000000"/>
              </w:rPr>
              <w:t>Основы управления проектами</w:t>
            </w:r>
          </w:p>
        </w:tc>
        <w:tc>
          <w:tcPr>
            <w:tcW w:w="2247" w:type="dxa"/>
            <w:vMerge/>
            <w:tcBorders>
              <w:top w:val="single" w:sz="4" w:space="0" w:color="000000"/>
              <w:right w:val="single" w:sz="4" w:space="0" w:color="000000"/>
            </w:tcBorders>
            <w:vAlign w:val="center"/>
          </w:tcPr>
          <w:p w:rsidR="00C1474F" w:rsidRDefault="00C1474F"/>
        </w:tc>
      </w:tr>
      <w:tr w:rsidR="00C1474F">
        <w:tc>
          <w:tcPr>
            <w:tcW w:w="2928" w:type="dxa"/>
            <w:vMerge/>
            <w:tcBorders>
              <w:top w:val="single" w:sz="4" w:space="0" w:color="000000"/>
              <w:left w:val="single" w:sz="4" w:space="0" w:color="000000"/>
              <w:right w:val="single" w:sz="4" w:space="0" w:color="000000"/>
            </w:tcBorders>
            <w:vAlign w:val="center"/>
          </w:tcPr>
          <w:p w:rsidR="00C1474F" w:rsidRDefault="00C1474F"/>
        </w:tc>
        <w:tc>
          <w:tcPr>
            <w:tcW w:w="1626" w:type="dxa"/>
            <w:tcBorders>
              <w:top w:val="single" w:sz="4" w:space="0" w:color="000000"/>
              <w:bottom w:val="single" w:sz="4" w:space="0" w:color="000000"/>
              <w:right w:val="single" w:sz="4" w:space="0" w:color="000000"/>
            </w:tcBorders>
            <w:vAlign w:val="center"/>
          </w:tcPr>
          <w:p w:rsidR="00C1474F" w:rsidRDefault="002A589F">
            <w:pPr>
              <w:widowControl w:val="0"/>
            </w:pPr>
            <w:r>
              <w:rPr>
                <w:color w:val="000000"/>
              </w:rPr>
              <w:t>УК-1</w:t>
            </w:r>
            <w:r>
              <w:rPr>
                <w:color w:val="000000"/>
                <w:lang w:val="en-US"/>
              </w:rPr>
              <w:t>.1.</w:t>
            </w:r>
            <w:r>
              <w:rPr>
                <w:color w:val="000000"/>
              </w:rPr>
              <w:t>4</w:t>
            </w:r>
          </w:p>
        </w:tc>
        <w:tc>
          <w:tcPr>
            <w:tcW w:w="5404" w:type="dxa"/>
            <w:tcBorders>
              <w:top w:val="single" w:sz="4" w:space="0" w:color="000000"/>
              <w:bottom w:val="single" w:sz="4" w:space="0" w:color="000000"/>
              <w:right w:val="single" w:sz="4" w:space="0" w:color="000000"/>
            </w:tcBorders>
            <w:vAlign w:val="center"/>
          </w:tcPr>
          <w:p w:rsidR="00C1474F" w:rsidRDefault="002A589F">
            <w:pPr>
              <w:widowControl w:val="0"/>
              <w:rPr>
                <w:color w:val="000000"/>
              </w:rPr>
            </w:pPr>
            <w:r>
              <w:rPr>
                <w:color w:val="000000"/>
              </w:rPr>
              <w:t>знает порядок принятия решений при возникновении проблемных ситуаций в профессиональной деятельности</w:t>
            </w:r>
          </w:p>
        </w:tc>
        <w:tc>
          <w:tcPr>
            <w:tcW w:w="2365" w:type="dxa"/>
            <w:vMerge/>
            <w:tcBorders>
              <w:top w:val="single" w:sz="4" w:space="0" w:color="000000"/>
              <w:right w:val="single" w:sz="4" w:space="0" w:color="000000"/>
            </w:tcBorders>
            <w:vAlign w:val="center"/>
          </w:tcPr>
          <w:p w:rsidR="00C1474F" w:rsidRDefault="00C1474F"/>
        </w:tc>
        <w:tc>
          <w:tcPr>
            <w:tcW w:w="2247" w:type="dxa"/>
            <w:vMerge/>
            <w:tcBorders>
              <w:top w:val="single" w:sz="4" w:space="0" w:color="000000"/>
              <w:right w:val="single" w:sz="4" w:space="0" w:color="000000"/>
            </w:tcBorders>
            <w:vAlign w:val="center"/>
          </w:tcPr>
          <w:p w:rsidR="00C1474F" w:rsidRDefault="00C1474F"/>
        </w:tc>
      </w:tr>
      <w:tr w:rsidR="00C1474F">
        <w:tc>
          <w:tcPr>
            <w:tcW w:w="2928" w:type="dxa"/>
            <w:vMerge/>
            <w:tcBorders>
              <w:top w:val="single" w:sz="4" w:space="0" w:color="000000"/>
              <w:left w:val="single" w:sz="4" w:space="0" w:color="000000"/>
              <w:right w:val="single" w:sz="4" w:space="0" w:color="000000"/>
            </w:tcBorders>
            <w:vAlign w:val="center"/>
          </w:tcPr>
          <w:p w:rsidR="00C1474F" w:rsidRDefault="00C1474F"/>
        </w:tc>
        <w:tc>
          <w:tcPr>
            <w:tcW w:w="1626" w:type="dxa"/>
            <w:tcBorders>
              <w:top w:val="single" w:sz="4" w:space="0" w:color="000000"/>
              <w:bottom w:val="single" w:sz="4" w:space="0" w:color="000000"/>
              <w:right w:val="single" w:sz="4" w:space="0" w:color="000000"/>
            </w:tcBorders>
            <w:vAlign w:val="center"/>
          </w:tcPr>
          <w:p w:rsidR="00C1474F" w:rsidRDefault="002A589F">
            <w:pPr>
              <w:widowControl w:val="0"/>
            </w:pPr>
            <w:r>
              <w:rPr>
                <w:color w:val="000000"/>
              </w:rPr>
              <w:t>УК-1</w:t>
            </w:r>
            <w:r>
              <w:rPr>
                <w:color w:val="000000"/>
                <w:lang w:val="en-US"/>
              </w:rPr>
              <w:t>.2.1</w:t>
            </w:r>
          </w:p>
        </w:tc>
        <w:tc>
          <w:tcPr>
            <w:tcW w:w="5404" w:type="dxa"/>
            <w:tcBorders>
              <w:top w:val="single" w:sz="4" w:space="0" w:color="000000"/>
              <w:bottom w:val="single" w:sz="4" w:space="0" w:color="000000"/>
              <w:right w:val="single" w:sz="4" w:space="0" w:color="000000"/>
            </w:tcBorders>
            <w:vAlign w:val="center"/>
          </w:tcPr>
          <w:p w:rsidR="00C1474F" w:rsidRDefault="002A589F">
            <w:pPr>
              <w:widowControl w:val="0"/>
              <w:rPr>
                <w:color w:val="000000"/>
              </w:rPr>
            </w:pPr>
            <w:r>
              <w:rPr>
                <w:color w:val="000000"/>
              </w:rPr>
              <w:t>умеет критически анализировать проблемные ситуации и вырабатывать стратегию действий в ходе решения профессиональных задач</w:t>
            </w:r>
          </w:p>
        </w:tc>
        <w:tc>
          <w:tcPr>
            <w:tcW w:w="2365" w:type="dxa"/>
            <w:vMerge/>
            <w:tcBorders>
              <w:top w:val="single" w:sz="4" w:space="0" w:color="000000"/>
              <w:right w:val="single" w:sz="4" w:space="0" w:color="000000"/>
            </w:tcBorders>
            <w:vAlign w:val="center"/>
          </w:tcPr>
          <w:p w:rsidR="00C1474F" w:rsidRDefault="00C1474F"/>
        </w:tc>
        <w:tc>
          <w:tcPr>
            <w:tcW w:w="2247" w:type="dxa"/>
            <w:vMerge/>
            <w:tcBorders>
              <w:top w:val="single" w:sz="4" w:space="0" w:color="000000"/>
              <w:right w:val="single" w:sz="4" w:space="0" w:color="000000"/>
            </w:tcBorders>
            <w:vAlign w:val="center"/>
          </w:tcPr>
          <w:p w:rsidR="00C1474F" w:rsidRDefault="00C1474F"/>
        </w:tc>
      </w:tr>
      <w:tr w:rsidR="00C1474F">
        <w:tc>
          <w:tcPr>
            <w:tcW w:w="2928" w:type="dxa"/>
            <w:vMerge w:val="restart"/>
            <w:tcBorders>
              <w:top w:val="single" w:sz="4" w:space="0" w:color="000000"/>
              <w:left w:val="single" w:sz="4" w:space="0" w:color="000000"/>
              <w:right w:val="single" w:sz="4" w:space="0" w:color="000000"/>
            </w:tcBorders>
            <w:vAlign w:val="center"/>
          </w:tcPr>
          <w:p w:rsidR="00C1474F" w:rsidRDefault="002A589F">
            <w:pPr>
              <w:widowControl w:val="0"/>
              <w:rPr>
                <w:b/>
                <w:bCs/>
                <w:color w:val="000000"/>
              </w:rPr>
            </w:pPr>
            <w:r>
              <w:rPr>
                <w:b/>
                <w:bCs/>
                <w:color w:val="000000"/>
              </w:rPr>
              <w:t>УК-2. Способен управлять проектом на всех этапах его жизненного цикла;</w:t>
            </w:r>
          </w:p>
        </w:tc>
        <w:tc>
          <w:tcPr>
            <w:tcW w:w="1626" w:type="dxa"/>
            <w:tcBorders>
              <w:top w:val="single" w:sz="4" w:space="0" w:color="000000"/>
              <w:bottom w:val="single" w:sz="4" w:space="0" w:color="000000"/>
              <w:right w:val="single" w:sz="4" w:space="0" w:color="000000"/>
            </w:tcBorders>
            <w:vAlign w:val="center"/>
          </w:tcPr>
          <w:p w:rsidR="00C1474F" w:rsidRDefault="002A589F">
            <w:pPr>
              <w:widowControl w:val="0"/>
            </w:pPr>
            <w:r>
              <w:rPr>
                <w:color w:val="000000"/>
              </w:rPr>
              <w:t>УК-</w:t>
            </w:r>
            <w:r>
              <w:rPr>
                <w:color w:val="000000"/>
                <w:lang w:val="en-US"/>
              </w:rPr>
              <w:t>2.1.1</w:t>
            </w:r>
          </w:p>
        </w:tc>
        <w:tc>
          <w:tcPr>
            <w:tcW w:w="5404" w:type="dxa"/>
            <w:tcBorders>
              <w:top w:val="single" w:sz="4" w:space="0" w:color="000000"/>
              <w:bottom w:val="single" w:sz="4" w:space="0" w:color="000000"/>
              <w:right w:val="single" w:sz="4" w:space="0" w:color="000000"/>
            </w:tcBorders>
            <w:vAlign w:val="center"/>
          </w:tcPr>
          <w:p w:rsidR="00C1474F" w:rsidRDefault="002A589F">
            <w:pPr>
              <w:widowControl w:val="0"/>
              <w:rPr>
                <w:color w:val="000000"/>
              </w:rPr>
            </w:pPr>
            <w:r>
              <w:rPr>
                <w:color w:val="000000"/>
              </w:rPr>
              <w:t>знает основные модели жизненного цикла проекта, его этапы и фазы, их характеристики и особенности</w:t>
            </w:r>
          </w:p>
        </w:tc>
        <w:tc>
          <w:tcPr>
            <w:tcW w:w="2365" w:type="dxa"/>
            <w:vMerge w:val="restart"/>
            <w:tcBorders>
              <w:top w:val="single" w:sz="4" w:space="0" w:color="000000"/>
              <w:right w:val="single" w:sz="4" w:space="0" w:color="000000"/>
            </w:tcBorders>
            <w:vAlign w:val="center"/>
          </w:tcPr>
          <w:p w:rsidR="00C1474F" w:rsidRDefault="002A589F">
            <w:pPr>
              <w:widowControl w:val="0"/>
              <w:rPr>
                <w:color w:val="000000"/>
              </w:rPr>
            </w:pPr>
            <w:r>
              <w:rPr>
                <w:color w:val="000000"/>
              </w:rPr>
              <w:t>Основы управления проектами</w:t>
            </w:r>
          </w:p>
        </w:tc>
        <w:tc>
          <w:tcPr>
            <w:tcW w:w="2247" w:type="dxa"/>
            <w:vMerge w:val="restart"/>
            <w:tcBorders>
              <w:top w:val="single" w:sz="4" w:space="0" w:color="000000"/>
              <w:right w:val="single" w:sz="4" w:space="0" w:color="000000"/>
            </w:tcBorders>
            <w:vAlign w:val="center"/>
          </w:tcPr>
          <w:p w:rsidR="00C1474F" w:rsidRDefault="00C1474F">
            <w:pPr>
              <w:widowControl w:val="0"/>
              <w:rPr>
                <w:color w:val="000000"/>
              </w:rPr>
            </w:pPr>
          </w:p>
        </w:tc>
      </w:tr>
      <w:tr w:rsidR="00C1474F">
        <w:tc>
          <w:tcPr>
            <w:tcW w:w="2928" w:type="dxa"/>
            <w:vMerge/>
            <w:tcBorders>
              <w:top w:val="single" w:sz="4" w:space="0" w:color="000000"/>
              <w:left w:val="single" w:sz="4" w:space="0" w:color="000000"/>
              <w:right w:val="single" w:sz="4" w:space="0" w:color="000000"/>
            </w:tcBorders>
            <w:vAlign w:val="center"/>
          </w:tcPr>
          <w:p w:rsidR="00C1474F" w:rsidRDefault="00C1474F"/>
        </w:tc>
        <w:tc>
          <w:tcPr>
            <w:tcW w:w="1626" w:type="dxa"/>
            <w:tcBorders>
              <w:top w:val="single" w:sz="4" w:space="0" w:color="000000"/>
              <w:bottom w:val="single" w:sz="4" w:space="0" w:color="000000"/>
              <w:right w:val="single" w:sz="4" w:space="0" w:color="000000"/>
            </w:tcBorders>
            <w:vAlign w:val="center"/>
          </w:tcPr>
          <w:p w:rsidR="00C1474F" w:rsidRDefault="002A589F">
            <w:pPr>
              <w:widowControl w:val="0"/>
            </w:pPr>
            <w:r>
              <w:rPr>
                <w:color w:val="000000"/>
              </w:rPr>
              <w:t>УК-</w:t>
            </w:r>
            <w:r>
              <w:rPr>
                <w:color w:val="000000"/>
                <w:lang w:val="en-US"/>
              </w:rPr>
              <w:t>2.2.1</w:t>
            </w:r>
          </w:p>
        </w:tc>
        <w:tc>
          <w:tcPr>
            <w:tcW w:w="5404" w:type="dxa"/>
            <w:tcBorders>
              <w:top w:val="single" w:sz="4" w:space="0" w:color="000000"/>
              <w:bottom w:val="single" w:sz="4" w:space="0" w:color="000000"/>
              <w:right w:val="single" w:sz="4" w:space="0" w:color="000000"/>
            </w:tcBorders>
            <w:vAlign w:val="center"/>
          </w:tcPr>
          <w:p w:rsidR="00C1474F" w:rsidRDefault="002A589F">
            <w:pPr>
              <w:widowControl w:val="0"/>
              <w:rPr>
                <w:color w:val="000000"/>
              </w:rPr>
            </w:pPr>
            <w:r>
              <w:rPr>
                <w:color w:val="000000"/>
              </w:rPr>
              <w:t>умеет разрабатывать и реализовывать этапы проекта в сфере профессиональной деятельности</w:t>
            </w:r>
          </w:p>
        </w:tc>
        <w:tc>
          <w:tcPr>
            <w:tcW w:w="2365" w:type="dxa"/>
            <w:vMerge/>
            <w:tcBorders>
              <w:top w:val="single" w:sz="4" w:space="0" w:color="000000"/>
              <w:right w:val="single" w:sz="4" w:space="0" w:color="000000"/>
            </w:tcBorders>
            <w:vAlign w:val="center"/>
          </w:tcPr>
          <w:p w:rsidR="00C1474F" w:rsidRDefault="00C1474F"/>
        </w:tc>
        <w:tc>
          <w:tcPr>
            <w:tcW w:w="2247" w:type="dxa"/>
            <w:vMerge/>
            <w:tcBorders>
              <w:top w:val="single" w:sz="4" w:space="0" w:color="000000"/>
              <w:right w:val="single" w:sz="4" w:space="0" w:color="000000"/>
            </w:tcBorders>
            <w:vAlign w:val="center"/>
          </w:tcPr>
          <w:p w:rsidR="00C1474F" w:rsidRDefault="00C1474F"/>
        </w:tc>
      </w:tr>
      <w:tr w:rsidR="00C1474F">
        <w:tc>
          <w:tcPr>
            <w:tcW w:w="2928" w:type="dxa"/>
            <w:vMerge w:val="restart"/>
            <w:tcBorders>
              <w:top w:val="single" w:sz="4" w:space="0" w:color="000000"/>
              <w:left w:val="single" w:sz="4" w:space="0" w:color="000000"/>
              <w:right w:val="single" w:sz="4" w:space="0" w:color="000000"/>
            </w:tcBorders>
            <w:vAlign w:val="center"/>
          </w:tcPr>
          <w:p w:rsidR="00C1474F" w:rsidRDefault="002A589F">
            <w:pPr>
              <w:widowControl w:val="0"/>
              <w:rPr>
                <w:b/>
                <w:bCs/>
                <w:color w:val="000000"/>
              </w:rPr>
            </w:pPr>
            <w:r>
              <w:rPr>
                <w:b/>
                <w:bCs/>
                <w:color w:val="000000"/>
              </w:rPr>
              <w:t>УК-3. Способен организовывать и руководить работой команды, вырабатывая командную стратегию для достижения поставленной цели;</w:t>
            </w:r>
          </w:p>
        </w:tc>
        <w:tc>
          <w:tcPr>
            <w:tcW w:w="1626" w:type="dxa"/>
            <w:tcBorders>
              <w:top w:val="single" w:sz="4" w:space="0" w:color="000000"/>
              <w:bottom w:val="single" w:sz="4" w:space="0" w:color="000000"/>
              <w:right w:val="single" w:sz="4" w:space="0" w:color="000000"/>
            </w:tcBorders>
            <w:vAlign w:val="center"/>
          </w:tcPr>
          <w:p w:rsidR="00C1474F" w:rsidRDefault="002A589F">
            <w:pPr>
              <w:widowControl w:val="0"/>
            </w:pPr>
            <w:r>
              <w:rPr>
                <w:color w:val="000000"/>
              </w:rPr>
              <w:t>УК-3</w:t>
            </w:r>
            <w:r>
              <w:rPr>
                <w:color w:val="000000"/>
                <w:lang w:val="en-US"/>
              </w:rPr>
              <w:t>.1.1</w:t>
            </w:r>
          </w:p>
        </w:tc>
        <w:tc>
          <w:tcPr>
            <w:tcW w:w="5404" w:type="dxa"/>
            <w:tcBorders>
              <w:top w:val="single" w:sz="4" w:space="0" w:color="000000"/>
              <w:bottom w:val="single" w:sz="4" w:space="0" w:color="000000"/>
              <w:right w:val="single" w:sz="4" w:space="0" w:color="000000"/>
            </w:tcBorders>
            <w:vAlign w:val="center"/>
          </w:tcPr>
          <w:p w:rsidR="00C1474F" w:rsidRDefault="002A589F">
            <w:pPr>
              <w:widowControl w:val="0"/>
              <w:rPr>
                <w:color w:val="000000"/>
              </w:rPr>
            </w:pPr>
            <w:r>
              <w:rPr>
                <w:color w:val="000000"/>
              </w:rPr>
              <w:t>знает содержание организации и руководства деятельностью рабочего коллектива (группы)</w:t>
            </w:r>
          </w:p>
        </w:tc>
        <w:tc>
          <w:tcPr>
            <w:tcW w:w="2365" w:type="dxa"/>
            <w:vMerge w:val="restart"/>
            <w:tcBorders>
              <w:top w:val="single" w:sz="4" w:space="0" w:color="000000"/>
              <w:right w:val="single" w:sz="4" w:space="0" w:color="000000"/>
            </w:tcBorders>
            <w:vAlign w:val="center"/>
          </w:tcPr>
          <w:p w:rsidR="00C1474F" w:rsidRDefault="002A589F">
            <w:pPr>
              <w:widowControl w:val="0"/>
              <w:rPr>
                <w:color w:val="000000"/>
              </w:rPr>
            </w:pPr>
            <w:r>
              <w:rPr>
                <w:color w:val="000000"/>
              </w:rPr>
              <w:t>Основы управления проектами</w:t>
            </w:r>
          </w:p>
        </w:tc>
        <w:tc>
          <w:tcPr>
            <w:tcW w:w="2247" w:type="dxa"/>
            <w:vMerge w:val="restart"/>
            <w:tcBorders>
              <w:top w:val="single" w:sz="4" w:space="0" w:color="000000"/>
              <w:right w:val="single" w:sz="4" w:space="0" w:color="000000"/>
            </w:tcBorders>
            <w:vAlign w:val="center"/>
          </w:tcPr>
          <w:p w:rsidR="00C1474F" w:rsidRDefault="00C1474F">
            <w:pPr>
              <w:widowControl w:val="0"/>
              <w:rPr>
                <w:color w:val="000000"/>
              </w:rPr>
            </w:pPr>
          </w:p>
        </w:tc>
      </w:tr>
      <w:tr w:rsidR="00C1474F">
        <w:tc>
          <w:tcPr>
            <w:tcW w:w="2928" w:type="dxa"/>
            <w:vMerge/>
            <w:tcBorders>
              <w:top w:val="single" w:sz="4" w:space="0" w:color="000000"/>
              <w:left w:val="single" w:sz="4" w:space="0" w:color="000000"/>
              <w:right w:val="single" w:sz="4" w:space="0" w:color="000000"/>
            </w:tcBorders>
            <w:vAlign w:val="center"/>
          </w:tcPr>
          <w:p w:rsidR="00C1474F" w:rsidRDefault="00C1474F"/>
        </w:tc>
        <w:tc>
          <w:tcPr>
            <w:tcW w:w="1626" w:type="dxa"/>
            <w:tcBorders>
              <w:top w:val="single" w:sz="4" w:space="0" w:color="000000"/>
              <w:bottom w:val="single" w:sz="4" w:space="0" w:color="000000"/>
              <w:right w:val="single" w:sz="4" w:space="0" w:color="000000"/>
            </w:tcBorders>
            <w:vAlign w:val="center"/>
          </w:tcPr>
          <w:p w:rsidR="00C1474F" w:rsidRDefault="002A589F">
            <w:pPr>
              <w:widowControl w:val="0"/>
            </w:pPr>
            <w:r>
              <w:rPr>
                <w:color w:val="000000"/>
              </w:rPr>
              <w:t>УК-3</w:t>
            </w:r>
            <w:r>
              <w:rPr>
                <w:color w:val="000000"/>
                <w:lang w:val="en-US"/>
              </w:rPr>
              <w:t>.1.</w:t>
            </w:r>
            <w:r>
              <w:rPr>
                <w:color w:val="000000"/>
              </w:rPr>
              <w:t>2</w:t>
            </w:r>
          </w:p>
        </w:tc>
        <w:tc>
          <w:tcPr>
            <w:tcW w:w="5404" w:type="dxa"/>
            <w:tcBorders>
              <w:top w:val="single" w:sz="4" w:space="0" w:color="000000"/>
              <w:bottom w:val="single" w:sz="4" w:space="0" w:color="000000"/>
              <w:right w:val="single" w:sz="4" w:space="0" w:color="000000"/>
            </w:tcBorders>
            <w:vAlign w:val="center"/>
          </w:tcPr>
          <w:p w:rsidR="00C1474F" w:rsidRDefault="002A589F">
            <w:pPr>
              <w:widowControl w:val="0"/>
              <w:rPr>
                <w:color w:val="000000"/>
              </w:rPr>
            </w:pPr>
            <w:r>
              <w:rPr>
                <w:color w:val="000000"/>
              </w:rPr>
              <w:t>знает социально-психологические характеристики рабочего коллектива (группы)</w:t>
            </w:r>
          </w:p>
        </w:tc>
        <w:tc>
          <w:tcPr>
            <w:tcW w:w="2365" w:type="dxa"/>
            <w:vMerge/>
            <w:tcBorders>
              <w:top w:val="single" w:sz="4" w:space="0" w:color="000000"/>
              <w:right w:val="single" w:sz="4" w:space="0" w:color="000000"/>
            </w:tcBorders>
            <w:vAlign w:val="center"/>
          </w:tcPr>
          <w:p w:rsidR="00C1474F" w:rsidRDefault="00C1474F"/>
        </w:tc>
        <w:tc>
          <w:tcPr>
            <w:tcW w:w="2247" w:type="dxa"/>
            <w:vMerge/>
            <w:tcBorders>
              <w:top w:val="single" w:sz="4" w:space="0" w:color="000000"/>
              <w:right w:val="single" w:sz="4" w:space="0" w:color="000000"/>
            </w:tcBorders>
            <w:vAlign w:val="center"/>
          </w:tcPr>
          <w:p w:rsidR="00C1474F" w:rsidRDefault="00C1474F"/>
        </w:tc>
      </w:tr>
      <w:tr w:rsidR="00C1474F">
        <w:tc>
          <w:tcPr>
            <w:tcW w:w="2928" w:type="dxa"/>
            <w:vMerge/>
            <w:tcBorders>
              <w:top w:val="single" w:sz="4" w:space="0" w:color="000000"/>
              <w:left w:val="single" w:sz="4" w:space="0" w:color="000000"/>
              <w:right w:val="single" w:sz="4" w:space="0" w:color="000000"/>
            </w:tcBorders>
            <w:vAlign w:val="center"/>
          </w:tcPr>
          <w:p w:rsidR="00C1474F" w:rsidRDefault="00C1474F"/>
        </w:tc>
        <w:tc>
          <w:tcPr>
            <w:tcW w:w="1626" w:type="dxa"/>
            <w:tcBorders>
              <w:top w:val="single" w:sz="4" w:space="0" w:color="000000"/>
              <w:bottom w:val="single" w:sz="4" w:space="0" w:color="000000"/>
              <w:right w:val="single" w:sz="4" w:space="0" w:color="000000"/>
            </w:tcBorders>
            <w:vAlign w:val="center"/>
          </w:tcPr>
          <w:p w:rsidR="00C1474F" w:rsidRDefault="002A589F">
            <w:pPr>
              <w:widowControl w:val="0"/>
            </w:pPr>
            <w:r>
              <w:rPr>
                <w:color w:val="000000"/>
              </w:rPr>
              <w:t>УК-3</w:t>
            </w:r>
            <w:r>
              <w:rPr>
                <w:color w:val="000000"/>
                <w:lang w:val="en-US"/>
              </w:rPr>
              <w:t>.1.</w:t>
            </w:r>
            <w:r>
              <w:rPr>
                <w:color w:val="000000"/>
              </w:rPr>
              <w:t>3</w:t>
            </w:r>
          </w:p>
        </w:tc>
        <w:tc>
          <w:tcPr>
            <w:tcW w:w="5404" w:type="dxa"/>
            <w:tcBorders>
              <w:top w:val="single" w:sz="4" w:space="0" w:color="000000"/>
              <w:bottom w:val="single" w:sz="4" w:space="0" w:color="000000"/>
              <w:right w:val="single" w:sz="4" w:space="0" w:color="000000"/>
            </w:tcBorders>
            <w:vAlign w:val="center"/>
          </w:tcPr>
          <w:p w:rsidR="00C1474F" w:rsidRDefault="002A589F">
            <w:pPr>
              <w:widowControl w:val="0"/>
              <w:rPr>
                <w:color w:val="000000"/>
              </w:rPr>
            </w:pPr>
            <w:r>
              <w:rPr>
                <w:color w:val="000000"/>
              </w:rPr>
              <w:t>знает основы поддержания нравственных отношений в рабочем коллективе (группе)</w:t>
            </w:r>
          </w:p>
        </w:tc>
        <w:tc>
          <w:tcPr>
            <w:tcW w:w="2365" w:type="dxa"/>
            <w:vMerge/>
            <w:tcBorders>
              <w:top w:val="single" w:sz="4" w:space="0" w:color="000000"/>
              <w:right w:val="single" w:sz="4" w:space="0" w:color="000000"/>
            </w:tcBorders>
            <w:vAlign w:val="center"/>
          </w:tcPr>
          <w:p w:rsidR="00C1474F" w:rsidRDefault="00C1474F"/>
        </w:tc>
        <w:tc>
          <w:tcPr>
            <w:tcW w:w="2247" w:type="dxa"/>
            <w:vMerge/>
            <w:tcBorders>
              <w:top w:val="single" w:sz="4" w:space="0" w:color="000000"/>
              <w:right w:val="single" w:sz="4" w:space="0" w:color="000000"/>
            </w:tcBorders>
            <w:vAlign w:val="center"/>
          </w:tcPr>
          <w:p w:rsidR="00C1474F" w:rsidRDefault="00C1474F"/>
        </w:tc>
      </w:tr>
      <w:tr w:rsidR="00C1474F">
        <w:tc>
          <w:tcPr>
            <w:tcW w:w="2928" w:type="dxa"/>
            <w:vMerge/>
            <w:tcBorders>
              <w:top w:val="single" w:sz="4" w:space="0" w:color="000000"/>
              <w:left w:val="single" w:sz="4" w:space="0" w:color="000000"/>
              <w:right w:val="single" w:sz="4" w:space="0" w:color="000000"/>
            </w:tcBorders>
            <w:vAlign w:val="center"/>
          </w:tcPr>
          <w:p w:rsidR="00C1474F" w:rsidRDefault="00C1474F"/>
        </w:tc>
        <w:tc>
          <w:tcPr>
            <w:tcW w:w="1626" w:type="dxa"/>
            <w:tcBorders>
              <w:top w:val="single" w:sz="4" w:space="0" w:color="000000"/>
              <w:bottom w:val="single" w:sz="4" w:space="0" w:color="000000"/>
              <w:right w:val="single" w:sz="4" w:space="0" w:color="000000"/>
            </w:tcBorders>
            <w:vAlign w:val="center"/>
          </w:tcPr>
          <w:p w:rsidR="00C1474F" w:rsidRDefault="002A589F">
            <w:pPr>
              <w:widowControl w:val="0"/>
            </w:pPr>
            <w:r>
              <w:rPr>
                <w:color w:val="000000"/>
              </w:rPr>
              <w:t>УК-3</w:t>
            </w:r>
            <w:r>
              <w:rPr>
                <w:color w:val="000000"/>
                <w:lang w:val="en-US"/>
              </w:rPr>
              <w:t>.</w:t>
            </w:r>
            <w:r>
              <w:rPr>
                <w:color w:val="000000"/>
              </w:rPr>
              <w:t>2</w:t>
            </w:r>
            <w:r>
              <w:rPr>
                <w:color w:val="000000"/>
                <w:lang w:val="en-US"/>
              </w:rPr>
              <w:t>.1</w:t>
            </w:r>
          </w:p>
        </w:tc>
        <w:tc>
          <w:tcPr>
            <w:tcW w:w="5404" w:type="dxa"/>
            <w:tcBorders>
              <w:top w:val="single" w:sz="4" w:space="0" w:color="000000"/>
              <w:bottom w:val="single" w:sz="4" w:space="0" w:color="000000"/>
              <w:right w:val="single" w:sz="4" w:space="0" w:color="000000"/>
            </w:tcBorders>
            <w:vAlign w:val="center"/>
          </w:tcPr>
          <w:p w:rsidR="00C1474F" w:rsidRDefault="002A589F">
            <w:pPr>
              <w:widowControl w:val="0"/>
            </w:pPr>
            <w:r>
              <w:rPr>
                <w:color w:val="000000"/>
              </w:rPr>
              <w:t>умеет организовывать работу коллектива (группы) для решения поставленных задач в сфере профессиональной деятельности</w:t>
            </w:r>
          </w:p>
        </w:tc>
        <w:tc>
          <w:tcPr>
            <w:tcW w:w="2365" w:type="dxa"/>
            <w:vMerge/>
            <w:tcBorders>
              <w:top w:val="single" w:sz="4" w:space="0" w:color="000000"/>
              <w:right w:val="single" w:sz="4" w:space="0" w:color="000000"/>
            </w:tcBorders>
            <w:vAlign w:val="center"/>
          </w:tcPr>
          <w:p w:rsidR="00C1474F" w:rsidRDefault="00C1474F"/>
        </w:tc>
        <w:tc>
          <w:tcPr>
            <w:tcW w:w="2247" w:type="dxa"/>
            <w:vMerge/>
            <w:tcBorders>
              <w:top w:val="single" w:sz="4" w:space="0" w:color="000000"/>
              <w:right w:val="single" w:sz="4" w:space="0" w:color="000000"/>
            </w:tcBorders>
            <w:vAlign w:val="center"/>
          </w:tcPr>
          <w:p w:rsidR="00C1474F" w:rsidRDefault="00C1474F"/>
        </w:tc>
      </w:tr>
      <w:tr w:rsidR="00C1474F">
        <w:tc>
          <w:tcPr>
            <w:tcW w:w="2928" w:type="dxa"/>
            <w:vMerge w:val="restart"/>
            <w:tcBorders>
              <w:top w:val="single" w:sz="4" w:space="0" w:color="000000"/>
              <w:left w:val="single" w:sz="4" w:space="0" w:color="000000"/>
              <w:right w:val="single" w:sz="4" w:space="0" w:color="000000"/>
            </w:tcBorders>
            <w:vAlign w:val="center"/>
          </w:tcPr>
          <w:p w:rsidR="00C1474F" w:rsidRDefault="002A589F">
            <w:pPr>
              <w:widowControl w:val="0"/>
              <w:rPr>
                <w:b/>
                <w:bCs/>
                <w:color w:val="000000"/>
              </w:rPr>
            </w:pPr>
            <w:r>
              <w:rPr>
                <w:b/>
                <w:bCs/>
                <w:color w:val="000000"/>
              </w:rPr>
              <w:t>УК-4. 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c>
          <w:tcPr>
            <w:tcW w:w="1626" w:type="dxa"/>
            <w:tcBorders>
              <w:top w:val="single" w:sz="4" w:space="0" w:color="000000"/>
              <w:bottom w:val="single" w:sz="4" w:space="0" w:color="000000"/>
              <w:right w:val="single" w:sz="4" w:space="0" w:color="000000"/>
            </w:tcBorders>
            <w:vAlign w:val="center"/>
          </w:tcPr>
          <w:p w:rsidR="00C1474F" w:rsidRDefault="002A589F">
            <w:pPr>
              <w:widowControl w:val="0"/>
            </w:pPr>
            <w:r>
              <w:rPr>
                <w:color w:val="000000"/>
              </w:rPr>
              <w:t>УК-4</w:t>
            </w:r>
            <w:r>
              <w:rPr>
                <w:color w:val="000000"/>
                <w:lang w:val="en-US"/>
              </w:rPr>
              <w:t>.1.1</w:t>
            </w:r>
          </w:p>
        </w:tc>
        <w:tc>
          <w:tcPr>
            <w:tcW w:w="5404" w:type="dxa"/>
            <w:tcBorders>
              <w:top w:val="single" w:sz="4" w:space="0" w:color="000000"/>
              <w:bottom w:val="single" w:sz="4" w:space="0" w:color="000000"/>
              <w:right w:val="single" w:sz="4" w:space="0" w:color="000000"/>
            </w:tcBorders>
            <w:vAlign w:val="center"/>
          </w:tcPr>
          <w:p w:rsidR="00C1474F" w:rsidRDefault="002A589F">
            <w:pPr>
              <w:widowControl w:val="0"/>
              <w:rPr>
                <w:color w:val="000000"/>
              </w:rPr>
            </w:pPr>
            <w:r>
              <w:rPr>
                <w:color w:val="000000"/>
              </w:rPr>
              <w:t>знает языковые нормы, правила составления и оформления различных служебных документов и научных текстов, а также формулы речевого этикета в профессиональном общении</w:t>
            </w:r>
          </w:p>
        </w:tc>
        <w:tc>
          <w:tcPr>
            <w:tcW w:w="2365" w:type="dxa"/>
            <w:tcBorders>
              <w:top w:val="single" w:sz="4" w:space="0" w:color="000000"/>
              <w:bottom w:val="single" w:sz="4" w:space="0" w:color="000000"/>
              <w:right w:val="single" w:sz="4" w:space="0" w:color="000000"/>
            </w:tcBorders>
            <w:vAlign w:val="center"/>
          </w:tcPr>
          <w:p w:rsidR="00C1474F" w:rsidRDefault="002A589F">
            <w:pPr>
              <w:widowControl w:val="0"/>
              <w:rPr>
                <w:color w:val="000000"/>
              </w:rPr>
            </w:pPr>
            <w:r>
              <w:rPr>
                <w:color w:val="000000"/>
              </w:rPr>
              <w:t>Иностранный язык или</w:t>
            </w:r>
          </w:p>
          <w:p w:rsidR="00C1474F" w:rsidRDefault="002A589F">
            <w:pPr>
              <w:widowControl w:val="0"/>
              <w:rPr>
                <w:color w:val="000000"/>
              </w:rPr>
            </w:pPr>
            <w:r>
              <w:rPr>
                <w:color w:val="000000"/>
              </w:rPr>
              <w:t>дисциплина (модуль) части, формируемой участниками образовательных отношений</w:t>
            </w:r>
          </w:p>
        </w:tc>
        <w:tc>
          <w:tcPr>
            <w:tcW w:w="2247" w:type="dxa"/>
            <w:vMerge w:val="restart"/>
            <w:tcBorders>
              <w:top w:val="single" w:sz="4" w:space="0" w:color="000000"/>
              <w:right w:val="single" w:sz="4" w:space="0" w:color="000000"/>
            </w:tcBorders>
            <w:vAlign w:val="center"/>
          </w:tcPr>
          <w:p w:rsidR="00C1474F" w:rsidRDefault="00C1474F">
            <w:pPr>
              <w:widowControl w:val="0"/>
              <w:rPr>
                <w:color w:val="000000"/>
              </w:rPr>
            </w:pPr>
          </w:p>
        </w:tc>
      </w:tr>
      <w:tr w:rsidR="00C1474F">
        <w:tc>
          <w:tcPr>
            <w:tcW w:w="2928" w:type="dxa"/>
            <w:vMerge/>
            <w:tcBorders>
              <w:top w:val="single" w:sz="4" w:space="0" w:color="000000"/>
              <w:left w:val="single" w:sz="4" w:space="0" w:color="000000"/>
              <w:right w:val="single" w:sz="4" w:space="0" w:color="000000"/>
            </w:tcBorders>
            <w:vAlign w:val="center"/>
          </w:tcPr>
          <w:p w:rsidR="00C1474F" w:rsidRDefault="00C1474F"/>
        </w:tc>
        <w:tc>
          <w:tcPr>
            <w:tcW w:w="1626" w:type="dxa"/>
            <w:tcBorders>
              <w:top w:val="single" w:sz="4" w:space="0" w:color="000000"/>
              <w:bottom w:val="single" w:sz="4" w:space="0" w:color="000000"/>
              <w:right w:val="single" w:sz="4" w:space="0" w:color="000000"/>
            </w:tcBorders>
            <w:vAlign w:val="center"/>
          </w:tcPr>
          <w:p w:rsidR="00C1474F" w:rsidRDefault="002A589F">
            <w:pPr>
              <w:widowControl w:val="0"/>
            </w:pPr>
            <w:r>
              <w:rPr>
                <w:color w:val="000000"/>
              </w:rPr>
              <w:t>УК-4</w:t>
            </w:r>
            <w:r>
              <w:rPr>
                <w:color w:val="000000"/>
                <w:lang w:val="en-US"/>
              </w:rPr>
              <w:t>.1.</w:t>
            </w:r>
            <w:r>
              <w:rPr>
                <w:color w:val="000000"/>
              </w:rPr>
              <w:t>2</w:t>
            </w:r>
          </w:p>
        </w:tc>
        <w:tc>
          <w:tcPr>
            <w:tcW w:w="5404" w:type="dxa"/>
            <w:tcBorders>
              <w:top w:val="single" w:sz="4" w:space="0" w:color="000000"/>
              <w:bottom w:val="single" w:sz="4" w:space="0" w:color="000000"/>
              <w:right w:val="single" w:sz="4" w:space="0" w:color="000000"/>
            </w:tcBorders>
            <w:vAlign w:val="center"/>
          </w:tcPr>
          <w:p w:rsidR="00C1474F" w:rsidRDefault="002A589F">
            <w:pPr>
              <w:widowControl w:val="0"/>
              <w:rPr>
                <w:color w:val="000000"/>
              </w:rPr>
            </w:pPr>
            <w:r>
              <w:rPr>
                <w:color w:val="000000"/>
              </w:rPr>
              <w:t>знает основные фонетические особенности, лексический минимум, грамматический строй иностранного языка для устной и письменной коммуникации в сфере профессиональной деятельности</w:t>
            </w:r>
          </w:p>
        </w:tc>
        <w:tc>
          <w:tcPr>
            <w:tcW w:w="2365" w:type="dxa"/>
            <w:vMerge w:val="restart"/>
            <w:tcBorders>
              <w:top w:val="single" w:sz="4" w:space="0" w:color="000000"/>
              <w:bottom w:val="single" w:sz="4" w:space="0" w:color="000000"/>
              <w:right w:val="single" w:sz="4" w:space="0" w:color="000000"/>
            </w:tcBorders>
            <w:vAlign w:val="center"/>
          </w:tcPr>
          <w:p w:rsidR="00C1474F" w:rsidRDefault="002A589F">
            <w:pPr>
              <w:widowControl w:val="0"/>
              <w:rPr>
                <w:color w:val="000000"/>
              </w:rPr>
            </w:pPr>
            <w:r>
              <w:rPr>
                <w:color w:val="000000"/>
              </w:rPr>
              <w:t>Иностранный язык</w:t>
            </w:r>
          </w:p>
        </w:tc>
        <w:tc>
          <w:tcPr>
            <w:tcW w:w="2247" w:type="dxa"/>
            <w:vMerge/>
            <w:tcBorders>
              <w:top w:val="single" w:sz="4" w:space="0" w:color="000000"/>
              <w:right w:val="single" w:sz="4" w:space="0" w:color="000000"/>
            </w:tcBorders>
            <w:vAlign w:val="center"/>
          </w:tcPr>
          <w:p w:rsidR="00C1474F" w:rsidRDefault="00C1474F"/>
        </w:tc>
      </w:tr>
      <w:tr w:rsidR="00C1474F">
        <w:tc>
          <w:tcPr>
            <w:tcW w:w="2928" w:type="dxa"/>
            <w:vMerge/>
            <w:tcBorders>
              <w:top w:val="single" w:sz="4" w:space="0" w:color="000000"/>
              <w:left w:val="single" w:sz="4" w:space="0" w:color="000000"/>
              <w:right w:val="single" w:sz="4" w:space="0" w:color="000000"/>
            </w:tcBorders>
            <w:vAlign w:val="center"/>
          </w:tcPr>
          <w:p w:rsidR="00C1474F" w:rsidRDefault="00C1474F"/>
        </w:tc>
        <w:tc>
          <w:tcPr>
            <w:tcW w:w="1626" w:type="dxa"/>
            <w:tcBorders>
              <w:top w:val="single" w:sz="4" w:space="0" w:color="000000"/>
              <w:bottom w:val="single" w:sz="4" w:space="0" w:color="000000"/>
              <w:right w:val="single" w:sz="4" w:space="0" w:color="000000"/>
            </w:tcBorders>
            <w:vAlign w:val="center"/>
          </w:tcPr>
          <w:p w:rsidR="00C1474F" w:rsidRDefault="002A589F">
            <w:pPr>
              <w:widowControl w:val="0"/>
            </w:pPr>
            <w:r>
              <w:rPr>
                <w:color w:val="000000"/>
              </w:rPr>
              <w:t>УК-4</w:t>
            </w:r>
            <w:r>
              <w:rPr>
                <w:color w:val="000000"/>
                <w:lang w:val="en-US"/>
              </w:rPr>
              <w:t>.</w:t>
            </w:r>
            <w:r>
              <w:rPr>
                <w:color w:val="000000"/>
              </w:rPr>
              <w:t>2</w:t>
            </w:r>
            <w:r>
              <w:rPr>
                <w:color w:val="000000"/>
                <w:lang w:val="en-US"/>
              </w:rPr>
              <w:t>.1</w:t>
            </w:r>
          </w:p>
        </w:tc>
        <w:tc>
          <w:tcPr>
            <w:tcW w:w="5404" w:type="dxa"/>
            <w:tcBorders>
              <w:top w:val="single" w:sz="4" w:space="0" w:color="000000"/>
              <w:bottom w:val="single" w:sz="4" w:space="0" w:color="000000"/>
              <w:right w:val="single" w:sz="4" w:space="0" w:color="000000"/>
            </w:tcBorders>
            <w:vAlign w:val="center"/>
          </w:tcPr>
          <w:p w:rsidR="00C1474F" w:rsidRDefault="002A589F">
            <w:pPr>
              <w:widowControl w:val="0"/>
              <w:rPr>
                <w:color w:val="000000"/>
              </w:rPr>
            </w:pPr>
            <w:r>
              <w:rPr>
                <w:color w:val="000000"/>
              </w:rPr>
              <w:t>умеет составлять тексты различных типов в сфере профессиональной деятельности в соответствии с языковыми нормами, особенностями функциональных стилей речи и установленными стандартами</w:t>
            </w:r>
          </w:p>
        </w:tc>
        <w:tc>
          <w:tcPr>
            <w:tcW w:w="2365" w:type="dxa"/>
            <w:vMerge/>
            <w:tcBorders>
              <w:top w:val="single" w:sz="4" w:space="0" w:color="000000"/>
              <w:bottom w:val="single" w:sz="4" w:space="0" w:color="000000"/>
              <w:right w:val="single" w:sz="4" w:space="0" w:color="000000"/>
            </w:tcBorders>
            <w:vAlign w:val="center"/>
          </w:tcPr>
          <w:p w:rsidR="00C1474F" w:rsidRDefault="00C1474F"/>
        </w:tc>
        <w:tc>
          <w:tcPr>
            <w:tcW w:w="2247" w:type="dxa"/>
            <w:vMerge/>
            <w:tcBorders>
              <w:top w:val="single" w:sz="4" w:space="0" w:color="000000"/>
              <w:right w:val="single" w:sz="4" w:space="0" w:color="000000"/>
            </w:tcBorders>
            <w:vAlign w:val="center"/>
          </w:tcPr>
          <w:p w:rsidR="00C1474F" w:rsidRDefault="00C1474F"/>
        </w:tc>
      </w:tr>
      <w:tr w:rsidR="00C1474F">
        <w:tc>
          <w:tcPr>
            <w:tcW w:w="2928" w:type="dxa"/>
            <w:vMerge/>
            <w:tcBorders>
              <w:top w:val="single" w:sz="4" w:space="0" w:color="000000"/>
              <w:left w:val="single" w:sz="4" w:space="0" w:color="000000"/>
              <w:right w:val="single" w:sz="4" w:space="0" w:color="000000"/>
            </w:tcBorders>
            <w:vAlign w:val="center"/>
          </w:tcPr>
          <w:p w:rsidR="00C1474F" w:rsidRDefault="00C1474F"/>
        </w:tc>
        <w:tc>
          <w:tcPr>
            <w:tcW w:w="1626" w:type="dxa"/>
            <w:tcBorders>
              <w:top w:val="single" w:sz="4" w:space="0" w:color="000000"/>
              <w:bottom w:val="single" w:sz="4" w:space="0" w:color="000000"/>
              <w:right w:val="single" w:sz="4" w:space="0" w:color="000000"/>
            </w:tcBorders>
            <w:vAlign w:val="center"/>
          </w:tcPr>
          <w:p w:rsidR="00C1474F" w:rsidRDefault="002A589F">
            <w:pPr>
              <w:widowControl w:val="0"/>
            </w:pPr>
            <w:r>
              <w:rPr>
                <w:color w:val="000000"/>
              </w:rPr>
              <w:t>УК-4</w:t>
            </w:r>
            <w:r>
              <w:rPr>
                <w:color w:val="000000"/>
                <w:lang w:val="en-US"/>
              </w:rPr>
              <w:t>.</w:t>
            </w:r>
            <w:r>
              <w:rPr>
                <w:color w:val="000000"/>
              </w:rPr>
              <w:t>2</w:t>
            </w:r>
            <w:r>
              <w:rPr>
                <w:color w:val="000000"/>
                <w:lang w:val="en-US"/>
              </w:rPr>
              <w:t>.</w:t>
            </w:r>
            <w:r>
              <w:rPr>
                <w:color w:val="000000"/>
              </w:rPr>
              <w:t>2</w:t>
            </w:r>
          </w:p>
        </w:tc>
        <w:tc>
          <w:tcPr>
            <w:tcW w:w="5404" w:type="dxa"/>
            <w:tcBorders>
              <w:top w:val="single" w:sz="4" w:space="0" w:color="000000"/>
              <w:bottom w:val="single" w:sz="4" w:space="0" w:color="000000"/>
              <w:right w:val="single" w:sz="4" w:space="0" w:color="000000"/>
            </w:tcBorders>
            <w:vAlign w:val="center"/>
          </w:tcPr>
          <w:p w:rsidR="00C1474F" w:rsidRDefault="002A589F">
            <w:pPr>
              <w:widowControl w:val="0"/>
              <w:rPr>
                <w:color w:val="000000"/>
              </w:rPr>
            </w:pPr>
            <w:r>
              <w:rPr>
                <w:color w:val="000000"/>
              </w:rPr>
              <w:t>умеет вести диалогическую и монологическую речь в основных ситуациях профессионального общения на иностранном языке, читать и переводить (со словарем) тексты, извлекать и использовать в профессиональной деятельности полученную информацию</w:t>
            </w:r>
          </w:p>
        </w:tc>
        <w:tc>
          <w:tcPr>
            <w:tcW w:w="2365" w:type="dxa"/>
            <w:vMerge/>
            <w:tcBorders>
              <w:top w:val="single" w:sz="4" w:space="0" w:color="000000"/>
              <w:bottom w:val="single" w:sz="4" w:space="0" w:color="000000"/>
              <w:right w:val="single" w:sz="4" w:space="0" w:color="000000"/>
            </w:tcBorders>
            <w:vAlign w:val="center"/>
          </w:tcPr>
          <w:p w:rsidR="00C1474F" w:rsidRDefault="00C1474F"/>
        </w:tc>
        <w:tc>
          <w:tcPr>
            <w:tcW w:w="2247" w:type="dxa"/>
            <w:vMerge/>
            <w:tcBorders>
              <w:top w:val="single" w:sz="4" w:space="0" w:color="000000"/>
              <w:right w:val="single" w:sz="4" w:space="0" w:color="000000"/>
            </w:tcBorders>
            <w:vAlign w:val="center"/>
          </w:tcPr>
          <w:p w:rsidR="00C1474F" w:rsidRDefault="00C1474F"/>
        </w:tc>
      </w:tr>
      <w:tr w:rsidR="00C1474F">
        <w:tc>
          <w:tcPr>
            <w:tcW w:w="2928" w:type="dxa"/>
            <w:vMerge w:val="restart"/>
            <w:tcBorders>
              <w:top w:val="single" w:sz="4" w:space="0" w:color="000000"/>
              <w:left w:val="single" w:sz="4" w:space="0" w:color="000000"/>
              <w:right w:val="single" w:sz="4" w:space="0" w:color="000000"/>
            </w:tcBorders>
            <w:vAlign w:val="center"/>
          </w:tcPr>
          <w:p w:rsidR="00C1474F" w:rsidRDefault="002A589F">
            <w:pPr>
              <w:widowControl w:val="0"/>
              <w:rPr>
                <w:b/>
                <w:bCs/>
                <w:color w:val="000000"/>
              </w:rPr>
            </w:pPr>
            <w:r>
              <w:rPr>
                <w:b/>
                <w:bCs/>
                <w:color w:val="000000"/>
              </w:rPr>
              <w:t>УК-5. Способен анализировать и учитывать разнообразие культур в процессе межкультурного взаимодействия;</w:t>
            </w:r>
          </w:p>
        </w:tc>
        <w:tc>
          <w:tcPr>
            <w:tcW w:w="1626" w:type="dxa"/>
            <w:tcBorders>
              <w:top w:val="single" w:sz="4" w:space="0" w:color="000000"/>
              <w:bottom w:val="single" w:sz="4" w:space="0" w:color="000000"/>
              <w:right w:val="single" w:sz="4" w:space="0" w:color="000000"/>
            </w:tcBorders>
            <w:vAlign w:val="center"/>
          </w:tcPr>
          <w:p w:rsidR="00C1474F" w:rsidRDefault="002A589F">
            <w:pPr>
              <w:widowControl w:val="0"/>
            </w:pPr>
            <w:r>
              <w:rPr>
                <w:color w:val="000000"/>
              </w:rPr>
              <w:t>УК-5</w:t>
            </w:r>
            <w:r>
              <w:rPr>
                <w:color w:val="000000"/>
                <w:lang w:val="en-US"/>
              </w:rPr>
              <w:t>.1.</w:t>
            </w:r>
            <w:r>
              <w:rPr>
                <w:color w:val="000000"/>
              </w:rPr>
              <w:t>1</w:t>
            </w:r>
          </w:p>
        </w:tc>
        <w:tc>
          <w:tcPr>
            <w:tcW w:w="5404" w:type="dxa"/>
            <w:tcBorders>
              <w:top w:val="single" w:sz="4" w:space="0" w:color="000000"/>
              <w:bottom w:val="single" w:sz="4" w:space="0" w:color="000000"/>
              <w:right w:val="single" w:sz="4" w:space="0" w:color="000000"/>
            </w:tcBorders>
            <w:vAlign w:val="center"/>
          </w:tcPr>
          <w:p w:rsidR="00C1474F" w:rsidRDefault="002A589F">
            <w:pPr>
              <w:widowControl w:val="0"/>
              <w:rPr>
                <w:color w:val="000000"/>
              </w:rPr>
            </w:pPr>
            <w:r>
              <w:rPr>
                <w:color w:val="000000"/>
              </w:rPr>
              <w:t>знает особенности культуры народов России и основных мировых цивилизаций, особенности мировых и основных национальных религий, влияющие на взаимодействие в профессиональной деятельности</w:t>
            </w:r>
          </w:p>
        </w:tc>
        <w:tc>
          <w:tcPr>
            <w:tcW w:w="2365" w:type="dxa"/>
            <w:vMerge w:val="restart"/>
            <w:tcBorders>
              <w:top w:val="single" w:sz="4" w:space="0" w:color="000000"/>
              <w:right w:val="single" w:sz="4" w:space="0" w:color="000000"/>
            </w:tcBorders>
            <w:vAlign w:val="center"/>
          </w:tcPr>
          <w:p w:rsidR="00C1474F" w:rsidRDefault="002A589F">
            <w:pPr>
              <w:widowControl w:val="0"/>
              <w:rPr>
                <w:color w:val="000000"/>
              </w:rPr>
            </w:pPr>
            <w:r>
              <w:rPr>
                <w:color w:val="000000"/>
              </w:rPr>
              <w:t>История (История России, Всеобщая история) или</w:t>
            </w:r>
          </w:p>
          <w:p w:rsidR="00C1474F" w:rsidRDefault="002A589F">
            <w:pPr>
              <w:widowControl w:val="0"/>
              <w:rPr>
                <w:color w:val="000000"/>
              </w:rPr>
            </w:pPr>
            <w:r>
              <w:rPr>
                <w:color w:val="000000"/>
              </w:rPr>
              <w:t>дисциплина (модуль) части, формируемой участниками образовательных отношений</w:t>
            </w:r>
          </w:p>
        </w:tc>
        <w:tc>
          <w:tcPr>
            <w:tcW w:w="2247" w:type="dxa"/>
            <w:vMerge w:val="restart"/>
            <w:tcBorders>
              <w:top w:val="single" w:sz="4" w:space="0" w:color="000000"/>
              <w:right w:val="single" w:sz="4" w:space="0" w:color="000000"/>
            </w:tcBorders>
            <w:vAlign w:val="center"/>
          </w:tcPr>
          <w:p w:rsidR="00C1474F" w:rsidRDefault="00C1474F">
            <w:pPr>
              <w:widowControl w:val="0"/>
              <w:rPr>
                <w:color w:val="000000"/>
              </w:rPr>
            </w:pPr>
          </w:p>
        </w:tc>
      </w:tr>
      <w:tr w:rsidR="00C1474F">
        <w:tc>
          <w:tcPr>
            <w:tcW w:w="2928" w:type="dxa"/>
            <w:vMerge/>
            <w:tcBorders>
              <w:top w:val="single" w:sz="4" w:space="0" w:color="000000"/>
              <w:left w:val="single" w:sz="4" w:space="0" w:color="000000"/>
              <w:right w:val="single" w:sz="4" w:space="0" w:color="000000"/>
            </w:tcBorders>
            <w:vAlign w:val="center"/>
          </w:tcPr>
          <w:p w:rsidR="00C1474F" w:rsidRDefault="00C1474F"/>
        </w:tc>
        <w:tc>
          <w:tcPr>
            <w:tcW w:w="1626" w:type="dxa"/>
            <w:tcBorders>
              <w:top w:val="single" w:sz="4" w:space="0" w:color="000000"/>
              <w:bottom w:val="single" w:sz="4" w:space="0" w:color="000000"/>
              <w:right w:val="single" w:sz="4" w:space="0" w:color="000000"/>
            </w:tcBorders>
            <w:vAlign w:val="center"/>
          </w:tcPr>
          <w:p w:rsidR="00C1474F" w:rsidRDefault="002A589F">
            <w:pPr>
              <w:widowControl w:val="0"/>
            </w:pPr>
            <w:r>
              <w:rPr>
                <w:color w:val="000000"/>
              </w:rPr>
              <w:t>УК-5</w:t>
            </w:r>
            <w:r>
              <w:rPr>
                <w:color w:val="000000"/>
                <w:lang w:val="en-US"/>
              </w:rPr>
              <w:t>.</w:t>
            </w:r>
            <w:r>
              <w:rPr>
                <w:color w:val="000000"/>
              </w:rPr>
              <w:t>2</w:t>
            </w:r>
            <w:r>
              <w:rPr>
                <w:color w:val="000000"/>
                <w:lang w:val="en-US"/>
              </w:rPr>
              <w:t>.</w:t>
            </w:r>
            <w:r>
              <w:rPr>
                <w:color w:val="000000"/>
              </w:rPr>
              <w:t>1</w:t>
            </w:r>
          </w:p>
        </w:tc>
        <w:tc>
          <w:tcPr>
            <w:tcW w:w="5404" w:type="dxa"/>
            <w:tcBorders>
              <w:top w:val="single" w:sz="4" w:space="0" w:color="000000"/>
              <w:bottom w:val="single" w:sz="4" w:space="0" w:color="000000"/>
              <w:right w:val="single" w:sz="4" w:space="0" w:color="000000"/>
            </w:tcBorders>
            <w:vAlign w:val="center"/>
          </w:tcPr>
          <w:p w:rsidR="00C1474F" w:rsidRDefault="002A589F">
            <w:pPr>
              <w:widowControl w:val="0"/>
              <w:rPr>
                <w:color w:val="000000"/>
              </w:rPr>
            </w:pPr>
            <w:r>
              <w:rPr>
                <w:color w:val="000000"/>
              </w:rPr>
              <w:t>умеет учитывать национальные, этнокультурные и конфессиональные особенности при взаимодействии в профессиональной деятельности</w:t>
            </w:r>
          </w:p>
        </w:tc>
        <w:tc>
          <w:tcPr>
            <w:tcW w:w="2365" w:type="dxa"/>
            <w:vMerge/>
            <w:tcBorders>
              <w:top w:val="single" w:sz="4" w:space="0" w:color="000000"/>
              <w:right w:val="single" w:sz="4" w:space="0" w:color="000000"/>
            </w:tcBorders>
            <w:vAlign w:val="center"/>
          </w:tcPr>
          <w:p w:rsidR="00C1474F" w:rsidRDefault="00C1474F"/>
        </w:tc>
        <w:tc>
          <w:tcPr>
            <w:tcW w:w="2247" w:type="dxa"/>
            <w:vMerge/>
            <w:tcBorders>
              <w:top w:val="single" w:sz="4" w:space="0" w:color="000000"/>
              <w:right w:val="single" w:sz="4" w:space="0" w:color="000000"/>
            </w:tcBorders>
            <w:vAlign w:val="center"/>
          </w:tcPr>
          <w:p w:rsidR="00C1474F" w:rsidRDefault="00C1474F"/>
        </w:tc>
      </w:tr>
      <w:tr w:rsidR="00C1474F">
        <w:tc>
          <w:tcPr>
            <w:tcW w:w="2928" w:type="dxa"/>
            <w:vMerge w:val="restart"/>
            <w:tcBorders>
              <w:top w:val="single" w:sz="4" w:space="0" w:color="000000"/>
              <w:left w:val="single" w:sz="4" w:space="0" w:color="000000"/>
              <w:right w:val="single" w:sz="4" w:space="0" w:color="000000"/>
            </w:tcBorders>
            <w:vAlign w:val="center"/>
          </w:tcPr>
          <w:p w:rsidR="00C1474F" w:rsidRDefault="002A589F">
            <w:pPr>
              <w:widowControl w:val="0"/>
              <w:rPr>
                <w:b/>
                <w:bCs/>
                <w:color w:val="000000"/>
              </w:rPr>
            </w:pPr>
            <w:r>
              <w:rPr>
                <w:b/>
                <w:bCs/>
                <w:color w:val="000000"/>
              </w:rPr>
              <w:t>УК-6. 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w:t>
            </w:r>
          </w:p>
        </w:tc>
        <w:tc>
          <w:tcPr>
            <w:tcW w:w="1626" w:type="dxa"/>
            <w:tcBorders>
              <w:top w:val="single" w:sz="4" w:space="0" w:color="000000"/>
              <w:bottom w:val="single" w:sz="4" w:space="0" w:color="000000"/>
              <w:right w:val="single" w:sz="4" w:space="0" w:color="000000"/>
            </w:tcBorders>
            <w:vAlign w:val="center"/>
          </w:tcPr>
          <w:p w:rsidR="00C1474F" w:rsidRDefault="002A589F">
            <w:pPr>
              <w:widowControl w:val="0"/>
            </w:pPr>
            <w:r>
              <w:rPr>
                <w:color w:val="000000"/>
              </w:rPr>
              <w:t>УК-6</w:t>
            </w:r>
            <w:r>
              <w:rPr>
                <w:color w:val="000000"/>
                <w:lang w:val="en-US"/>
              </w:rPr>
              <w:t>.1.1</w:t>
            </w:r>
          </w:p>
        </w:tc>
        <w:tc>
          <w:tcPr>
            <w:tcW w:w="5404" w:type="dxa"/>
            <w:tcBorders>
              <w:top w:val="single" w:sz="4" w:space="0" w:color="000000"/>
              <w:bottom w:val="single" w:sz="4" w:space="0" w:color="000000"/>
              <w:right w:val="single" w:sz="4" w:space="0" w:color="000000"/>
            </w:tcBorders>
            <w:vAlign w:val="center"/>
          </w:tcPr>
          <w:p w:rsidR="00C1474F" w:rsidRDefault="002A589F">
            <w:pPr>
              <w:widowControl w:val="0"/>
              <w:rPr>
                <w:color w:val="000000"/>
              </w:rPr>
            </w:pPr>
            <w:r>
              <w:rPr>
                <w:color w:val="000000"/>
              </w:rPr>
              <w:t>знает методы и средства самостоятельного решения задач в сфере профессиональной деятельности</w:t>
            </w:r>
          </w:p>
        </w:tc>
        <w:tc>
          <w:tcPr>
            <w:tcW w:w="2365" w:type="dxa"/>
            <w:vMerge w:val="restart"/>
            <w:tcBorders>
              <w:top w:val="single" w:sz="4" w:space="0" w:color="000000"/>
              <w:right w:val="single" w:sz="4" w:space="0" w:color="000000"/>
            </w:tcBorders>
            <w:vAlign w:val="center"/>
          </w:tcPr>
          <w:p w:rsidR="00C1474F" w:rsidRDefault="002A589F">
            <w:pPr>
              <w:widowControl w:val="0"/>
              <w:rPr>
                <w:color w:val="000000"/>
              </w:rPr>
            </w:pPr>
            <w:r>
              <w:rPr>
                <w:color w:val="000000"/>
              </w:rPr>
              <w:t>Основы управления проектами</w:t>
            </w:r>
          </w:p>
        </w:tc>
        <w:tc>
          <w:tcPr>
            <w:tcW w:w="2247" w:type="dxa"/>
            <w:vMerge w:val="restart"/>
            <w:tcBorders>
              <w:top w:val="single" w:sz="4" w:space="0" w:color="000000"/>
              <w:right w:val="single" w:sz="4" w:space="0" w:color="000000"/>
            </w:tcBorders>
            <w:vAlign w:val="center"/>
          </w:tcPr>
          <w:p w:rsidR="00C1474F" w:rsidRDefault="00C1474F">
            <w:pPr>
              <w:widowControl w:val="0"/>
              <w:rPr>
                <w:color w:val="000000"/>
              </w:rPr>
            </w:pPr>
          </w:p>
        </w:tc>
      </w:tr>
      <w:tr w:rsidR="00C1474F">
        <w:tc>
          <w:tcPr>
            <w:tcW w:w="2928" w:type="dxa"/>
            <w:vMerge/>
            <w:tcBorders>
              <w:top w:val="single" w:sz="4" w:space="0" w:color="000000"/>
              <w:left w:val="single" w:sz="4" w:space="0" w:color="000000"/>
              <w:right w:val="single" w:sz="4" w:space="0" w:color="000000"/>
            </w:tcBorders>
            <w:vAlign w:val="center"/>
          </w:tcPr>
          <w:p w:rsidR="00C1474F" w:rsidRDefault="00C1474F"/>
        </w:tc>
        <w:tc>
          <w:tcPr>
            <w:tcW w:w="1626" w:type="dxa"/>
            <w:tcBorders>
              <w:top w:val="single" w:sz="4" w:space="0" w:color="000000"/>
              <w:bottom w:val="single" w:sz="4" w:space="0" w:color="000000"/>
              <w:right w:val="single" w:sz="4" w:space="0" w:color="000000"/>
            </w:tcBorders>
            <w:vAlign w:val="center"/>
          </w:tcPr>
          <w:p w:rsidR="00C1474F" w:rsidRDefault="002A589F">
            <w:pPr>
              <w:widowControl w:val="0"/>
            </w:pPr>
            <w:r>
              <w:rPr>
                <w:color w:val="000000"/>
              </w:rPr>
              <w:t>УК-6</w:t>
            </w:r>
            <w:r>
              <w:rPr>
                <w:color w:val="000000"/>
                <w:lang w:val="en-US"/>
              </w:rPr>
              <w:t>.1.</w:t>
            </w:r>
            <w:r>
              <w:rPr>
                <w:color w:val="000000"/>
              </w:rPr>
              <w:t>2</w:t>
            </w:r>
          </w:p>
        </w:tc>
        <w:tc>
          <w:tcPr>
            <w:tcW w:w="5404" w:type="dxa"/>
            <w:tcBorders>
              <w:top w:val="single" w:sz="4" w:space="0" w:color="000000"/>
              <w:bottom w:val="single" w:sz="4" w:space="0" w:color="000000"/>
              <w:right w:val="single" w:sz="4" w:space="0" w:color="000000"/>
            </w:tcBorders>
            <w:vAlign w:val="center"/>
          </w:tcPr>
          <w:p w:rsidR="00C1474F" w:rsidRDefault="002A589F">
            <w:pPr>
              <w:widowControl w:val="0"/>
              <w:rPr>
                <w:color w:val="000000"/>
              </w:rPr>
            </w:pPr>
            <w:r>
              <w:rPr>
                <w:color w:val="000000"/>
              </w:rPr>
              <w:t>знает основы деятельностного подхода</w:t>
            </w:r>
          </w:p>
        </w:tc>
        <w:tc>
          <w:tcPr>
            <w:tcW w:w="2365" w:type="dxa"/>
            <w:vMerge/>
            <w:tcBorders>
              <w:top w:val="single" w:sz="4" w:space="0" w:color="000000"/>
              <w:right w:val="single" w:sz="4" w:space="0" w:color="000000"/>
            </w:tcBorders>
            <w:vAlign w:val="center"/>
          </w:tcPr>
          <w:p w:rsidR="00C1474F" w:rsidRDefault="00C1474F"/>
        </w:tc>
        <w:tc>
          <w:tcPr>
            <w:tcW w:w="2247" w:type="dxa"/>
            <w:vMerge/>
            <w:tcBorders>
              <w:top w:val="single" w:sz="4" w:space="0" w:color="000000"/>
              <w:right w:val="single" w:sz="4" w:space="0" w:color="000000"/>
            </w:tcBorders>
            <w:vAlign w:val="center"/>
          </w:tcPr>
          <w:p w:rsidR="00C1474F" w:rsidRDefault="00C1474F"/>
        </w:tc>
      </w:tr>
      <w:tr w:rsidR="00C1474F">
        <w:tc>
          <w:tcPr>
            <w:tcW w:w="2928" w:type="dxa"/>
            <w:vMerge/>
            <w:tcBorders>
              <w:top w:val="single" w:sz="4" w:space="0" w:color="000000"/>
              <w:left w:val="single" w:sz="4" w:space="0" w:color="000000"/>
              <w:right w:val="single" w:sz="4" w:space="0" w:color="000000"/>
            </w:tcBorders>
            <w:vAlign w:val="center"/>
          </w:tcPr>
          <w:p w:rsidR="00C1474F" w:rsidRDefault="00C1474F"/>
        </w:tc>
        <w:tc>
          <w:tcPr>
            <w:tcW w:w="1626" w:type="dxa"/>
            <w:tcBorders>
              <w:top w:val="single" w:sz="4" w:space="0" w:color="000000"/>
              <w:bottom w:val="single" w:sz="4" w:space="0" w:color="000000"/>
              <w:right w:val="single" w:sz="4" w:space="0" w:color="000000"/>
            </w:tcBorders>
            <w:vAlign w:val="center"/>
          </w:tcPr>
          <w:p w:rsidR="00C1474F" w:rsidRDefault="002A589F">
            <w:pPr>
              <w:widowControl w:val="0"/>
            </w:pPr>
            <w:r>
              <w:rPr>
                <w:color w:val="000000"/>
              </w:rPr>
              <w:t>УК-6</w:t>
            </w:r>
            <w:r>
              <w:rPr>
                <w:color w:val="000000"/>
                <w:lang w:val="en-US"/>
              </w:rPr>
              <w:t>.</w:t>
            </w:r>
            <w:r>
              <w:rPr>
                <w:color w:val="000000"/>
              </w:rPr>
              <w:t>2</w:t>
            </w:r>
            <w:r>
              <w:rPr>
                <w:color w:val="000000"/>
                <w:lang w:val="en-US"/>
              </w:rPr>
              <w:t>.1</w:t>
            </w:r>
          </w:p>
        </w:tc>
        <w:tc>
          <w:tcPr>
            <w:tcW w:w="5404" w:type="dxa"/>
            <w:tcBorders>
              <w:top w:val="single" w:sz="4" w:space="0" w:color="000000"/>
              <w:bottom w:val="single" w:sz="4" w:space="0" w:color="000000"/>
              <w:right w:val="single" w:sz="4" w:space="0" w:color="000000"/>
            </w:tcBorders>
            <w:vAlign w:val="center"/>
          </w:tcPr>
          <w:p w:rsidR="00C1474F" w:rsidRDefault="002A589F">
            <w:pPr>
              <w:widowControl w:val="0"/>
              <w:rPr>
                <w:color w:val="000000"/>
              </w:rPr>
            </w:pPr>
            <w:r>
              <w:rPr>
                <w:color w:val="000000"/>
              </w:rPr>
              <w:t>умеет определять приоритеты профессиональной деятельности и способы ее совершенствования на основе самооценки</w:t>
            </w:r>
          </w:p>
        </w:tc>
        <w:tc>
          <w:tcPr>
            <w:tcW w:w="2365" w:type="dxa"/>
            <w:vMerge w:val="restart"/>
            <w:tcBorders>
              <w:top w:val="single" w:sz="4" w:space="0" w:color="000000"/>
              <w:right w:val="single" w:sz="4" w:space="0" w:color="000000"/>
            </w:tcBorders>
            <w:vAlign w:val="center"/>
          </w:tcPr>
          <w:p w:rsidR="00C1474F" w:rsidRDefault="002A589F">
            <w:pPr>
              <w:widowControl w:val="0"/>
              <w:rPr>
                <w:color w:val="000000"/>
              </w:rPr>
            </w:pPr>
            <w:r>
              <w:rPr>
                <w:color w:val="000000"/>
              </w:rPr>
              <w:t>Производственная (преддипломная) практика</w:t>
            </w:r>
          </w:p>
        </w:tc>
        <w:tc>
          <w:tcPr>
            <w:tcW w:w="2247" w:type="dxa"/>
            <w:vMerge/>
            <w:tcBorders>
              <w:top w:val="single" w:sz="4" w:space="0" w:color="000000"/>
              <w:right w:val="single" w:sz="4" w:space="0" w:color="000000"/>
            </w:tcBorders>
            <w:vAlign w:val="center"/>
          </w:tcPr>
          <w:p w:rsidR="00C1474F" w:rsidRDefault="00C1474F"/>
        </w:tc>
      </w:tr>
      <w:tr w:rsidR="00C1474F">
        <w:tc>
          <w:tcPr>
            <w:tcW w:w="2928" w:type="dxa"/>
            <w:vMerge/>
            <w:tcBorders>
              <w:top w:val="single" w:sz="4" w:space="0" w:color="000000"/>
              <w:left w:val="single" w:sz="4" w:space="0" w:color="000000"/>
              <w:right w:val="single" w:sz="4" w:space="0" w:color="000000"/>
            </w:tcBorders>
            <w:vAlign w:val="center"/>
          </w:tcPr>
          <w:p w:rsidR="00C1474F" w:rsidRDefault="00C1474F"/>
        </w:tc>
        <w:tc>
          <w:tcPr>
            <w:tcW w:w="1626" w:type="dxa"/>
            <w:tcBorders>
              <w:top w:val="single" w:sz="4" w:space="0" w:color="000000"/>
              <w:bottom w:val="single" w:sz="4" w:space="0" w:color="000000"/>
              <w:right w:val="single" w:sz="4" w:space="0" w:color="000000"/>
            </w:tcBorders>
            <w:vAlign w:val="center"/>
          </w:tcPr>
          <w:p w:rsidR="00C1474F" w:rsidRDefault="002A589F">
            <w:pPr>
              <w:widowControl w:val="0"/>
            </w:pPr>
            <w:r>
              <w:rPr>
                <w:color w:val="000000"/>
              </w:rPr>
              <w:t>УК-6</w:t>
            </w:r>
            <w:r>
              <w:rPr>
                <w:color w:val="000000"/>
                <w:lang w:val="en-US"/>
              </w:rPr>
              <w:t>.</w:t>
            </w:r>
            <w:r>
              <w:rPr>
                <w:color w:val="000000"/>
              </w:rPr>
              <w:t>2</w:t>
            </w:r>
            <w:r>
              <w:rPr>
                <w:color w:val="000000"/>
                <w:lang w:val="en-US"/>
              </w:rPr>
              <w:t>.</w:t>
            </w:r>
            <w:r>
              <w:rPr>
                <w:color w:val="000000"/>
              </w:rPr>
              <w:t>2</w:t>
            </w:r>
          </w:p>
        </w:tc>
        <w:tc>
          <w:tcPr>
            <w:tcW w:w="5404" w:type="dxa"/>
            <w:tcBorders>
              <w:top w:val="single" w:sz="4" w:space="0" w:color="000000"/>
              <w:bottom w:val="single" w:sz="4" w:space="0" w:color="000000"/>
              <w:right w:val="single" w:sz="4" w:space="0" w:color="000000"/>
            </w:tcBorders>
            <w:vAlign w:val="center"/>
          </w:tcPr>
          <w:p w:rsidR="00C1474F" w:rsidRDefault="002A589F">
            <w:pPr>
              <w:widowControl w:val="0"/>
              <w:rPr>
                <w:color w:val="000000"/>
              </w:rPr>
            </w:pPr>
            <w:r>
              <w:rPr>
                <w:color w:val="000000"/>
              </w:rPr>
              <w:t>умеет планировать самостоятельную деятельность в решении профессиональных задач</w:t>
            </w:r>
          </w:p>
        </w:tc>
        <w:tc>
          <w:tcPr>
            <w:tcW w:w="2365" w:type="dxa"/>
            <w:vMerge/>
            <w:tcBorders>
              <w:top w:val="single" w:sz="4" w:space="0" w:color="000000"/>
              <w:right w:val="single" w:sz="4" w:space="0" w:color="000000"/>
            </w:tcBorders>
            <w:vAlign w:val="center"/>
          </w:tcPr>
          <w:p w:rsidR="00C1474F" w:rsidRDefault="00C1474F"/>
        </w:tc>
        <w:tc>
          <w:tcPr>
            <w:tcW w:w="2247" w:type="dxa"/>
            <w:vMerge/>
            <w:tcBorders>
              <w:top w:val="single" w:sz="4" w:space="0" w:color="000000"/>
              <w:right w:val="single" w:sz="4" w:space="0" w:color="000000"/>
            </w:tcBorders>
            <w:vAlign w:val="center"/>
          </w:tcPr>
          <w:p w:rsidR="00C1474F" w:rsidRDefault="00C1474F"/>
        </w:tc>
      </w:tr>
      <w:tr w:rsidR="00C1474F">
        <w:tc>
          <w:tcPr>
            <w:tcW w:w="2928" w:type="dxa"/>
            <w:vMerge w:val="restart"/>
            <w:tcBorders>
              <w:top w:val="single" w:sz="4" w:space="0" w:color="000000"/>
              <w:left w:val="single" w:sz="4" w:space="0" w:color="000000"/>
              <w:right w:val="single" w:sz="4" w:space="0" w:color="000000"/>
            </w:tcBorders>
            <w:vAlign w:val="center"/>
          </w:tcPr>
          <w:p w:rsidR="00C1474F" w:rsidRDefault="002A589F">
            <w:pPr>
              <w:widowControl w:val="0"/>
            </w:pPr>
            <w:r>
              <w:rPr>
                <w:b/>
                <w:bCs/>
                <w:color w:val="000000"/>
              </w:rPr>
              <w:t xml:space="preserve">УК-7. Способен поддерживать должный уровень физической </w:t>
            </w:r>
            <w:r>
              <w:rPr>
                <w:b/>
                <w:bCs/>
                <w:color w:val="000000"/>
              </w:rPr>
              <w:lastRenderedPageBreak/>
              <w:t>подготовленности для обеспечения полноценной социальной и профессиональной деятельности</w:t>
            </w:r>
            <w:r>
              <w:rPr>
                <w:rStyle w:val="FootnoteAnchor"/>
                <w:b/>
                <w:bCs/>
                <w:color w:val="000000"/>
              </w:rPr>
              <w:footnoteReference w:id="1"/>
            </w:r>
            <w:r>
              <w:rPr>
                <w:b/>
                <w:bCs/>
                <w:color w:val="000000"/>
              </w:rPr>
              <w:t>;</w:t>
            </w:r>
          </w:p>
          <w:p w:rsidR="00C1474F" w:rsidRDefault="00C1474F">
            <w:pPr>
              <w:widowControl w:val="0"/>
              <w:rPr>
                <w:b/>
                <w:bCs/>
                <w:color w:val="000000"/>
              </w:rPr>
            </w:pPr>
          </w:p>
        </w:tc>
        <w:tc>
          <w:tcPr>
            <w:tcW w:w="1626" w:type="dxa"/>
            <w:tcBorders>
              <w:top w:val="single" w:sz="4" w:space="0" w:color="000000"/>
              <w:bottom w:val="single" w:sz="4" w:space="0" w:color="000000"/>
              <w:right w:val="single" w:sz="4" w:space="0" w:color="000000"/>
            </w:tcBorders>
            <w:vAlign w:val="center"/>
          </w:tcPr>
          <w:p w:rsidR="00C1474F" w:rsidRDefault="002A589F">
            <w:pPr>
              <w:widowControl w:val="0"/>
            </w:pPr>
            <w:r>
              <w:rPr>
                <w:color w:val="000000"/>
              </w:rPr>
              <w:lastRenderedPageBreak/>
              <w:t>УК-7</w:t>
            </w:r>
            <w:r>
              <w:rPr>
                <w:color w:val="000000"/>
                <w:lang w:val="en-US"/>
              </w:rPr>
              <w:t>.1.1</w:t>
            </w:r>
          </w:p>
        </w:tc>
        <w:tc>
          <w:tcPr>
            <w:tcW w:w="5404" w:type="dxa"/>
            <w:tcBorders>
              <w:top w:val="single" w:sz="4" w:space="0" w:color="000000"/>
              <w:bottom w:val="single" w:sz="4" w:space="0" w:color="000000"/>
              <w:right w:val="single" w:sz="4" w:space="0" w:color="000000"/>
            </w:tcBorders>
            <w:vAlign w:val="center"/>
          </w:tcPr>
          <w:p w:rsidR="00C1474F" w:rsidRDefault="002A589F">
            <w:pPr>
              <w:widowControl w:val="0"/>
              <w:rPr>
                <w:color w:val="000000"/>
              </w:rPr>
            </w:pPr>
            <w:r>
              <w:rPr>
                <w:color w:val="000000"/>
              </w:rPr>
              <w:t>знает основы теории и методики физического воспитания</w:t>
            </w:r>
          </w:p>
        </w:tc>
        <w:tc>
          <w:tcPr>
            <w:tcW w:w="2365" w:type="dxa"/>
            <w:vMerge w:val="restart"/>
            <w:tcBorders>
              <w:top w:val="single" w:sz="4" w:space="0" w:color="000000"/>
              <w:right w:val="single" w:sz="4" w:space="0" w:color="000000"/>
            </w:tcBorders>
            <w:vAlign w:val="center"/>
          </w:tcPr>
          <w:p w:rsidR="00C1474F" w:rsidRDefault="002A589F">
            <w:pPr>
              <w:widowControl w:val="0"/>
              <w:rPr>
                <w:color w:val="000000"/>
              </w:rPr>
            </w:pPr>
            <w:r>
              <w:rPr>
                <w:color w:val="000000"/>
              </w:rPr>
              <w:t>Физическая культура</w:t>
            </w:r>
          </w:p>
        </w:tc>
        <w:tc>
          <w:tcPr>
            <w:tcW w:w="2247" w:type="dxa"/>
            <w:vMerge w:val="restart"/>
            <w:tcBorders>
              <w:top w:val="single" w:sz="4" w:space="0" w:color="000000"/>
              <w:right w:val="single" w:sz="4" w:space="0" w:color="000000"/>
            </w:tcBorders>
            <w:vAlign w:val="center"/>
          </w:tcPr>
          <w:p w:rsidR="00C1474F" w:rsidRDefault="00C1474F">
            <w:pPr>
              <w:widowControl w:val="0"/>
              <w:rPr>
                <w:color w:val="000000"/>
              </w:rPr>
            </w:pPr>
          </w:p>
        </w:tc>
      </w:tr>
      <w:tr w:rsidR="00C1474F">
        <w:tc>
          <w:tcPr>
            <w:tcW w:w="2928" w:type="dxa"/>
            <w:vMerge/>
            <w:tcBorders>
              <w:top w:val="single" w:sz="4" w:space="0" w:color="000000"/>
              <w:left w:val="single" w:sz="4" w:space="0" w:color="000000"/>
              <w:right w:val="single" w:sz="4" w:space="0" w:color="000000"/>
            </w:tcBorders>
            <w:vAlign w:val="center"/>
          </w:tcPr>
          <w:p w:rsidR="00C1474F" w:rsidRDefault="00C1474F"/>
        </w:tc>
        <w:tc>
          <w:tcPr>
            <w:tcW w:w="1626" w:type="dxa"/>
            <w:tcBorders>
              <w:top w:val="single" w:sz="4" w:space="0" w:color="000000"/>
              <w:bottom w:val="single" w:sz="4" w:space="0" w:color="000000"/>
              <w:right w:val="single" w:sz="4" w:space="0" w:color="000000"/>
            </w:tcBorders>
            <w:vAlign w:val="center"/>
          </w:tcPr>
          <w:p w:rsidR="00C1474F" w:rsidRDefault="002A589F">
            <w:pPr>
              <w:widowControl w:val="0"/>
            </w:pPr>
            <w:r>
              <w:rPr>
                <w:color w:val="000000"/>
              </w:rPr>
              <w:t>УК-7</w:t>
            </w:r>
            <w:r>
              <w:rPr>
                <w:color w:val="000000"/>
                <w:lang w:val="en-US"/>
              </w:rPr>
              <w:t>.1.</w:t>
            </w:r>
            <w:r>
              <w:rPr>
                <w:color w:val="000000"/>
              </w:rPr>
              <w:t>2</w:t>
            </w:r>
          </w:p>
        </w:tc>
        <w:tc>
          <w:tcPr>
            <w:tcW w:w="5404" w:type="dxa"/>
            <w:tcBorders>
              <w:top w:val="single" w:sz="4" w:space="0" w:color="000000"/>
              <w:bottom w:val="single" w:sz="4" w:space="0" w:color="000000"/>
              <w:right w:val="single" w:sz="4" w:space="0" w:color="000000"/>
            </w:tcBorders>
            <w:vAlign w:val="center"/>
          </w:tcPr>
          <w:p w:rsidR="00C1474F" w:rsidRDefault="002A589F">
            <w:pPr>
              <w:widowControl w:val="0"/>
              <w:rPr>
                <w:color w:val="000000"/>
              </w:rPr>
            </w:pPr>
            <w:r>
              <w:rPr>
                <w:color w:val="000000"/>
              </w:rPr>
              <w:t xml:space="preserve">знает основы организации и проведения самостоятельных </w:t>
            </w:r>
            <w:r>
              <w:rPr>
                <w:color w:val="000000"/>
              </w:rPr>
              <w:lastRenderedPageBreak/>
              <w:t>занятий по физической подготовке</w:t>
            </w:r>
          </w:p>
        </w:tc>
        <w:tc>
          <w:tcPr>
            <w:tcW w:w="2365" w:type="dxa"/>
            <w:vMerge/>
            <w:tcBorders>
              <w:top w:val="single" w:sz="4" w:space="0" w:color="000000"/>
              <w:right w:val="single" w:sz="4" w:space="0" w:color="000000"/>
            </w:tcBorders>
            <w:vAlign w:val="center"/>
          </w:tcPr>
          <w:p w:rsidR="00C1474F" w:rsidRDefault="00C1474F"/>
        </w:tc>
        <w:tc>
          <w:tcPr>
            <w:tcW w:w="2247" w:type="dxa"/>
            <w:vMerge/>
            <w:tcBorders>
              <w:top w:val="single" w:sz="4" w:space="0" w:color="000000"/>
              <w:right w:val="single" w:sz="4" w:space="0" w:color="000000"/>
            </w:tcBorders>
            <w:vAlign w:val="center"/>
          </w:tcPr>
          <w:p w:rsidR="00C1474F" w:rsidRDefault="00C1474F"/>
        </w:tc>
      </w:tr>
      <w:tr w:rsidR="00C1474F">
        <w:tc>
          <w:tcPr>
            <w:tcW w:w="2928" w:type="dxa"/>
            <w:vMerge/>
            <w:tcBorders>
              <w:top w:val="single" w:sz="4" w:space="0" w:color="000000"/>
              <w:left w:val="single" w:sz="4" w:space="0" w:color="000000"/>
              <w:right w:val="single" w:sz="4" w:space="0" w:color="000000"/>
            </w:tcBorders>
            <w:vAlign w:val="center"/>
          </w:tcPr>
          <w:p w:rsidR="00C1474F" w:rsidRDefault="00C1474F"/>
        </w:tc>
        <w:tc>
          <w:tcPr>
            <w:tcW w:w="1626" w:type="dxa"/>
            <w:tcBorders>
              <w:top w:val="single" w:sz="4" w:space="0" w:color="000000"/>
              <w:bottom w:val="single" w:sz="4" w:space="0" w:color="000000"/>
              <w:right w:val="single" w:sz="4" w:space="0" w:color="000000"/>
            </w:tcBorders>
            <w:vAlign w:val="center"/>
          </w:tcPr>
          <w:p w:rsidR="00C1474F" w:rsidRDefault="002A589F">
            <w:pPr>
              <w:widowControl w:val="0"/>
            </w:pPr>
            <w:r>
              <w:rPr>
                <w:color w:val="000000"/>
              </w:rPr>
              <w:t>УК-7</w:t>
            </w:r>
            <w:r>
              <w:rPr>
                <w:color w:val="000000"/>
                <w:lang w:val="en-US"/>
              </w:rPr>
              <w:t>.</w:t>
            </w:r>
            <w:r>
              <w:rPr>
                <w:color w:val="000000"/>
              </w:rPr>
              <w:t>2</w:t>
            </w:r>
            <w:r>
              <w:rPr>
                <w:color w:val="000000"/>
                <w:lang w:val="en-US"/>
              </w:rPr>
              <w:t>.1</w:t>
            </w:r>
          </w:p>
        </w:tc>
        <w:tc>
          <w:tcPr>
            <w:tcW w:w="5404" w:type="dxa"/>
            <w:tcBorders>
              <w:top w:val="single" w:sz="4" w:space="0" w:color="000000"/>
              <w:bottom w:val="single" w:sz="4" w:space="0" w:color="000000"/>
              <w:right w:val="single" w:sz="4" w:space="0" w:color="000000"/>
            </w:tcBorders>
            <w:vAlign w:val="center"/>
          </w:tcPr>
          <w:p w:rsidR="00C1474F" w:rsidRDefault="002A589F">
            <w:pPr>
              <w:widowControl w:val="0"/>
              <w:rPr>
                <w:color w:val="000000"/>
              </w:rPr>
            </w:pPr>
            <w:r>
              <w:rPr>
                <w:color w:val="000000"/>
              </w:rPr>
              <w:t>умеет переносить физическую нагрузку и психологическое напряжение, возникающее в связи с ней</w:t>
            </w:r>
          </w:p>
        </w:tc>
        <w:tc>
          <w:tcPr>
            <w:tcW w:w="2365" w:type="dxa"/>
            <w:vMerge/>
            <w:tcBorders>
              <w:top w:val="single" w:sz="4" w:space="0" w:color="000000"/>
              <w:right w:val="single" w:sz="4" w:space="0" w:color="000000"/>
            </w:tcBorders>
            <w:vAlign w:val="center"/>
          </w:tcPr>
          <w:p w:rsidR="00C1474F" w:rsidRDefault="00C1474F"/>
        </w:tc>
        <w:tc>
          <w:tcPr>
            <w:tcW w:w="2247" w:type="dxa"/>
            <w:vMerge/>
            <w:tcBorders>
              <w:top w:val="single" w:sz="4" w:space="0" w:color="000000"/>
              <w:right w:val="single" w:sz="4" w:space="0" w:color="000000"/>
            </w:tcBorders>
            <w:vAlign w:val="center"/>
          </w:tcPr>
          <w:p w:rsidR="00C1474F" w:rsidRDefault="00C1474F"/>
        </w:tc>
      </w:tr>
      <w:tr w:rsidR="00C1474F">
        <w:tc>
          <w:tcPr>
            <w:tcW w:w="2928" w:type="dxa"/>
            <w:vMerge w:val="restart"/>
            <w:tcBorders>
              <w:top w:val="single" w:sz="4" w:space="0" w:color="000000"/>
              <w:left w:val="single" w:sz="4" w:space="0" w:color="000000"/>
              <w:right w:val="single" w:sz="4" w:space="0" w:color="000000"/>
            </w:tcBorders>
            <w:vAlign w:val="center"/>
          </w:tcPr>
          <w:p w:rsidR="00C1474F" w:rsidRDefault="002A589F">
            <w:pPr>
              <w:widowControl w:val="0"/>
            </w:pPr>
            <w:r>
              <w:rPr>
                <w:b/>
                <w:bCs/>
                <w:color w:val="000000"/>
              </w:rPr>
              <w:t>УК-8.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r>
              <w:rPr>
                <w:b/>
                <w:bCs/>
                <w:color w:val="000000"/>
                <w:vertAlign w:val="superscript"/>
              </w:rPr>
              <w:t>1</w:t>
            </w:r>
            <w:r>
              <w:rPr>
                <w:b/>
                <w:bCs/>
                <w:color w:val="000000"/>
              </w:rPr>
              <w:t>;</w:t>
            </w:r>
          </w:p>
        </w:tc>
        <w:tc>
          <w:tcPr>
            <w:tcW w:w="1626" w:type="dxa"/>
            <w:tcBorders>
              <w:top w:val="single" w:sz="4" w:space="0" w:color="000000"/>
              <w:bottom w:val="single" w:sz="4" w:space="0" w:color="000000"/>
              <w:right w:val="single" w:sz="4" w:space="0" w:color="000000"/>
            </w:tcBorders>
            <w:vAlign w:val="center"/>
          </w:tcPr>
          <w:p w:rsidR="00C1474F" w:rsidRDefault="002A589F">
            <w:pPr>
              <w:widowControl w:val="0"/>
            </w:pPr>
            <w:r>
              <w:rPr>
                <w:color w:val="000000"/>
              </w:rPr>
              <w:t>УК-8</w:t>
            </w:r>
            <w:r>
              <w:rPr>
                <w:color w:val="000000"/>
                <w:lang w:val="en-US"/>
              </w:rPr>
              <w:t>.</w:t>
            </w:r>
            <w:r>
              <w:rPr>
                <w:color w:val="000000"/>
              </w:rPr>
              <w:t>1</w:t>
            </w:r>
            <w:r>
              <w:rPr>
                <w:color w:val="000000"/>
                <w:lang w:val="en-US"/>
              </w:rPr>
              <w:t>.</w:t>
            </w:r>
            <w:r>
              <w:rPr>
                <w:color w:val="000000"/>
              </w:rPr>
              <w:t>1</w:t>
            </w:r>
          </w:p>
        </w:tc>
        <w:tc>
          <w:tcPr>
            <w:tcW w:w="5404" w:type="dxa"/>
            <w:tcBorders>
              <w:top w:val="single" w:sz="4" w:space="0" w:color="000000"/>
              <w:bottom w:val="single" w:sz="4" w:space="0" w:color="000000"/>
              <w:right w:val="single" w:sz="4" w:space="0" w:color="000000"/>
            </w:tcBorders>
            <w:vAlign w:val="center"/>
          </w:tcPr>
          <w:p w:rsidR="00C1474F" w:rsidRDefault="002A589F">
            <w:pPr>
              <w:widowControl w:val="0"/>
              <w:rPr>
                <w:color w:val="000000"/>
              </w:rPr>
            </w:pPr>
            <w:r>
              <w:rPr>
                <w:color w:val="000000"/>
              </w:rPr>
              <w:t>знает опасные и вредные факторы системы «человек – среда обитания», факторы, угрожающие жизни человека в условиях чрезвычайных ситуаций и военных конфликтов</w:t>
            </w:r>
          </w:p>
        </w:tc>
        <w:tc>
          <w:tcPr>
            <w:tcW w:w="2365" w:type="dxa"/>
            <w:vMerge w:val="restart"/>
            <w:tcBorders>
              <w:top w:val="single" w:sz="4" w:space="0" w:color="000000"/>
              <w:right w:val="single" w:sz="4" w:space="0" w:color="000000"/>
            </w:tcBorders>
            <w:vAlign w:val="center"/>
          </w:tcPr>
          <w:p w:rsidR="00C1474F" w:rsidRDefault="002A589F">
            <w:pPr>
              <w:widowControl w:val="0"/>
            </w:pPr>
            <w:r>
              <w:rPr>
                <w:color w:val="000000"/>
              </w:rPr>
              <w:t>Безопасность жизнедеятельности</w:t>
            </w:r>
            <w:r>
              <w:rPr>
                <w:rStyle w:val="FootnoteAnchor"/>
                <w:color w:val="000000"/>
              </w:rPr>
              <w:footnoteReference w:id="2"/>
            </w:r>
          </w:p>
        </w:tc>
        <w:tc>
          <w:tcPr>
            <w:tcW w:w="2247" w:type="dxa"/>
            <w:vMerge w:val="restart"/>
            <w:tcBorders>
              <w:top w:val="single" w:sz="4" w:space="0" w:color="000000"/>
              <w:right w:val="single" w:sz="4" w:space="0" w:color="000000"/>
            </w:tcBorders>
            <w:vAlign w:val="center"/>
          </w:tcPr>
          <w:p w:rsidR="00C1474F" w:rsidRDefault="00C1474F">
            <w:pPr>
              <w:widowControl w:val="0"/>
              <w:rPr>
                <w:color w:val="000000"/>
              </w:rPr>
            </w:pPr>
          </w:p>
        </w:tc>
      </w:tr>
      <w:tr w:rsidR="00C1474F">
        <w:tc>
          <w:tcPr>
            <w:tcW w:w="2928" w:type="dxa"/>
            <w:vMerge/>
            <w:tcBorders>
              <w:top w:val="single" w:sz="4" w:space="0" w:color="000000"/>
              <w:left w:val="single" w:sz="4" w:space="0" w:color="000000"/>
              <w:right w:val="single" w:sz="4" w:space="0" w:color="000000"/>
            </w:tcBorders>
            <w:vAlign w:val="center"/>
          </w:tcPr>
          <w:p w:rsidR="00C1474F" w:rsidRDefault="00C1474F"/>
        </w:tc>
        <w:tc>
          <w:tcPr>
            <w:tcW w:w="1626" w:type="dxa"/>
            <w:tcBorders>
              <w:top w:val="single" w:sz="4" w:space="0" w:color="000000"/>
              <w:bottom w:val="single" w:sz="4" w:space="0" w:color="000000"/>
              <w:right w:val="single" w:sz="4" w:space="0" w:color="000000"/>
            </w:tcBorders>
            <w:vAlign w:val="center"/>
          </w:tcPr>
          <w:p w:rsidR="00C1474F" w:rsidRDefault="002A589F">
            <w:pPr>
              <w:widowControl w:val="0"/>
            </w:pPr>
            <w:r>
              <w:rPr>
                <w:color w:val="000000"/>
              </w:rPr>
              <w:t>УК-8</w:t>
            </w:r>
            <w:r>
              <w:rPr>
                <w:color w:val="000000"/>
                <w:lang w:val="en-US"/>
              </w:rPr>
              <w:t>.</w:t>
            </w:r>
            <w:r>
              <w:rPr>
                <w:color w:val="000000"/>
              </w:rPr>
              <w:t>1</w:t>
            </w:r>
            <w:r>
              <w:rPr>
                <w:color w:val="000000"/>
                <w:lang w:val="en-US"/>
              </w:rPr>
              <w:t>.</w:t>
            </w:r>
            <w:r>
              <w:rPr>
                <w:color w:val="000000"/>
              </w:rPr>
              <w:t>2</w:t>
            </w:r>
          </w:p>
        </w:tc>
        <w:tc>
          <w:tcPr>
            <w:tcW w:w="5404" w:type="dxa"/>
            <w:tcBorders>
              <w:top w:val="single" w:sz="4" w:space="0" w:color="000000"/>
              <w:bottom w:val="single" w:sz="4" w:space="0" w:color="000000"/>
              <w:right w:val="single" w:sz="4" w:space="0" w:color="000000"/>
            </w:tcBorders>
            <w:vAlign w:val="center"/>
          </w:tcPr>
          <w:p w:rsidR="00C1474F" w:rsidRDefault="002A589F">
            <w:pPr>
              <w:widowControl w:val="0"/>
              <w:rPr>
                <w:color w:val="000000"/>
              </w:rPr>
            </w:pPr>
            <w:r>
              <w:rPr>
                <w:color w:val="000000"/>
              </w:rPr>
              <w:t>знает основные требования по охране окружающей среды, по охране труда и технике безопасности в профессиональной деятельности и в повседневной жизни, основные приемы оказания первой помощи</w:t>
            </w:r>
          </w:p>
        </w:tc>
        <w:tc>
          <w:tcPr>
            <w:tcW w:w="2365" w:type="dxa"/>
            <w:vMerge/>
            <w:tcBorders>
              <w:top w:val="single" w:sz="4" w:space="0" w:color="000000"/>
              <w:right w:val="single" w:sz="4" w:space="0" w:color="000000"/>
            </w:tcBorders>
            <w:vAlign w:val="center"/>
          </w:tcPr>
          <w:p w:rsidR="00C1474F" w:rsidRDefault="00C1474F"/>
        </w:tc>
        <w:tc>
          <w:tcPr>
            <w:tcW w:w="2247" w:type="dxa"/>
            <w:vMerge/>
            <w:tcBorders>
              <w:top w:val="single" w:sz="4" w:space="0" w:color="000000"/>
              <w:right w:val="single" w:sz="4" w:space="0" w:color="000000"/>
            </w:tcBorders>
            <w:vAlign w:val="center"/>
          </w:tcPr>
          <w:p w:rsidR="00C1474F" w:rsidRDefault="00C1474F"/>
        </w:tc>
      </w:tr>
      <w:tr w:rsidR="00C1474F">
        <w:tc>
          <w:tcPr>
            <w:tcW w:w="2928" w:type="dxa"/>
            <w:vMerge/>
            <w:tcBorders>
              <w:top w:val="single" w:sz="4" w:space="0" w:color="000000"/>
              <w:left w:val="single" w:sz="4" w:space="0" w:color="000000"/>
              <w:right w:val="single" w:sz="4" w:space="0" w:color="000000"/>
            </w:tcBorders>
            <w:vAlign w:val="center"/>
          </w:tcPr>
          <w:p w:rsidR="00C1474F" w:rsidRDefault="00C1474F"/>
        </w:tc>
        <w:tc>
          <w:tcPr>
            <w:tcW w:w="1626" w:type="dxa"/>
            <w:tcBorders>
              <w:top w:val="single" w:sz="4" w:space="0" w:color="000000"/>
              <w:bottom w:val="single" w:sz="4" w:space="0" w:color="000000"/>
              <w:right w:val="single" w:sz="4" w:space="0" w:color="000000"/>
            </w:tcBorders>
            <w:vAlign w:val="center"/>
          </w:tcPr>
          <w:p w:rsidR="00C1474F" w:rsidRDefault="002A589F">
            <w:pPr>
              <w:widowControl w:val="0"/>
            </w:pPr>
            <w:r>
              <w:rPr>
                <w:color w:val="000000"/>
              </w:rPr>
              <w:t>УК-8</w:t>
            </w:r>
            <w:r>
              <w:rPr>
                <w:color w:val="000000"/>
                <w:lang w:val="en-US"/>
              </w:rPr>
              <w:t>.</w:t>
            </w:r>
            <w:r>
              <w:rPr>
                <w:color w:val="000000"/>
              </w:rPr>
              <w:t>2</w:t>
            </w:r>
            <w:r>
              <w:rPr>
                <w:color w:val="000000"/>
                <w:lang w:val="en-US"/>
              </w:rPr>
              <w:t>.</w:t>
            </w:r>
            <w:r>
              <w:rPr>
                <w:color w:val="000000"/>
              </w:rPr>
              <w:t>2</w:t>
            </w:r>
          </w:p>
        </w:tc>
        <w:tc>
          <w:tcPr>
            <w:tcW w:w="5404" w:type="dxa"/>
            <w:tcBorders>
              <w:top w:val="single" w:sz="4" w:space="0" w:color="000000"/>
              <w:bottom w:val="single" w:sz="4" w:space="0" w:color="000000"/>
              <w:right w:val="single" w:sz="4" w:space="0" w:color="000000"/>
            </w:tcBorders>
            <w:vAlign w:val="center"/>
          </w:tcPr>
          <w:p w:rsidR="00C1474F" w:rsidRDefault="002A589F">
            <w:pPr>
              <w:widowControl w:val="0"/>
              <w:rPr>
                <w:color w:val="000000"/>
              </w:rPr>
            </w:pPr>
            <w:r>
              <w:rPr>
                <w:color w:val="000000"/>
              </w:rPr>
              <w:t>умеет использовать средства индивидуальной защиты, оказывать первую помощь при ранениях и травмах в повседневной деятельности, в условиях чрезвычайных ситуаций и военных конфликтов</w:t>
            </w:r>
          </w:p>
        </w:tc>
        <w:tc>
          <w:tcPr>
            <w:tcW w:w="2365" w:type="dxa"/>
            <w:vMerge/>
            <w:tcBorders>
              <w:top w:val="single" w:sz="4" w:space="0" w:color="000000"/>
              <w:right w:val="single" w:sz="4" w:space="0" w:color="000000"/>
            </w:tcBorders>
            <w:vAlign w:val="center"/>
          </w:tcPr>
          <w:p w:rsidR="00C1474F" w:rsidRDefault="00C1474F"/>
        </w:tc>
        <w:tc>
          <w:tcPr>
            <w:tcW w:w="2247" w:type="dxa"/>
            <w:vMerge/>
            <w:tcBorders>
              <w:top w:val="single" w:sz="4" w:space="0" w:color="000000"/>
              <w:right w:val="single" w:sz="4" w:space="0" w:color="000000"/>
            </w:tcBorders>
            <w:vAlign w:val="center"/>
          </w:tcPr>
          <w:p w:rsidR="00C1474F" w:rsidRDefault="00C1474F"/>
        </w:tc>
      </w:tr>
      <w:tr w:rsidR="00C1474F">
        <w:tc>
          <w:tcPr>
            <w:tcW w:w="2928" w:type="dxa"/>
            <w:vMerge w:val="restart"/>
            <w:tcBorders>
              <w:top w:val="single" w:sz="4" w:space="0" w:color="000000"/>
              <w:left w:val="single" w:sz="4" w:space="0" w:color="000000"/>
              <w:right w:val="single" w:sz="4" w:space="0" w:color="000000"/>
            </w:tcBorders>
            <w:vAlign w:val="center"/>
          </w:tcPr>
          <w:p w:rsidR="00C1474F" w:rsidRDefault="002A589F">
            <w:pPr>
              <w:widowControl w:val="0"/>
              <w:rPr>
                <w:b/>
                <w:bCs/>
                <w:color w:val="000000"/>
              </w:rPr>
            </w:pPr>
            <w:r>
              <w:rPr>
                <w:b/>
                <w:bCs/>
                <w:color w:val="000000"/>
              </w:rPr>
              <w:t>УК-9. Способен принимать обоснованные экономические решения в различных областях жизнедеятельности</w:t>
            </w:r>
          </w:p>
        </w:tc>
        <w:tc>
          <w:tcPr>
            <w:tcW w:w="1626" w:type="dxa"/>
            <w:tcBorders>
              <w:top w:val="single" w:sz="4" w:space="0" w:color="000000"/>
              <w:bottom w:val="single" w:sz="4" w:space="0" w:color="000000"/>
              <w:right w:val="single" w:sz="4" w:space="0" w:color="000000"/>
            </w:tcBorders>
            <w:vAlign w:val="center"/>
          </w:tcPr>
          <w:p w:rsidR="00C1474F" w:rsidRDefault="002A589F">
            <w:pPr>
              <w:widowControl w:val="0"/>
            </w:pPr>
            <w:r>
              <w:rPr>
                <w:color w:val="000000"/>
              </w:rPr>
              <w:t>УК-9</w:t>
            </w:r>
            <w:r>
              <w:rPr>
                <w:color w:val="000000"/>
                <w:lang w:val="en-US"/>
              </w:rPr>
              <w:t>.1.</w:t>
            </w:r>
            <w:r>
              <w:rPr>
                <w:color w:val="000000"/>
              </w:rPr>
              <w:t>1</w:t>
            </w:r>
          </w:p>
        </w:tc>
        <w:tc>
          <w:tcPr>
            <w:tcW w:w="5404" w:type="dxa"/>
            <w:tcBorders>
              <w:top w:val="single" w:sz="4" w:space="0" w:color="000000"/>
              <w:bottom w:val="single" w:sz="4" w:space="0" w:color="000000"/>
              <w:right w:val="single" w:sz="4" w:space="0" w:color="000000"/>
            </w:tcBorders>
            <w:vAlign w:val="center"/>
          </w:tcPr>
          <w:p w:rsidR="00C1474F" w:rsidRDefault="002A589F">
            <w:pPr>
              <w:widowControl w:val="0"/>
              <w:rPr>
                <w:color w:val="000000"/>
              </w:rPr>
            </w:pPr>
            <w:r>
              <w:rPr>
                <w:color w:val="000000"/>
              </w:rPr>
              <w:t>знает основные виды доходов, финансовые инструменты, виды и источники возникновения экономических и финансовых рисков в экономике</w:t>
            </w:r>
          </w:p>
          <w:p w:rsidR="00C1474F" w:rsidRDefault="00C1474F">
            <w:pPr>
              <w:widowControl w:val="0"/>
              <w:rPr>
                <w:color w:val="000000"/>
              </w:rPr>
            </w:pPr>
          </w:p>
        </w:tc>
        <w:tc>
          <w:tcPr>
            <w:tcW w:w="2365" w:type="dxa"/>
            <w:vMerge w:val="restart"/>
            <w:tcBorders>
              <w:top w:val="single" w:sz="4" w:space="0" w:color="000000"/>
              <w:right w:val="single" w:sz="4" w:space="0" w:color="000000"/>
            </w:tcBorders>
            <w:vAlign w:val="center"/>
          </w:tcPr>
          <w:p w:rsidR="00C1474F" w:rsidRDefault="002A589F">
            <w:pPr>
              <w:widowControl w:val="0"/>
              <w:rPr>
                <w:color w:val="000000"/>
              </w:rPr>
            </w:pPr>
            <w:r>
              <w:rPr>
                <w:color w:val="000000"/>
              </w:rPr>
              <w:t>Экономика</w:t>
            </w:r>
          </w:p>
        </w:tc>
        <w:tc>
          <w:tcPr>
            <w:tcW w:w="2247" w:type="dxa"/>
            <w:vMerge w:val="restart"/>
            <w:tcBorders>
              <w:top w:val="single" w:sz="4" w:space="0" w:color="000000"/>
              <w:right w:val="single" w:sz="4" w:space="0" w:color="000000"/>
            </w:tcBorders>
            <w:vAlign w:val="center"/>
          </w:tcPr>
          <w:p w:rsidR="00C1474F" w:rsidRDefault="00C1474F">
            <w:pPr>
              <w:widowControl w:val="0"/>
              <w:rPr>
                <w:color w:val="000000"/>
              </w:rPr>
            </w:pPr>
          </w:p>
        </w:tc>
      </w:tr>
      <w:tr w:rsidR="00C1474F">
        <w:tc>
          <w:tcPr>
            <w:tcW w:w="2928" w:type="dxa"/>
            <w:vMerge/>
            <w:tcBorders>
              <w:top w:val="single" w:sz="4" w:space="0" w:color="000000"/>
              <w:left w:val="single" w:sz="4" w:space="0" w:color="000000"/>
              <w:right w:val="single" w:sz="4" w:space="0" w:color="000000"/>
            </w:tcBorders>
            <w:vAlign w:val="center"/>
          </w:tcPr>
          <w:p w:rsidR="00C1474F" w:rsidRDefault="00C1474F"/>
        </w:tc>
        <w:tc>
          <w:tcPr>
            <w:tcW w:w="1626" w:type="dxa"/>
            <w:tcBorders>
              <w:top w:val="single" w:sz="4" w:space="0" w:color="000000"/>
              <w:bottom w:val="single" w:sz="4" w:space="0" w:color="000000"/>
              <w:right w:val="single" w:sz="4" w:space="0" w:color="000000"/>
            </w:tcBorders>
            <w:vAlign w:val="center"/>
          </w:tcPr>
          <w:p w:rsidR="00C1474F" w:rsidRDefault="002A589F">
            <w:pPr>
              <w:widowControl w:val="0"/>
            </w:pPr>
            <w:r>
              <w:rPr>
                <w:color w:val="000000"/>
              </w:rPr>
              <w:t>УК-9</w:t>
            </w:r>
            <w:r>
              <w:rPr>
                <w:color w:val="000000"/>
                <w:lang w:val="en-US"/>
              </w:rPr>
              <w:t>.1.</w:t>
            </w:r>
            <w:r>
              <w:rPr>
                <w:color w:val="000000"/>
              </w:rPr>
              <w:t>2</w:t>
            </w:r>
          </w:p>
        </w:tc>
        <w:tc>
          <w:tcPr>
            <w:tcW w:w="5404" w:type="dxa"/>
            <w:tcBorders>
              <w:top w:val="single" w:sz="4" w:space="0" w:color="000000"/>
              <w:bottom w:val="single" w:sz="4" w:space="0" w:color="000000"/>
              <w:right w:val="single" w:sz="4" w:space="0" w:color="000000"/>
            </w:tcBorders>
            <w:vAlign w:val="center"/>
          </w:tcPr>
          <w:p w:rsidR="00C1474F" w:rsidRDefault="002A589F">
            <w:pPr>
              <w:widowControl w:val="0"/>
              <w:rPr>
                <w:color w:val="000000"/>
              </w:rPr>
            </w:pPr>
            <w:r>
              <w:rPr>
                <w:color w:val="000000"/>
              </w:rPr>
              <w:t>знает место, роль и функции государства в экономике, цели, задачи и инструменты бюджетно-налоговой, денежно-кредитной политики государства и их влияние на макроэкономические параметры и поведение индивидов</w:t>
            </w:r>
          </w:p>
        </w:tc>
        <w:tc>
          <w:tcPr>
            <w:tcW w:w="2365" w:type="dxa"/>
            <w:vMerge/>
            <w:tcBorders>
              <w:top w:val="single" w:sz="4" w:space="0" w:color="000000"/>
              <w:right w:val="single" w:sz="4" w:space="0" w:color="000000"/>
            </w:tcBorders>
            <w:vAlign w:val="center"/>
          </w:tcPr>
          <w:p w:rsidR="00C1474F" w:rsidRDefault="00C1474F"/>
        </w:tc>
        <w:tc>
          <w:tcPr>
            <w:tcW w:w="2247" w:type="dxa"/>
            <w:vMerge/>
            <w:tcBorders>
              <w:top w:val="single" w:sz="4" w:space="0" w:color="000000"/>
              <w:right w:val="single" w:sz="4" w:space="0" w:color="000000"/>
            </w:tcBorders>
            <w:vAlign w:val="center"/>
          </w:tcPr>
          <w:p w:rsidR="00C1474F" w:rsidRDefault="00C1474F"/>
        </w:tc>
      </w:tr>
      <w:tr w:rsidR="00C1474F">
        <w:tc>
          <w:tcPr>
            <w:tcW w:w="2928" w:type="dxa"/>
            <w:vMerge/>
            <w:tcBorders>
              <w:top w:val="single" w:sz="4" w:space="0" w:color="000000"/>
              <w:left w:val="single" w:sz="4" w:space="0" w:color="000000"/>
              <w:right w:val="single" w:sz="4" w:space="0" w:color="000000"/>
            </w:tcBorders>
            <w:vAlign w:val="center"/>
          </w:tcPr>
          <w:p w:rsidR="00C1474F" w:rsidRDefault="00C1474F"/>
        </w:tc>
        <w:tc>
          <w:tcPr>
            <w:tcW w:w="1626" w:type="dxa"/>
            <w:tcBorders>
              <w:top w:val="single" w:sz="4" w:space="0" w:color="000000"/>
              <w:bottom w:val="single" w:sz="4" w:space="0" w:color="000000"/>
              <w:right w:val="single" w:sz="4" w:space="0" w:color="000000"/>
            </w:tcBorders>
            <w:vAlign w:val="center"/>
          </w:tcPr>
          <w:p w:rsidR="00C1474F" w:rsidRDefault="002A589F">
            <w:pPr>
              <w:widowControl w:val="0"/>
            </w:pPr>
            <w:r>
              <w:rPr>
                <w:color w:val="000000"/>
              </w:rPr>
              <w:t>УК-9</w:t>
            </w:r>
            <w:r>
              <w:rPr>
                <w:color w:val="000000"/>
                <w:lang w:val="en-US"/>
              </w:rPr>
              <w:t>.1.</w:t>
            </w:r>
            <w:r>
              <w:rPr>
                <w:color w:val="000000"/>
              </w:rPr>
              <w:t>3</w:t>
            </w:r>
          </w:p>
        </w:tc>
        <w:tc>
          <w:tcPr>
            <w:tcW w:w="5404" w:type="dxa"/>
            <w:tcBorders>
              <w:top w:val="single" w:sz="4" w:space="0" w:color="000000"/>
              <w:bottom w:val="single" w:sz="4" w:space="0" w:color="000000"/>
              <w:right w:val="single" w:sz="4" w:space="0" w:color="000000"/>
            </w:tcBorders>
            <w:vAlign w:val="center"/>
          </w:tcPr>
          <w:p w:rsidR="00C1474F" w:rsidRDefault="002A589F">
            <w:pPr>
              <w:widowControl w:val="0"/>
              <w:rPr>
                <w:color w:val="000000"/>
              </w:rPr>
            </w:pPr>
            <w:r>
              <w:rPr>
                <w:color w:val="000000"/>
              </w:rPr>
              <w:t>знает нормативные правовые акты, регламентирующие вопросы реализации бюджетно-налоговой и денежно-кредитной политики государства</w:t>
            </w:r>
          </w:p>
          <w:p w:rsidR="00C1474F" w:rsidRDefault="00C1474F">
            <w:pPr>
              <w:widowControl w:val="0"/>
              <w:rPr>
                <w:color w:val="000000"/>
              </w:rPr>
            </w:pPr>
          </w:p>
        </w:tc>
        <w:tc>
          <w:tcPr>
            <w:tcW w:w="2365" w:type="dxa"/>
            <w:vMerge/>
            <w:tcBorders>
              <w:top w:val="single" w:sz="4" w:space="0" w:color="000000"/>
              <w:right w:val="single" w:sz="4" w:space="0" w:color="000000"/>
            </w:tcBorders>
            <w:vAlign w:val="center"/>
          </w:tcPr>
          <w:p w:rsidR="00C1474F" w:rsidRDefault="00C1474F"/>
        </w:tc>
        <w:tc>
          <w:tcPr>
            <w:tcW w:w="2247" w:type="dxa"/>
            <w:vMerge/>
            <w:tcBorders>
              <w:top w:val="single" w:sz="4" w:space="0" w:color="000000"/>
              <w:right w:val="single" w:sz="4" w:space="0" w:color="000000"/>
            </w:tcBorders>
            <w:vAlign w:val="center"/>
          </w:tcPr>
          <w:p w:rsidR="00C1474F" w:rsidRDefault="00C1474F"/>
        </w:tc>
      </w:tr>
      <w:tr w:rsidR="00C1474F">
        <w:tc>
          <w:tcPr>
            <w:tcW w:w="2928" w:type="dxa"/>
            <w:vMerge/>
            <w:tcBorders>
              <w:top w:val="single" w:sz="4" w:space="0" w:color="000000"/>
              <w:left w:val="single" w:sz="4" w:space="0" w:color="000000"/>
              <w:right w:val="single" w:sz="4" w:space="0" w:color="000000"/>
            </w:tcBorders>
            <w:vAlign w:val="center"/>
          </w:tcPr>
          <w:p w:rsidR="00C1474F" w:rsidRDefault="00C1474F"/>
        </w:tc>
        <w:tc>
          <w:tcPr>
            <w:tcW w:w="1626" w:type="dxa"/>
            <w:tcBorders>
              <w:top w:val="single" w:sz="4" w:space="0" w:color="000000"/>
              <w:bottom w:val="single" w:sz="4" w:space="0" w:color="000000"/>
              <w:right w:val="single" w:sz="4" w:space="0" w:color="000000"/>
            </w:tcBorders>
            <w:vAlign w:val="center"/>
          </w:tcPr>
          <w:p w:rsidR="00C1474F" w:rsidRDefault="002A589F">
            <w:pPr>
              <w:widowControl w:val="0"/>
            </w:pPr>
            <w:r>
              <w:rPr>
                <w:color w:val="000000"/>
              </w:rPr>
              <w:t>УК-9</w:t>
            </w:r>
            <w:r>
              <w:rPr>
                <w:color w:val="000000"/>
                <w:lang w:val="en-US"/>
              </w:rPr>
              <w:t>.</w:t>
            </w:r>
            <w:r>
              <w:rPr>
                <w:color w:val="000000"/>
              </w:rPr>
              <w:t>2</w:t>
            </w:r>
            <w:r>
              <w:rPr>
                <w:color w:val="000000"/>
                <w:lang w:val="en-US"/>
              </w:rPr>
              <w:t>.</w:t>
            </w:r>
            <w:r>
              <w:rPr>
                <w:color w:val="000000"/>
              </w:rPr>
              <w:t>1</w:t>
            </w:r>
          </w:p>
        </w:tc>
        <w:tc>
          <w:tcPr>
            <w:tcW w:w="5404" w:type="dxa"/>
            <w:tcBorders>
              <w:top w:val="single" w:sz="4" w:space="0" w:color="000000"/>
              <w:bottom w:val="single" w:sz="4" w:space="0" w:color="000000"/>
              <w:right w:val="single" w:sz="4" w:space="0" w:color="000000"/>
            </w:tcBorders>
            <w:vAlign w:val="center"/>
          </w:tcPr>
          <w:p w:rsidR="00C1474F" w:rsidRDefault="002A589F">
            <w:pPr>
              <w:widowControl w:val="0"/>
              <w:rPr>
                <w:color w:val="000000"/>
              </w:rPr>
            </w:pPr>
            <w:r>
              <w:rPr>
                <w:color w:val="000000"/>
              </w:rPr>
              <w:t xml:space="preserve">умеет анализировать информацию, необходимую для принятия обоснованных экономических решений, уметь прогнозировать их последствия и применять полученные </w:t>
            </w:r>
            <w:r>
              <w:rPr>
                <w:color w:val="000000"/>
              </w:rPr>
              <w:lastRenderedPageBreak/>
              <w:t>знания в сфере личного экономического и финансового планирования</w:t>
            </w:r>
          </w:p>
          <w:p w:rsidR="00C1474F" w:rsidRDefault="00C1474F">
            <w:pPr>
              <w:widowControl w:val="0"/>
              <w:rPr>
                <w:color w:val="000000"/>
              </w:rPr>
            </w:pPr>
          </w:p>
        </w:tc>
        <w:tc>
          <w:tcPr>
            <w:tcW w:w="2365" w:type="dxa"/>
            <w:vMerge/>
            <w:tcBorders>
              <w:top w:val="single" w:sz="4" w:space="0" w:color="000000"/>
              <w:right w:val="single" w:sz="4" w:space="0" w:color="000000"/>
            </w:tcBorders>
            <w:vAlign w:val="center"/>
          </w:tcPr>
          <w:p w:rsidR="00C1474F" w:rsidRDefault="00C1474F"/>
        </w:tc>
        <w:tc>
          <w:tcPr>
            <w:tcW w:w="2247" w:type="dxa"/>
            <w:vMerge/>
            <w:tcBorders>
              <w:top w:val="single" w:sz="4" w:space="0" w:color="000000"/>
              <w:right w:val="single" w:sz="4" w:space="0" w:color="000000"/>
            </w:tcBorders>
            <w:vAlign w:val="center"/>
          </w:tcPr>
          <w:p w:rsidR="00C1474F" w:rsidRDefault="00C1474F"/>
        </w:tc>
      </w:tr>
      <w:tr w:rsidR="00C1474F">
        <w:tc>
          <w:tcPr>
            <w:tcW w:w="2928" w:type="dxa"/>
            <w:vMerge/>
            <w:tcBorders>
              <w:top w:val="single" w:sz="4" w:space="0" w:color="000000"/>
              <w:left w:val="single" w:sz="4" w:space="0" w:color="000000"/>
              <w:right w:val="single" w:sz="4" w:space="0" w:color="000000"/>
            </w:tcBorders>
            <w:vAlign w:val="center"/>
          </w:tcPr>
          <w:p w:rsidR="00C1474F" w:rsidRDefault="00C1474F"/>
        </w:tc>
        <w:tc>
          <w:tcPr>
            <w:tcW w:w="1626" w:type="dxa"/>
            <w:tcBorders>
              <w:top w:val="single" w:sz="4" w:space="0" w:color="000000"/>
              <w:bottom w:val="single" w:sz="4" w:space="0" w:color="000000"/>
              <w:right w:val="single" w:sz="4" w:space="0" w:color="000000"/>
            </w:tcBorders>
            <w:vAlign w:val="center"/>
          </w:tcPr>
          <w:p w:rsidR="00C1474F" w:rsidRDefault="002A589F">
            <w:pPr>
              <w:widowControl w:val="0"/>
            </w:pPr>
            <w:r>
              <w:rPr>
                <w:color w:val="000000"/>
              </w:rPr>
              <w:t>УК-9</w:t>
            </w:r>
            <w:r>
              <w:rPr>
                <w:color w:val="000000"/>
                <w:lang w:val="en-US"/>
              </w:rPr>
              <w:t>.</w:t>
            </w:r>
            <w:r>
              <w:rPr>
                <w:color w:val="000000"/>
              </w:rPr>
              <w:t>2</w:t>
            </w:r>
            <w:r>
              <w:rPr>
                <w:color w:val="000000"/>
                <w:lang w:val="en-US"/>
              </w:rPr>
              <w:t>.</w:t>
            </w:r>
            <w:r>
              <w:rPr>
                <w:color w:val="000000"/>
              </w:rPr>
              <w:t>1</w:t>
            </w:r>
          </w:p>
        </w:tc>
        <w:tc>
          <w:tcPr>
            <w:tcW w:w="5404" w:type="dxa"/>
            <w:tcBorders>
              <w:top w:val="single" w:sz="4" w:space="0" w:color="000000"/>
              <w:bottom w:val="single" w:sz="4" w:space="0" w:color="000000"/>
              <w:right w:val="single" w:sz="4" w:space="0" w:color="000000"/>
            </w:tcBorders>
            <w:vAlign w:val="center"/>
          </w:tcPr>
          <w:p w:rsidR="00C1474F" w:rsidRDefault="002A589F">
            <w:pPr>
              <w:widowControl w:val="0"/>
              <w:rPr>
                <w:color w:val="000000"/>
              </w:rPr>
            </w:pPr>
            <w:r>
              <w:rPr>
                <w:color w:val="000000"/>
              </w:rPr>
              <w:t>умеет применять нормативные правовые акты при принятии экономических решений</w:t>
            </w:r>
          </w:p>
          <w:p w:rsidR="00C1474F" w:rsidRDefault="00C1474F">
            <w:pPr>
              <w:widowControl w:val="0"/>
              <w:rPr>
                <w:color w:val="000000"/>
              </w:rPr>
            </w:pPr>
          </w:p>
        </w:tc>
        <w:tc>
          <w:tcPr>
            <w:tcW w:w="2365" w:type="dxa"/>
            <w:vMerge/>
            <w:tcBorders>
              <w:top w:val="single" w:sz="4" w:space="0" w:color="000000"/>
              <w:right w:val="single" w:sz="4" w:space="0" w:color="000000"/>
            </w:tcBorders>
            <w:vAlign w:val="center"/>
          </w:tcPr>
          <w:p w:rsidR="00C1474F" w:rsidRDefault="00C1474F"/>
        </w:tc>
        <w:tc>
          <w:tcPr>
            <w:tcW w:w="2247" w:type="dxa"/>
            <w:vMerge/>
            <w:tcBorders>
              <w:top w:val="single" w:sz="4" w:space="0" w:color="000000"/>
              <w:right w:val="single" w:sz="4" w:space="0" w:color="000000"/>
            </w:tcBorders>
            <w:vAlign w:val="center"/>
          </w:tcPr>
          <w:p w:rsidR="00C1474F" w:rsidRDefault="00C1474F"/>
        </w:tc>
      </w:tr>
      <w:tr w:rsidR="00C1474F">
        <w:tc>
          <w:tcPr>
            <w:tcW w:w="2928" w:type="dxa"/>
            <w:vMerge w:val="restart"/>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rPr>
                <w:b/>
                <w:bCs/>
                <w:color w:val="000000"/>
              </w:rPr>
            </w:pPr>
            <w:r>
              <w:rPr>
                <w:b/>
                <w:bCs/>
                <w:color w:val="000000"/>
              </w:rPr>
              <w:t>УК-10. Способен формировать нетерпимое отношение к коррупционному поведению</w:t>
            </w:r>
          </w:p>
        </w:tc>
        <w:tc>
          <w:tcPr>
            <w:tcW w:w="1626" w:type="dxa"/>
            <w:tcBorders>
              <w:top w:val="single" w:sz="4" w:space="0" w:color="000000"/>
              <w:bottom w:val="single" w:sz="4" w:space="0" w:color="000000"/>
              <w:right w:val="single" w:sz="4" w:space="0" w:color="000000"/>
            </w:tcBorders>
            <w:vAlign w:val="center"/>
          </w:tcPr>
          <w:p w:rsidR="00C1474F" w:rsidRDefault="002A589F">
            <w:pPr>
              <w:widowControl w:val="0"/>
            </w:pPr>
            <w:r>
              <w:rPr>
                <w:color w:val="000000"/>
              </w:rPr>
              <w:t>УК-10</w:t>
            </w:r>
            <w:r>
              <w:rPr>
                <w:color w:val="000000"/>
                <w:lang w:val="en-US"/>
              </w:rPr>
              <w:t>.1.</w:t>
            </w:r>
            <w:r>
              <w:rPr>
                <w:color w:val="000000"/>
              </w:rPr>
              <w:t>1</w:t>
            </w:r>
          </w:p>
        </w:tc>
        <w:tc>
          <w:tcPr>
            <w:tcW w:w="5404" w:type="dxa"/>
            <w:tcBorders>
              <w:top w:val="single" w:sz="4" w:space="0" w:color="000000"/>
              <w:bottom w:val="single" w:sz="4" w:space="0" w:color="000000"/>
              <w:right w:val="single" w:sz="4" w:space="0" w:color="000000"/>
            </w:tcBorders>
            <w:vAlign w:val="center"/>
          </w:tcPr>
          <w:p w:rsidR="00C1474F" w:rsidRDefault="002A589F">
            <w:pPr>
              <w:widowControl w:val="0"/>
              <w:rPr>
                <w:color w:val="000000"/>
              </w:rPr>
            </w:pPr>
            <w:r>
              <w:rPr>
                <w:color w:val="000000"/>
              </w:rPr>
              <w:t>знает содержание основных нормативных правовых актов в сфере противодействия коррупции</w:t>
            </w:r>
          </w:p>
        </w:tc>
        <w:tc>
          <w:tcPr>
            <w:tcW w:w="2365" w:type="dxa"/>
            <w:vMerge w:val="restart"/>
            <w:tcBorders>
              <w:top w:val="single" w:sz="4" w:space="0" w:color="000000"/>
              <w:bottom w:val="single" w:sz="4" w:space="0" w:color="000000"/>
              <w:right w:val="single" w:sz="4" w:space="0" w:color="000000"/>
            </w:tcBorders>
            <w:vAlign w:val="center"/>
          </w:tcPr>
          <w:p w:rsidR="00C1474F" w:rsidRDefault="002A589F">
            <w:pPr>
              <w:widowControl w:val="0"/>
              <w:rPr>
                <w:color w:val="000000"/>
              </w:rPr>
            </w:pPr>
            <w:r>
              <w:rPr>
                <w:color w:val="000000"/>
              </w:rPr>
              <w:t>Организационное и правовое обеспечение информационной безопасности или</w:t>
            </w:r>
          </w:p>
          <w:p w:rsidR="00C1474F" w:rsidRDefault="002A589F">
            <w:pPr>
              <w:widowControl w:val="0"/>
              <w:rPr>
                <w:color w:val="000000"/>
              </w:rPr>
            </w:pPr>
            <w:r>
              <w:rPr>
                <w:color w:val="000000"/>
              </w:rPr>
              <w:t>дисциплина (модуль) части, формируемой участниками образовательных отношений</w:t>
            </w:r>
          </w:p>
        </w:tc>
        <w:tc>
          <w:tcPr>
            <w:tcW w:w="2247" w:type="dxa"/>
            <w:vMerge w:val="restart"/>
            <w:tcBorders>
              <w:top w:val="single" w:sz="4" w:space="0" w:color="000000"/>
              <w:bottom w:val="single" w:sz="4" w:space="0" w:color="000000"/>
              <w:right w:val="single" w:sz="4" w:space="0" w:color="000000"/>
            </w:tcBorders>
            <w:vAlign w:val="center"/>
          </w:tcPr>
          <w:p w:rsidR="00C1474F" w:rsidRDefault="00C1474F">
            <w:pPr>
              <w:widowControl w:val="0"/>
              <w:rPr>
                <w:color w:val="000000"/>
              </w:rPr>
            </w:pPr>
          </w:p>
        </w:tc>
      </w:tr>
      <w:tr w:rsidR="00C1474F">
        <w:tc>
          <w:tcPr>
            <w:tcW w:w="2928" w:type="dxa"/>
            <w:vMerge/>
            <w:tcBorders>
              <w:top w:val="single" w:sz="4" w:space="0" w:color="000000"/>
              <w:left w:val="single" w:sz="4" w:space="0" w:color="000000"/>
              <w:bottom w:val="single" w:sz="4" w:space="0" w:color="000000"/>
              <w:right w:val="single" w:sz="4" w:space="0" w:color="000000"/>
            </w:tcBorders>
            <w:vAlign w:val="center"/>
          </w:tcPr>
          <w:p w:rsidR="00C1474F" w:rsidRDefault="00C1474F"/>
        </w:tc>
        <w:tc>
          <w:tcPr>
            <w:tcW w:w="1626" w:type="dxa"/>
            <w:tcBorders>
              <w:top w:val="single" w:sz="4" w:space="0" w:color="000000"/>
              <w:bottom w:val="single" w:sz="4" w:space="0" w:color="000000"/>
              <w:right w:val="single" w:sz="4" w:space="0" w:color="000000"/>
            </w:tcBorders>
            <w:vAlign w:val="center"/>
          </w:tcPr>
          <w:p w:rsidR="00C1474F" w:rsidRDefault="002A589F">
            <w:pPr>
              <w:widowControl w:val="0"/>
            </w:pPr>
            <w:r>
              <w:rPr>
                <w:color w:val="000000"/>
              </w:rPr>
              <w:t>УК-10</w:t>
            </w:r>
            <w:r>
              <w:rPr>
                <w:color w:val="000000"/>
                <w:lang w:val="en-US"/>
              </w:rPr>
              <w:t>.</w:t>
            </w:r>
            <w:r>
              <w:rPr>
                <w:color w:val="000000"/>
              </w:rPr>
              <w:t>2</w:t>
            </w:r>
            <w:r>
              <w:rPr>
                <w:color w:val="000000"/>
                <w:lang w:val="en-US"/>
              </w:rPr>
              <w:t>.</w:t>
            </w:r>
            <w:r>
              <w:rPr>
                <w:color w:val="000000"/>
              </w:rPr>
              <w:t>2</w:t>
            </w:r>
          </w:p>
        </w:tc>
        <w:tc>
          <w:tcPr>
            <w:tcW w:w="5404" w:type="dxa"/>
            <w:tcBorders>
              <w:top w:val="single" w:sz="4" w:space="0" w:color="000000"/>
              <w:bottom w:val="single" w:sz="4" w:space="0" w:color="000000"/>
              <w:right w:val="single" w:sz="4" w:space="0" w:color="000000"/>
            </w:tcBorders>
            <w:vAlign w:val="center"/>
          </w:tcPr>
          <w:p w:rsidR="00C1474F" w:rsidRDefault="002A589F">
            <w:pPr>
              <w:widowControl w:val="0"/>
              <w:rPr>
                <w:color w:val="000000"/>
              </w:rPr>
            </w:pPr>
            <w:r>
              <w:rPr>
                <w:color w:val="000000"/>
              </w:rPr>
              <w:t>умеет соблюдать требования антикоррупционного законодательства, воздерживаться от поведения, вызывающего сомнение в объективном и беспристрастном исполнении должностных (служебных) обязанностей</w:t>
            </w:r>
          </w:p>
        </w:tc>
        <w:tc>
          <w:tcPr>
            <w:tcW w:w="2365" w:type="dxa"/>
            <w:vMerge/>
            <w:tcBorders>
              <w:top w:val="single" w:sz="4" w:space="0" w:color="000000"/>
              <w:bottom w:val="single" w:sz="4" w:space="0" w:color="000000"/>
              <w:right w:val="single" w:sz="4" w:space="0" w:color="000000"/>
            </w:tcBorders>
            <w:vAlign w:val="center"/>
          </w:tcPr>
          <w:p w:rsidR="00C1474F" w:rsidRDefault="00C1474F"/>
        </w:tc>
        <w:tc>
          <w:tcPr>
            <w:tcW w:w="2247" w:type="dxa"/>
            <w:vMerge/>
            <w:tcBorders>
              <w:top w:val="single" w:sz="4" w:space="0" w:color="000000"/>
              <w:bottom w:val="single" w:sz="4" w:space="0" w:color="000000"/>
              <w:right w:val="single" w:sz="4" w:space="0" w:color="000000"/>
            </w:tcBorders>
            <w:vAlign w:val="center"/>
          </w:tcPr>
          <w:p w:rsidR="00C1474F" w:rsidRDefault="00C1474F"/>
        </w:tc>
      </w:tr>
    </w:tbl>
    <w:p w:rsidR="00C1474F" w:rsidRDefault="00C1474F">
      <w:pPr>
        <w:spacing w:after="200" w:line="276" w:lineRule="auto"/>
        <w:rPr>
          <w:rFonts w:ascii="Calibri" w:hAnsi="Calibri"/>
          <w:sz w:val="22"/>
          <w:szCs w:val="22"/>
        </w:rPr>
      </w:pPr>
    </w:p>
    <w:p w:rsidR="00C1474F" w:rsidRDefault="002A589F">
      <w:pPr>
        <w:jc w:val="right"/>
        <w:rPr>
          <w:sz w:val="28"/>
          <w:szCs w:val="28"/>
        </w:rPr>
      </w:pPr>
      <w:r>
        <w:rPr>
          <w:sz w:val="28"/>
          <w:szCs w:val="28"/>
        </w:rPr>
        <w:t>Таблица 3</w:t>
      </w:r>
    </w:p>
    <w:p w:rsidR="00C1474F" w:rsidRDefault="002A589F">
      <w:pPr>
        <w:widowControl w:val="0"/>
        <w:spacing w:line="300" w:lineRule="auto"/>
        <w:jc w:val="center"/>
        <w:rPr>
          <w:b/>
          <w:sz w:val="24"/>
          <w:szCs w:val="24"/>
        </w:rPr>
      </w:pPr>
      <w:r>
        <w:rPr>
          <w:b/>
          <w:sz w:val="24"/>
          <w:szCs w:val="24"/>
        </w:rPr>
        <w:t>Общепрофессиональные компетенции выпускников и индикаторы их достижения</w:t>
      </w:r>
    </w:p>
    <w:p w:rsidR="00C1474F" w:rsidRDefault="002A589F">
      <w:pPr>
        <w:jc w:val="center"/>
      </w:pPr>
      <w:r>
        <w:rPr>
          <w:b/>
          <w:sz w:val="24"/>
          <w:szCs w:val="24"/>
        </w:rPr>
        <w:t>специальность 10.05.01 Компьютерная безопасность</w:t>
      </w:r>
    </w:p>
    <w:p w:rsidR="00C1474F" w:rsidRDefault="00C1474F">
      <w:pPr>
        <w:rPr>
          <w:b/>
          <w:bCs/>
          <w:sz w:val="28"/>
          <w:szCs w:val="28"/>
        </w:rPr>
      </w:pPr>
    </w:p>
    <w:tbl>
      <w:tblPr>
        <w:tblW w:w="5000" w:type="pct"/>
        <w:tblInd w:w="-115" w:type="dxa"/>
        <w:tblCellMar>
          <w:left w:w="57" w:type="dxa"/>
          <w:right w:w="57" w:type="dxa"/>
        </w:tblCellMar>
        <w:tblLook w:val="0000" w:firstRow="0" w:lastRow="0" w:firstColumn="0" w:lastColumn="0" w:noHBand="0" w:noVBand="0"/>
      </w:tblPr>
      <w:tblGrid>
        <w:gridCol w:w="2211"/>
        <w:gridCol w:w="1234"/>
        <w:gridCol w:w="7104"/>
        <w:gridCol w:w="2606"/>
        <w:gridCol w:w="1529"/>
      </w:tblGrid>
      <w:tr w:rsidR="00C1474F">
        <w:trPr>
          <w:cantSplit/>
          <w:tblHeader/>
        </w:trPr>
        <w:tc>
          <w:tcPr>
            <w:tcW w:w="2194"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rPr>
                <w:b/>
              </w:rPr>
            </w:pPr>
            <w:r>
              <w:rPr>
                <w:b/>
              </w:rPr>
              <w:t>Код и наименование ОПК</w:t>
            </w:r>
          </w:p>
        </w:tc>
        <w:tc>
          <w:tcPr>
            <w:tcW w:w="1224"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ind w:left="2" w:right="84"/>
              <w:rPr>
                <w:b/>
              </w:rPr>
            </w:pPr>
            <w:r>
              <w:rPr>
                <w:b/>
              </w:rPr>
              <w:t>Код</w:t>
            </w:r>
          </w:p>
          <w:p w:rsidR="00C1474F" w:rsidRDefault="002A589F">
            <w:pPr>
              <w:widowControl w:val="0"/>
              <w:tabs>
                <w:tab w:val="left" w:pos="1069"/>
              </w:tabs>
              <w:rPr>
                <w:b/>
              </w:rPr>
            </w:pPr>
            <w:r>
              <w:rPr>
                <w:b/>
              </w:rPr>
              <w:t>индикатора</w:t>
            </w:r>
          </w:p>
        </w:tc>
        <w:tc>
          <w:tcPr>
            <w:tcW w:w="7049"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tabs>
                <w:tab w:val="left" w:pos="1069"/>
              </w:tabs>
              <w:rPr>
                <w:b/>
              </w:rPr>
            </w:pPr>
            <w:r>
              <w:rPr>
                <w:b/>
              </w:rPr>
              <w:t>Индикаторы достижения общепрофессиональных компетенций</w:t>
            </w:r>
          </w:p>
        </w:tc>
        <w:tc>
          <w:tcPr>
            <w:tcW w:w="2586"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rPr>
                <w:b/>
              </w:rPr>
            </w:pPr>
            <w:r>
              <w:rPr>
                <w:b/>
              </w:rPr>
              <w:t>Наименование учебной, дисциплины (модуля), практики, НИР, ВКР, формирующие ОПК по примерному учебному плану</w:t>
            </w:r>
          </w:p>
        </w:tc>
        <w:tc>
          <w:tcPr>
            <w:tcW w:w="1517" w:type="dxa"/>
            <w:tcBorders>
              <w:top w:val="single" w:sz="4" w:space="0" w:color="000000"/>
              <w:left w:val="single" w:sz="4" w:space="0" w:color="000000"/>
              <w:bottom w:val="single" w:sz="4" w:space="0" w:color="000000"/>
              <w:right w:val="single" w:sz="4" w:space="0" w:color="000000"/>
            </w:tcBorders>
          </w:tcPr>
          <w:p w:rsidR="00C1474F" w:rsidRDefault="002A589F">
            <w:pPr>
              <w:widowControl w:val="0"/>
              <w:rPr>
                <w:b/>
              </w:rPr>
            </w:pPr>
            <w:r>
              <w:rPr>
                <w:b/>
              </w:rPr>
              <w:t>Код ПС,</w:t>
            </w:r>
          </w:p>
          <w:p w:rsidR="00C1474F" w:rsidRDefault="002A589F">
            <w:pPr>
              <w:widowControl w:val="0"/>
              <w:rPr>
                <w:b/>
              </w:rPr>
            </w:pPr>
            <w:r>
              <w:rPr>
                <w:b/>
              </w:rPr>
              <w:t>код ОТФ, ТФ,</w:t>
            </w:r>
          </w:p>
          <w:p w:rsidR="00C1474F" w:rsidRDefault="002A589F">
            <w:pPr>
              <w:widowControl w:val="0"/>
              <w:rPr>
                <w:b/>
              </w:rPr>
            </w:pPr>
            <w:r>
              <w:rPr>
                <w:b/>
              </w:rPr>
              <w:t xml:space="preserve"> (при наличии)</w:t>
            </w:r>
          </w:p>
        </w:tc>
      </w:tr>
      <w:tr w:rsidR="00C1474F">
        <w:tc>
          <w:tcPr>
            <w:tcW w:w="13053" w:type="dxa"/>
            <w:gridSpan w:val="4"/>
            <w:tcBorders>
              <w:top w:val="single" w:sz="4" w:space="0" w:color="000000"/>
              <w:left w:val="single" w:sz="4" w:space="0" w:color="000000"/>
              <w:bottom w:val="single" w:sz="4" w:space="0" w:color="000000"/>
              <w:right w:val="single" w:sz="4" w:space="0" w:color="000000"/>
            </w:tcBorders>
          </w:tcPr>
          <w:p w:rsidR="00C1474F" w:rsidRDefault="002A589F">
            <w:pPr>
              <w:widowControl w:val="0"/>
              <w:rPr>
                <w:b/>
              </w:rPr>
            </w:pPr>
            <w:r>
              <w:rPr>
                <w:b/>
              </w:rPr>
              <w:t>Общепрофессиональные компетенции (ОПК)</w:t>
            </w:r>
          </w:p>
        </w:tc>
        <w:tc>
          <w:tcPr>
            <w:tcW w:w="1517" w:type="dxa"/>
            <w:tcBorders>
              <w:top w:val="single" w:sz="4" w:space="0" w:color="000000"/>
              <w:left w:val="single" w:sz="4" w:space="0" w:color="000000"/>
              <w:bottom w:val="single" w:sz="4" w:space="0" w:color="000000"/>
              <w:right w:val="single" w:sz="4" w:space="0" w:color="000000"/>
            </w:tcBorders>
          </w:tcPr>
          <w:p w:rsidR="00C1474F" w:rsidRDefault="00C1474F">
            <w:pPr>
              <w:widowControl w:val="0"/>
              <w:rPr>
                <w:b/>
              </w:rPr>
            </w:pPr>
          </w:p>
        </w:tc>
      </w:tr>
      <w:tr w:rsidR="00C1474F">
        <w:trPr>
          <w:trHeight w:val="327"/>
        </w:trPr>
        <w:tc>
          <w:tcPr>
            <w:tcW w:w="2194" w:type="dxa"/>
            <w:vMerge w:val="restart"/>
            <w:tcBorders>
              <w:top w:val="single" w:sz="4" w:space="0" w:color="000000"/>
              <w:left w:val="single" w:sz="4" w:space="0" w:color="000000"/>
              <w:bottom w:val="single" w:sz="4" w:space="0" w:color="000000"/>
              <w:right w:val="single" w:sz="4" w:space="0" w:color="000000"/>
            </w:tcBorders>
          </w:tcPr>
          <w:p w:rsidR="00C1474F" w:rsidRDefault="002A589F">
            <w:pPr>
              <w:widowControl w:val="0"/>
            </w:pPr>
            <w:r>
              <w:rPr>
                <w:b/>
              </w:rPr>
              <w:t>ОПК-1.</w:t>
            </w:r>
            <w:r>
              <w:t xml:space="preserve"> </w:t>
            </w:r>
            <w:r>
              <w:rPr>
                <w:iCs/>
              </w:rPr>
              <w:t xml:space="preserve">Способен оценивать роль информации, информационных технологий и информационной безопасности в современном обществе, их значение для обеспечения объективных </w:t>
            </w:r>
            <w:r>
              <w:rPr>
                <w:iCs/>
              </w:rPr>
              <w:lastRenderedPageBreak/>
              <w:t>потребностей личности, общества и государства</w:t>
            </w:r>
          </w:p>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tabs>
                <w:tab w:val="left" w:pos="1069"/>
              </w:tabs>
            </w:pPr>
            <w:r>
              <w:lastRenderedPageBreak/>
              <w:t>ОПК-1.1.1</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ind w:firstLine="3"/>
              <w:rPr>
                <w:bCs/>
              </w:rPr>
            </w:pPr>
            <w:r>
              <w:rPr>
                <w:bCs/>
              </w:rPr>
              <w:t>знает понятия информации, информационной безопасности, место и роль информационной безопасности в системе национальной безопасности Российской Федерации, основы государственной информационной политики</w:t>
            </w:r>
          </w:p>
        </w:tc>
        <w:tc>
          <w:tcPr>
            <w:tcW w:w="2586" w:type="dxa"/>
            <w:vMerge w:val="restart"/>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Основы информационной безопасности</w:t>
            </w:r>
          </w:p>
        </w:tc>
        <w:tc>
          <w:tcPr>
            <w:tcW w:w="1517" w:type="dxa"/>
            <w:vMerge w:val="restart"/>
            <w:tcBorders>
              <w:top w:val="single" w:sz="4" w:space="0" w:color="000000"/>
              <w:left w:val="single" w:sz="4" w:space="0" w:color="000000"/>
              <w:bottom w:val="single" w:sz="4" w:space="0" w:color="000000"/>
              <w:right w:val="single" w:sz="4" w:space="0" w:color="000000"/>
            </w:tcBorders>
          </w:tcPr>
          <w:p w:rsidR="00C1474F" w:rsidRDefault="002A589F">
            <w:pPr>
              <w:widowControl w:val="0"/>
            </w:pPr>
            <w:r>
              <w:t>ПС 06.007,</w:t>
            </w:r>
          </w:p>
          <w:p w:rsidR="00C1474F" w:rsidRDefault="002A589F">
            <w:pPr>
              <w:widowControl w:val="0"/>
            </w:pPr>
            <w:r>
              <w:t>ОТФ А,</w:t>
            </w:r>
          </w:p>
          <w:p w:rsidR="00C1474F" w:rsidRDefault="002A589F">
            <w:pPr>
              <w:widowControl w:val="0"/>
            </w:pPr>
            <w:r>
              <w:t>ТФ A/01.6;</w:t>
            </w:r>
          </w:p>
          <w:p w:rsidR="00C1474F" w:rsidRDefault="002A589F">
            <w:pPr>
              <w:widowControl w:val="0"/>
            </w:pPr>
            <w:r>
              <w:t>ПС 06.018,</w:t>
            </w:r>
          </w:p>
          <w:p w:rsidR="00C1474F" w:rsidRDefault="002A589F">
            <w:pPr>
              <w:widowControl w:val="0"/>
            </w:pPr>
            <w:r>
              <w:t xml:space="preserve">ОТФ </w:t>
            </w:r>
            <w:r>
              <w:rPr>
                <w:lang w:val="en-US"/>
              </w:rPr>
              <w:t>D</w:t>
            </w:r>
            <w:r>
              <w:t>,</w:t>
            </w:r>
          </w:p>
          <w:p w:rsidR="00C1474F" w:rsidRDefault="002A589F">
            <w:pPr>
              <w:widowControl w:val="0"/>
            </w:pPr>
            <w:r>
              <w:t xml:space="preserve">ТФ </w:t>
            </w:r>
            <w:r>
              <w:rPr>
                <w:lang w:val="en-US"/>
              </w:rPr>
              <w:t>D</w:t>
            </w:r>
            <w:r>
              <w:t>/03.7</w:t>
            </w:r>
          </w:p>
          <w:p w:rsidR="00C1474F" w:rsidRDefault="00C1474F">
            <w:pPr>
              <w:widowControl w:val="0"/>
            </w:pPr>
          </w:p>
        </w:tc>
      </w:tr>
      <w:tr w:rsidR="00C1474F">
        <w:trPr>
          <w:trHeight w:val="327"/>
        </w:trPr>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tabs>
                <w:tab w:val="left" w:pos="1069"/>
              </w:tabs>
            </w:pPr>
            <w:r>
              <w:t>ОПК-1.1.2</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rPr>
                <w:bCs/>
              </w:rPr>
            </w:pPr>
            <w:r>
              <w:rPr>
                <w:bCs/>
              </w:rPr>
              <w:t>знает основные средства и способы обеспечения информационной безопасности, принципы построения систем защиты информации</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rPr>
          <w:trHeight w:val="327"/>
        </w:trPr>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tabs>
                <w:tab w:val="left" w:pos="1069"/>
              </w:tabs>
            </w:pPr>
            <w:r>
              <w:t>ОПК-1.2.1</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ind w:firstLine="3"/>
            </w:pPr>
            <w:r>
              <w:t>умеет классифицировать защищаемую информацию по видам тайны и степеням конфиденциальности</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val="restart"/>
            <w:tcBorders>
              <w:top w:val="single" w:sz="4" w:space="0" w:color="000000"/>
              <w:left w:val="single" w:sz="4" w:space="0" w:color="000000"/>
              <w:bottom w:val="single" w:sz="4" w:space="0" w:color="000000"/>
              <w:right w:val="single" w:sz="4" w:space="0" w:color="000000"/>
            </w:tcBorders>
          </w:tcPr>
          <w:p w:rsidR="00C1474F" w:rsidRDefault="002A589F">
            <w:pPr>
              <w:widowControl w:val="0"/>
            </w:pPr>
            <w:r>
              <w:rPr>
                <w:b/>
                <w:bCs/>
              </w:rPr>
              <w:t xml:space="preserve">ОПК-2. </w:t>
            </w:r>
            <w:r>
              <w:t>Способен применять программные средства системного и прикладного назначений, в том числе отечественного производства, для решения задач профессиональной деятельности</w:t>
            </w:r>
          </w:p>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tabs>
                <w:tab w:val="left" w:pos="1069"/>
              </w:tabs>
            </w:pPr>
            <w:r>
              <w:t>ОПК-2.1.1</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знает общие принципы построения современных компьютеров, формы и способы представления данных в персональном компьютере</w:t>
            </w:r>
          </w:p>
        </w:tc>
        <w:tc>
          <w:tcPr>
            <w:tcW w:w="2586" w:type="dxa"/>
            <w:vMerge w:val="restart"/>
            <w:tcBorders>
              <w:top w:val="single" w:sz="4" w:space="0" w:color="000000"/>
              <w:left w:val="single" w:sz="4" w:space="0" w:color="000000"/>
              <w:bottom w:val="single" w:sz="4" w:space="0" w:color="000000"/>
              <w:right w:val="single" w:sz="4" w:space="0" w:color="000000"/>
            </w:tcBorders>
          </w:tcPr>
          <w:p w:rsidR="00C1474F" w:rsidRDefault="002A589F">
            <w:pPr>
              <w:widowControl w:val="0"/>
            </w:pPr>
            <w:r>
              <w:t xml:space="preserve">Информатика </w:t>
            </w:r>
            <w:r>
              <w:rPr>
                <w:color w:val="000000"/>
              </w:rPr>
              <w:t>или</w:t>
            </w:r>
          </w:p>
          <w:p w:rsidR="00C1474F" w:rsidRDefault="002A589F">
            <w:pPr>
              <w:widowControl w:val="0"/>
              <w:rPr>
                <w:color w:val="000000"/>
              </w:rPr>
            </w:pPr>
            <w:r>
              <w:rPr>
                <w:color w:val="000000"/>
              </w:rPr>
              <w:t>дисциплина (модуль) части, формируемой участниками образовательных отношений</w:t>
            </w:r>
          </w:p>
        </w:tc>
        <w:tc>
          <w:tcPr>
            <w:tcW w:w="1517" w:type="dxa"/>
            <w:vMerge w:val="restart"/>
            <w:tcBorders>
              <w:top w:val="single" w:sz="4" w:space="0" w:color="000000"/>
              <w:left w:val="single" w:sz="4" w:space="0" w:color="000000"/>
              <w:bottom w:val="single" w:sz="4" w:space="0" w:color="000000"/>
              <w:right w:val="single" w:sz="4" w:space="0" w:color="000000"/>
            </w:tcBorders>
          </w:tcPr>
          <w:p w:rsidR="00C1474F" w:rsidRPr="005E624E" w:rsidRDefault="002A589F">
            <w:pPr>
              <w:widowControl w:val="0"/>
              <w:rPr>
                <w:lang w:val="en-US"/>
              </w:rPr>
            </w:pPr>
            <w:r>
              <w:t>ПС</w:t>
            </w:r>
            <w:r>
              <w:rPr>
                <w:lang w:val="en-US"/>
              </w:rPr>
              <w:t xml:space="preserve"> 06.031,</w:t>
            </w:r>
          </w:p>
          <w:p w:rsidR="00C1474F" w:rsidRPr="005E624E" w:rsidRDefault="002A589F">
            <w:pPr>
              <w:widowControl w:val="0"/>
              <w:rPr>
                <w:lang w:val="en-US"/>
              </w:rPr>
            </w:pPr>
            <w:r>
              <w:t>ОТФ</w:t>
            </w:r>
            <w:r>
              <w:rPr>
                <w:lang w:val="en-US"/>
              </w:rPr>
              <w:t xml:space="preserve"> A,</w:t>
            </w:r>
          </w:p>
          <w:p w:rsidR="00C1474F" w:rsidRPr="005E624E" w:rsidRDefault="002A589F">
            <w:pPr>
              <w:widowControl w:val="0"/>
              <w:rPr>
                <w:lang w:val="en-US"/>
              </w:rPr>
            </w:pPr>
            <w:r>
              <w:t>ТФ</w:t>
            </w:r>
            <w:r>
              <w:rPr>
                <w:lang w:val="en-US"/>
              </w:rPr>
              <w:t xml:space="preserve"> A/02.7;</w:t>
            </w:r>
          </w:p>
          <w:p w:rsidR="00C1474F" w:rsidRPr="005E624E" w:rsidRDefault="002A589F">
            <w:pPr>
              <w:widowControl w:val="0"/>
              <w:rPr>
                <w:lang w:val="en-US"/>
              </w:rPr>
            </w:pPr>
            <w:r>
              <w:t>ПС</w:t>
            </w:r>
            <w:r>
              <w:rPr>
                <w:lang w:val="en-US"/>
              </w:rPr>
              <w:t xml:space="preserve"> 06.030,</w:t>
            </w:r>
          </w:p>
          <w:p w:rsidR="00C1474F" w:rsidRDefault="002A589F">
            <w:pPr>
              <w:widowControl w:val="0"/>
            </w:pPr>
            <w:r>
              <w:t xml:space="preserve">ОТФ </w:t>
            </w:r>
            <w:r>
              <w:rPr>
                <w:lang w:val="en-US"/>
              </w:rPr>
              <w:t>B</w:t>
            </w:r>
            <w:r>
              <w:t>,</w:t>
            </w:r>
          </w:p>
          <w:p w:rsidR="00C1474F" w:rsidRDefault="002A589F">
            <w:pPr>
              <w:widowControl w:val="0"/>
            </w:pPr>
            <w:r>
              <w:t>ТФ B/02.6;</w:t>
            </w:r>
          </w:p>
          <w:p w:rsidR="00C1474F" w:rsidRDefault="002A589F">
            <w:pPr>
              <w:widowControl w:val="0"/>
            </w:pPr>
            <w:r>
              <w:t>ПС 06.033,</w:t>
            </w:r>
          </w:p>
          <w:p w:rsidR="00C1474F" w:rsidRDefault="002A589F">
            <w:pPr>
              <w:widowControl w:val="0"/>
              <w:tabs>
                <w:tab w:val="left" w:pos="709"/>
              </w:tabs>
            </w:pPr>
            <w:r>
              <w:t>ОТФ В,</w:t>
            </w:r>
          </w:p>
          <w:p w:rsidR="00C1474F" w:rsidRDefault="002A589F">
            <w:pPr>
              <w:widowControl w:val="0"/>
              <w:tabs>
                <w:tab w:val="left" w:pos="709"/>
              </w:tabs>
            </w:pPr>
            <w:r>
              <w:t>ТФ B/02.6;</w:t>
            </w:r>
          </w:p>
          <w:p w:rsidR="00C1474F" w:rsidRDefault="002A589F">
            <w:pPr>
              <w:widowControl w:val="0"/>
              <w:tabs>
                <w:tab w:val="left" w:pos="709"/>
              </w:tabs>
            </w:pPr>
            <w:r>
              <w:t>06.032,</w:t>
            </w:r>
          </w:p>
          <w:p w:rsidR="00C1474F" w:rsidRDefault="002A589F">
            <w:pPr>
              <w:widowControl w:val="0"/>
              <w:tabs>
                <w:tab w:val="left" w:pos="709"/>
              </w:tabs>
            </w:pPr>
            <w:r>
              <w:t>ОТФ В,</w:t>
            </w:r>
          </w:p>
          <w:p w:rsidR="00C1474F" w:rsidRDefault="002A589F">
            <w:pPr>
              <w:widowControl w:val="0"/>
              <w:tabs>
                <w:tab w:val="left" w:pos="709"/>
              </w:tabs>
            </w:pPr>
            <w:r>
              <w:t>ТФ B/03.6;</w:t>
            </w:r>
          </w:p>
          <w:p w:rsidR="00C1474F" w:rsidRDefault="002A589F">
            <w:pPr>
              <w:widowControl w:val="0"/>
              <w:tabs>
                <w:tab w:val="left" w:pos="709"/>
              </w:tabs>
            </w:pPr>
            <w:r>
              <w:t>ПС 06.007,</w:t>
            </w:r>
          </w:p>
          <w:p w:rsidR="00C1474F" w:rsidRDefault="002A589F">
            <w:pPr>
              <w:widowControl w:val="0"/>
            </w:pPr>
            <w:r>
              <w:t>ОТФ А,</w:t>
            </w:r>
          </w:p>
          <w:p w:rsidR="00C1474F" w:rsidRDefault="002A589F">
            <w:pPr>
              <w:widowControl w:val="0"/>
            </w:pPr>
            <w:r>
              <w:t>ТФ A/01.6;</w:t>
            </w:r>
          </w:p>
          <w:p w:rsidR="00C1474F" w:rsidRDefault="002A589F">
            <w:pPr>
              <w:widowControl w:val="0"/>
            </w:pPr>
            <w:r>
              <w:t>ПС 06.006</w:t>
            </w:r>
          </w:p>
          <w:p w:rsidR="00C1474F" w:rsidRDefault="002A589F">
            <w:pPr>
              <w:widowControl w:val="0"/>
            </w:pPr>
            <w:r>
              <w:t>ОТФ А,</w:t>
            </w:r>
          </w:p>
          <w:p w:rsidR="00C1474F" w:rsidRDefault="002A589F">
            <w:pPr>
              <w:widowControl w:val="0"/>
              <w:tabs>
                <w:tab w:val="left" w:pos="709"/>
              </w:tabs>
            </w:pPr>
            <w:r>
              <w:t>ТФ А/01.6.</w:t>
            </w:r>
          </w:p>
          <w:p w:rsidR="00C1474F" w:rsidRDefault="002A589F">
            <w:pPr>
              <w:widowControl w:val="0"/>
            </w:pPr>
            <w:r>
              <w:t>ОТФ С,</w:t>
            </w:r>
          </w:p>
          <w:p w:rsidR="00C1474F" w:rsidRDefault="002A589F">
            <w:pPr>
              <w:widowControl w:val="0"/>
            </w:pPr>
            <w:r>
              <w:t>ТФ С/01.6;</w:t>
            </w:r>
          </w:p>
          <w:p w:rsidR="00C1474F" w:rsidRDefault="00C1474F">
            <w:pPr>
              <w:widowControl w:val="0"/>
            </w:pPr>
          </w:p>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tabs>
                <w:tab w:val="left" w:pos="1069"/>
              </w:tabs>
            </w:pPr>
            <w:r>
              <w:t>ОПК-2.1.2</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ind w:firstLine="3"/>
            </w:pPr>
            <w:r>
              <w:t>знает состав, назначение аппаратных средств и программного обеспечения персонального компьютера</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tabs>
                <w:tab w:val="left" w:pos="1069"/>
              </w:tabs>
            </w:pPr>
            <w:r>
              <w:t>ОПК-2.2.1</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ind w:firstLine="3"/>
            </w:pPr>
            <w:r>
              <w:t>умеет применять типовые программные средства сервисного назначения, информационного поиска и обмена данными в сети Интернет</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tabs>
                <w:tab w:val="left" w:pos="1069"/>
              </w:tabs>
            </w:pPr>
            <w:r>
              <w:t>ОПК-2.2.2</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ind w:firstLine="3"/>
            </w:pPr>
            <w:r>
              <w:t>умеет составлять документы, используя прикладные программы офисного назначения</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val="restart"/>
            <w:tcBorders>
              <w:top w:val="single" w:sz="4" w:space="0" w:color="000000"/>
              <w:left w:val="single" w:sz="4" w:space="0" w:color="000000"/>
              <w:bottom w:val="single" w:sz="4" w:space="0" w:color="000000"/>
              <w:right w:val="single" w:sz="4" w:space="0" w:color="000000"/>
            </w:tcBorders>
          </w:tcPr>
          <w:p w:rsidR="00C1474F" w:rsidRDefault="002A589F">
            <w:pPr>
              <w:widowControl w:val="0"/>
            </w:pPr>
            <w:r>
              <w:rPr>
                <w:b/>
                <w:bCs/>
              </w:rPr>
              <w:t>ОПК-3.</w:t>
            </w:r>
            <w:r>
              <w:t xml:space="preserve"> Способен на основании совокупности математических методов разрабатывать, обосновывать и реализовывать процедуры решения задач профессиональной деятельности</w:t>
            </w:r>
          </w:p>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ОПК-3.1.1</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tabs>
                <w:tab w:val="left" w:pos="1069"/>
              </w:tabs>
            </w:pPr>
            <w:r>
              <w:t>знает основные задачи векторной алгебры и аналитической геометрии</w:t>
            </w:r>
          </w:p>
        </w:tc>
        <w:tc>
          <w:tcPr>
            <w:tcW w:w="2586" w:type="dxa"/>
            <w:vMerge w:val="restart"/>
            <w:tcBorders>
              <w:top w:val="single" w:sz="4" w:space="0" w:color="000000"/>
              <w:left w:val="single" w:sz="4" w:space="0" w:color="000000"/>
              <w:bottom w:val="single" w:sz="4" w:space="0" w:color="000000"/>
              <w:right w:val="single" w:sz="4" w:space="0" w:color="000000"/>
            </w:tcBorders>
          </w:tcPr>
          <w:p w:rsidR="00C1474F" w:rsidRDefault="002A589F">
            <w:pPr>
              <w:widowControl w:val="0"/>
            </w:pPr>
            <w:r>
              <w:t>Геометрия</w:t>
            </w:r>
          </w:p>
        </w:tc>
        <w:tc>
          <w:tcPr>
            <w:tcW w:w="1517" w:type="dxa"/>
            <w:vMerge w:val="restart"/>
            <w:tcBorders>
              <w:top w:val="single" w:sz="4" w:space="0" w:color="000000"/>
              <w:left w:val="single" w:sz="4" w:space="0" w:color="000000"/>
              <w:bottom w:val="single" w:sz="4" w:space="0" w:color="000000"/>
              <w:right w:val="single" w:sz="4" w:space="0" w:color="000000"/>
            </w:tcBorders>
          </w:tcPr>
          <w:p w:rsidR="00C1474F" w:rsidRPr="005E624E" w:rsidRDefault="002A589F">
            <w:pPr>
              <w:widowControl w:val="0"/>
              <w:rPr>
                <w:lang w:val="en-US"/>
              </w:rPr>
            </w:pPr>
            <w:r>
              <w:t>ПС</w:t>
            </w:r>
            <w:r>
              <w:rPr>
                <w:lang w:val="en-US"/>
              </w:rPr>
              <w:t xml:space="preserve"> 06.031,</w:t>
            </w:r>
          </w:p>
          <w:p w:rsidR="00C1474F" w:rsidRPr="005E624E" w:rsidRDefault="002A589F">
            <w:pPr>
              <w:widowControl w:val="0"/>
              <w:rPr>
                <w:lang w:val="en-US"/>
              </w:rPr>
            </w:pPr>
            <w:r>
              <w:t>ОТФ</w:t>
            </w:r>
            <w:r>
              <w:rPr>
                <w:lang w:val="en-US"/>
              </w:rPr>
              <w:t xml:space="preserve"> A,</w:t>
            </w:r>
          </w:p>
          <w:p w:rsidR="00C1474F" w:rsidRPr="005E624E" w:rsidRDefault="002A589F">
            <w:pPr>
              <w:widowControl w:val="0"/>
              <w:rPr>
                <w:lang w:val="en-US"/>
              </w:rPr>
            </w:pPr>
            <w:r>
              <w:t>ТФ</w:t>
            </w:r>
            <w:r>
              <w:rPr>
                <w:lang w:val="en-US"/>
              </w:rPr>
              <w:t xml:space="preserve"> A/02.7;</w:t>
            </w:r>
          </w:p>
          <w:p w:rsidR="00C1474F" w:rsidRPr="005E624E" w:rsidRDefault="002A589F">
            <w:pPr>
              <w:widowControl w:val="0"/>
              <w:rPr>
                <w:lang w:val="en-US"/>
              </w:rPr>
            </w:pPr>
            <w:r>
              <w:t>ПС</w:t>
            </w:r>
            <w:r>
              <w:rPr>
                <w:lang w:val="en-US"/>
              </w:rPr>
              <w:t xml:space="preserve"> 06.033,</w:t>
            </w:r>
          </w:p>
          <w:p w:rsidR="00C1474F" w:rsidRDefault="002A589F">
            <w:pPr>
              <w:widowControl w:val="0"/>
              <w:tabs>
                <w:tab w:val="left" w:pos="709"/>
              </w:tabs>
            </w:pPr>
            <w:r>
              <w:t xml:space="preserve">ОТФ </w:t>
            </w:r>
            <w:r>
              <w:rPr>
                <w:lang w:val="en-US"/>
              </w:rPr>
              <w:t>D</w:t>
            </w:r>
            <w:r>
              <w:t>,</w:t>
            </w:r>
          </w:p>
          <w:p w:rsidR="00C1474F" w:rsidRDefault="002A589F">
            <w:pPr>
              <w:widowControl w:val="0"/>
              <w:tabs>
                <w:tab w:val="left" w:pos="709"/>
              </w:tabs>
            </w:pPr>
            <w:r>
              <w:t xml:space="preserve">ТФ </w:t>
            </w:r>
            <w:r>
              <w:rPr>
                <w:lang w:val="en-US"/>
              </w:rPr>
              <w:t>D</w:t>
            </w:r>
            <w:r>
              <w:t>/02.7;</w:t>
            </w:r>
          </w:p>
          <w:p w:rsidR="00C1474F" w:rsidRDefault="002A589F">
            <w:pPr>
              <w:widowControl w:val="0"/>
              <w:tabs>
                <w:tab w:val="left" w:pos="709"/>
              </w:tabs>
            </w:pPr>
            <w:r>
              <w:t>ПС 06.032,</w:t>
            </w:r>
          </w:p>
          <w:p w:rsidR="00C1474F" w:rsidRDefault="002A589F">
            <w:pPr>
              <w:widowControl w:val="0"/>
            </w:pPr>
            <w:r>
              <w:t>ОТФ С,</w:t>
            </w:r>
          </w:p>
          <w:p w:rsidR="00C1474F" w:rsidRDefault="002A589F">
            <w:pPr>
              <w:widowControl w:val="0"/>
            </w:pPr>
            <w:r>
              <w:t>ТФ С/01.7;</w:t>
            </w:r>
          </w:p>
          <w:p w:rsidR="00C1474F" w:rsidRDefault="002A589F">
            <w:pPr>
              <w:widowControl w:val="0"/>
            </w:pPr>
            <w:r>
              <w:t>ПС 06.018,</w:t>
            </w:r>
          </w:p>
          <w:p w:rsidR="00C1474F" w:rsidRDefault="002A589F">
            <w:pPr>
              <w:widowControl w:val="0"/>
            </w:pPr>
            <w:r>
              <w:t xml:space="preserve">ОТФ </w:t>
            </w:r>
            <w:r>
              <w:rPr>
                <w:lang w:val="en-US"/>
              </w:rPr>
              <w:t>D</w:t>
            </w:r>
            <w:r>
              <w:t>,</w:t>
            </w:r>
          </w:p>
          <w:p w:rsidR="00C1474F" w:rsidRDefault="002A589F">
            <w:pPr>
              <w:widowControl w:val="0"/>
            </w:pPr>
            <w:r>
              <w:lastRenderedPageBreak/>
              <w:t>ТФ D/02.7;</w:t>
            </w:r>
          </w:p>
          <w:p w:rsidR="00C1474F" w:rsidRDefault="002A589F">
            <w:pPr>
              <w:widowControl w:val="0"/>
            </w:pPr>
            <w:r>
              <w:t>ПС 06.007,</w:t>
            </w:r>
          </w:p>
          <w:p w:rsidR="00C1474F" w:rsidRDefault="002A589F">
            <w:pPr>
              <w:widowControl w:val="0"/>
            </w:pPr>
            <w:r>
              <w:t>ОТФ А;</w:t>
            </w:r>
          </w:p>
          <w:p w:rsidR="00C1474F" w:rsidRDefault="002A589F">
            <w:pPr>
              <w:widowControl w:val="0"/>
            </w:pPr>
            <w:r>
              <w:t>ТФ А/02.6</w:t>
            </w:r>
          </w:p>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ОПК-3.1.2</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tabs>
                <w:tab w:val="left" w:pos="720"/>
              </w:tabs>
              <w:ind w:firstLine="3"/>
            </w:pPr>
            <w:r>
              <w:t>знает возможности координатного метода для исследования различных геометрических объектов</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ОПК-3.1.3</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tabs>
                <w:tab w:val="left" w:pos="1069"/>
              </w:tabs>
            </w:pPr>
            <w:r>
              <w:t>знает основные виды уравнений простейших геометрических объектов</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ОПК-3.2.1</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tabs>
                <w:tab w:val="left" w:pos="720"/>
              </w:tabs>
              <w:ind w:firstLine="3"/>
            </w:pPr>
            <w:r>
              <w:t>умеет решать основные задачи линейной алгебры</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ОПК-3.2.2</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умеет решать основные задачи аналитической геометрии на плоскости и в пространстве</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ОПК-3.1.4</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tabs>
                <w:tab w:val="left" w:pos="502"/>
              </w:tabs>
              <w:suppressAutoHyphens w:val="0"/>
              <w:spacing w:line="300" w:lineRule="auto"/>
            </w:pPr>
            <w:r>
              <w:t>знает основные свойства важнейших алгебраических систем: групп, колец, полей</w:t>
            </w:r>
          </w:p>
        </w:tc>
        <w:tc>
          <w:tcPr>
            <w:tcW w:w="2586" w:type="dxa"/>
            <w:vMerge w:val="restart"/>
            <w:tcBorders>
              <w:top w:val="single" w:sz="4" w:space="0" w:color="000000"/>
              <w:left w:val="single" w:sz="4" w:space="0" w:color="000000"/>
              <w:bottom w:val="single" w:sz="4" w:space="0" w:color="000000"/>
              <w:right w:val="single" w:sz="4" w:space="0" w:color="000000"/>
            </w:tcBorders>
          </w:tcPr>
          <w:p w:rsidR="00C1474F" w:rsidRDefault="002A589F">
            <w:pPr>
              <w:widowControl w:val="0"/>
            </w:pPr>
            <w:r>
              <w:t>Алгебра</w:t>
            </w:r>
          </w:p>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ОПК-3.1.5</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tabs>
                <w:tab w:val="left" w:pos="502"/>
              </w:tabs>
              <w:ind w:firstLine="3"/>
            </w:pPr>
            <w:r>
              <w:t>знает основы линейной алгебры и важнейшие свойства векторных пространств над произвольными полями</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ОПК-3.1.6</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ind w:firstLine="3"/>
            </w:pPr>
            <w:r>
              <w:t>знает основные свойства колец многочленов над кольцами и полями</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ОПК-3.1.7</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tabs>
                <w:tab w:val="left" w:pos="502"/>
              </w:tabs>
              <w:ind w:firstLine="3"/>
            </w:pPr>
            <w:r>
              <w:t>знает основные свойства отображений важнейших алгебраических систем</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ОПК-3.2.3</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ind w:firstLine="3"/>
            </w:pPr>
            <w:r>
              <w:t>умеет производить стандартные алгебраические операции в основных числовых и конечных полях, кольцах, а также оперировать с подстановками, многочленами, матрицами, в том числе с использованием компьютерных программ</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ОПК-3.1.8</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ind w:firstLine="3"/>
            </w:pPr>
            <w:r>
              <w:t>знает свойства основных дискретных структур: линейных рекуррентных последовательностей, графов, конечных автоматов, комбинаторных структур</w:t>
            </w:r>
          </w:p>
        </w:tc>
        <w:tc>
          <w:tcPr>
            <w:tcW w:w="2586" w:type="dxa"/>
            <w:vMerge w:val="restart"/>
            <w:tcBorders>
              <w:top w:val="single" w:sz="4" w:space="0" w:color="000000"/>
              <w:left w:val="single" w:sz="4" w:space="0" w:color="000000"/>
              <w:bottom w:val="single" w:sz="4" w:space="0" w:color="000000"/>
              <w:right w:val="single" w:sz="4" w:space="0" w:color="000000"/>
            </w:tcBorders>
          </w:tcPr>
          <w:p w:rsidR="00C1474F" w:rsidRDefault="002A589F">
            <w:pPr>
              <w:widowControl w:val="0"/>
            </w:pPr>
            <w:r>
              <w:t>Дискретная математика</w:t>
            </w:r>
          </w:p>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ОПК-3.1.9</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tabs>
                <w:tab w:val="left" w:pos="502"/>
                <w:tab w:val="left" w:pos="1069"/>
              </w:tabs>
              <w:ind w:firstLine="3"/>
            </w:pPr>
            <w:r>
              <w:t>знает основные понятия и методы теории графов</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ОПК-3.1.10</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ind w:firstLine="3"/>
            </w:pPr>
            <w:r>
              <w:t>знает основные понятия и методы теории конечных автоматов</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ОПК-3.1.11</w:t>
            </w:r>
          </w:p>
        </w:tc>
        <w:tc>
          <w:tcPr>
            <w:tcW w:w="7049" w:type="dxa"/>
            <w:tcBorders>
              <w:left w:val="single" w:sz="4" w:space="0" w:color="000000"/>
              <w:bottom w:val="single" w:sz="4" w:space="0" w:color="000000"/>
              <w:right w:val="single" w:sz="4" w:space="0" w:color="000000"/>
            </w:tcBorders>
          </w:tcPr>
          <w:p w:rsidR="00C1474F" w:rsidRDefault="002A589F">
            <w:pPr>
              <w:widowControl w:val="0"/>
              <w:ind w:firstLine="3"/>
            </w:pPr>
            <w:r>
              <w:t>знает основные понятия и методы комбинаторного анализа</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ОПК-3.2.4</w:t>
            </w:r>
          </w:p>
        </w:tc>
        <w:tc>
          <w:tcPr>
            <w:tcW w:w="7049" w:type="dxa"/>
            <w:tcBorders>
              <w:left w:val="single" w:sz="4" w:space="0" w:color="000000"/>
              <w:bottom w:val="single" w:sz="4" w:space="0" w:color="000000"/>
              <w:right w:val="single" w:sz="4" w:space="0" w:color="000000"/>
            </w:tcBorders>
          </w:tcPr>
          <w:p w:rsidR="00C1474F" w:rsidRDefault="002A589F">
            <w:pPr>
              <w:widowControl w:val="0"/>
              <w:tabs>
                <w:tab w:val="left" w:pos="502"/>
                <w:tab w:val="left" w:pos="1069"/>
              </w:tabs>
              <w:ind w:firstLine="3"/>
            </w:pPr>
            <w:r>
              <w:t>умеет решать оптимизационные задачи на графах</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ОПК-3.2.4</w:t>
            </w:r>
          </w:p>
        </w:tc>
        <w:tc>
          <w:tcPr>
            <w:tcW w:w="7049" w:type="dxa"/>
            <w:tcBorders>
              <w:left w:val="single" w:sz="4" w:space="0" w:color="000000"/>
              <w:bottom w:val="single" w:sz="4" w:space="0" w:color="000000"/>
              <w:right w:val="single" w:sz="4" w:space="0" w:color="000000"/>
            </w:tcBorders>
          </w:tcPr>
          <w:p w:rsidR="00C1474F" w:rsidRDefault="002A589F">
            <w:pPr>
              <w:widowControl w:val="0"/>
              <w:tabs>
                <w:tab w:val="left" w:pos="502"/>
                <w:tab w:val="left" w:pos="1069"/>
              </w:tabs>
              <w:ind w:firstLine="3"/>
            </w:pPr>
            <w:r>
              <w:t>умеет применять стандартные методы дискретной математики для решения профессиональных задач</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ОПК-3.1.12</w:t>
            </w:r>
          </w:p>
        </w:tc>
        <w:tc>
          <w:tcPr>
            <w:tcW w:w="7049" w:type="dxa"/>
            <w:tcBorders>
              <w:left w:val="single" w:sz="4" w:space="0" w:color="000000"/>
              <w:bottom w:val="single" w:sz="4" w:space="0" w:color="000000"/>
              <w:right w:val="single" w:sz="4" w:space="0" w:color="000000"/>
            </w:tcBorders>
          </w:tcPr>
          <w:p w:rsidR="00C1474F" w:rsidRDefault="002A589F">
            <w:pPr>
              <w:widowControl w:val="0"/>
              <w:tabs>
                <w:tab w:val="left" w:pos="502"/>
                <w:tab w:val="left" w:pos="1069"/>
              </w:tabs>
              <w:ind w:firstLine="3"/>
            </w:pPr>
            <w:r>
              <w:t>знает основные положения теории пределов и непрерывности функций одной и нескольких действительных переменных</w:t>
            </w:r>
          </w:p>
        </w:tc>
        <w:tc>
          <w:tcPr>
            <w:tcW w:w="2586" w:type="dxa"/>
            <w:vMerge w:val="restart"/>
            <w:tcBorders>
              <w:left w:val="single" w:sz="4" w:space="0" w:color="000000"/>
              <w:bottom w:val="single" w:sz="4" w:space="0" w:color="000000"/>
              <w:right w:val="single" w:sz="4" w:space="0" w:color="000000"/>
            </w:tcBorders>
          </w:tcPr>
          <w:p w:rsidR="00C1474F" w:rsidRDefault="002A589F">
            <w:pPr>
              <w:widowControl w:val="0"/>
            </w:pPr>
            <w:r>
              <w:t>Математический анализ</w:t>
            </w:r>
          </w:p>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ОПК-3.1.13</w:t>
            </w:r>
          </w:p>
        </w:tc>
        <w:tc>
          <w:tcPr>
            <w:tcW w:w="7049" w:type="dxa"/>
            <w:tcBorders>
              <w:left w:val="single" w:sz="4" w:space="0" w:color="000000"/>
              <w:bottom w:val="single" w:sz="4" w:space="0" w:color="000000"/>
              <w:right w:val="single" w:sz="4" w:space="0" w:color="000000"/>
            </w:tcBorders>
          </w:tcPr>
          <w:p w:rsidR="00C1474F" w:rsidRDefault="002A589F">
            <w:pPr>
              <w:widowControl w:val="0"/>
              <w:tabs>
                <w:tab w:val="left" w:pos="502"/>
                <w:tab w:val="left" w:pos="1069"/>
              </w:tabs>
              <w:ind w:firstLine="3"/>
            </w:pPr>
            <w:r>
              <w:t>знает основные методы дифференциального исчисления функций одной и нескольких действительных переменных</w:t>
            </w:r>
          </w:p>
        </w:tc>
        <w:tc>
          <w:tcPr>
            <w:tcW w:w="2586" w:type="dxa"/>
            <w:vMerge/>
            <w:tcBorders>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ОПК-3.1.14</w:t>
            </w:r>
          </w:p>
        </w:tc>
        <w:tc>
          <w:tcPr>
            <w:tcW w:w="7049" w:type="dxa"/>
            <w:tcBorders>
              <w:left w:val="single" w:sz="4" w:space="0" w:color="000000"/>
              <w:bottom w:val="single" w:sz="4" w:space="0" w:color="000000"/>
              <w:right w:val="single" w:sz="4" w:space="0" w:color="000000"/>
            </w:tcBorders>
          </w:tcPr>
          <w:p w:rsidR="00C1474F" w:rsidRDefault="002A589F">
            <w:pPr>
              <w:widowControl w:val="0"/>
              <w:tabs>
                <w:tab w:val="left" w:pos="502"/>
                <w:tab w:val="left" w:pos="1069"/>
              </w:tabs>
              <w:ind w:firstLine="3"/>
            </w:pPr>
            <w:r>
              <w:t>знает основные методы интегрального исчисления функций одной и нескольких действительных переменных</w:t>
            </w:r>
          </w:p>
        </w:tc>
        <w:tc>
          <w:tcPr>
            <w:tcW w:w="2586" w:type="dxa"/>
            <w:vMerge/>
            <w:tcBorders>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ОПК-3.1.15</w:t>
            </w:r>
          </w:p>
        </w:tc>
        <w:tc>
          <w:tcPr>
            <w:tcW w:w="7049" w:type="dxa"/>
            <w:tcBorders>
              <w:left w:val="single" w:sz="4" w:space="0" w:color="000000"/>
              <w:bottom w:val="single" w:sz="4" w:space="0" w:color="000000"/>
              <w:right w:val="single" w:sz="4" w:space="0" w:color="000000"/>
            </w:tcBorders>
          </w:tcPr>
          <w:p w:rsidR="00C1474F" w:rsidRDefault="002A589F">
            <w:pPr>
              <w:widowControl w:val="0"/>
              <w:tabs>
                <w:tab w:val="left" w:pos="502"/>
                <w:tab w:val="left" w:pos="1069"/>
              </w:tabs>
              <w:ind w:firstLine="3"/>
            </w:pPr>
            <w:r>
              <w:t>знает основные методы исследования числовых и функциональных рядов</w:t>
            </w:r>
          </w:p>
        </w:tc>
        <w:tc>
          <w:tcPr>
            <w:tcW w:w="2586" w:type="dxa"/>
            <w:vMerge/>
            <w:tcBorders>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ОПК-3.1.16</w:t>
            </w:r>
          </w:p>
        </w:tc>
        <w:tc>
          <w:tcPr>
            <w:tcW w:w="7049" w:type="dxa"/>
            <w:tcBorders>
              <w:left w:val="single" w:sz="4" w:space="0" w:color="000000"/>
              <w:bottom w:val="single" w:sz="4" w:space="0" w:color="000000"/>
              <w:right w:val="single" w:sz="4" w:space="0" w:color="000000"/>
            </w:tcBorders>
          </w:tcPr>
          <w:p w:rsidR="00C1474F" w:rsidRDefault="002A589F">
            <w:pPr>
              <w:widowControl w:val="0"/>
              <w:tabs>
                <w:tab w:val="left" w:pos="502"/>
                <w:tab w:val="left" w:pos="1069"/>
              </w:tabs>
              <w:ind w:firstLine="3"/>
            </w:pPr>
            <w:r>
              <w:t>знает основные задачи теории функций комплексного переменного</w:t>
            </w:r>
          </w:p>
        </w:tc>
        <w:tc>
          <w:tcPr>
            <w:tcW w:w="2586" w:type="dxa"/>
            <w:vMerge/>
            <w:tcBorders>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ОПК-3.1.17</w:t>
            </w:r>
          </w:p>
        </w:tc>
        <w:tc>
          <w:tcPr>
            <w:tcW w:w="7049" w:type="dxa"/>
            <w:tcBorders>
              <w:left w:val="single" w:sz="4" w:space="0" w:color="000000"/>
              <w:bottom w:val="single" w:sz="4" w:space="0" w:color="000000"/>
              <w:right w:val="single" w:sz="4" w:space="0" w:color="000000"/>
            </w:tcBorders>
          </w:tcPr>
          <w:p w:rsidR="00C1474F" w:rsidRDefault="002A589F">
            <w:pPr>
              <w:widowControl w:val="0"/>
              <w:tabs>
                <w:tab w:val="left" w:pos="502"/>
                <w:tab w:val="left" w:pos="1069"/>
              </w:tabs>
              <w:ind w:firstLine="3"/>
            </w:pPr>
            <w:r>
              <w:t>знает основные типы обыкновенных дифференциальных уравнений и методы их решения</w:t>
            </w:r>
          </w:p>
        </w:tc>
        <w:tc>
          <w:tcPr>
            <w:tcW w:w="2586" w:type="dxa"/>
            <w:vMerge/>
            <w:tcBorders>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ОПК-3.2.6</w:t>
            </w:r>
          </w:p>
        </w:tc>
        <w:tc>
          <w:tcPr>
            <w:tcW w:w="7049" w:type="dxa"/>
            <w:tcBorders>
              <w:left w:val="single" w:sz="4" w:space="0" w:color="000000"/>
              <w:bottom w:val="single" w:sz="4" w:space="0" w:color="000000"/>
              <w:right w:val="single" w:sz="4" w:space="0" w:color="000000"/>
            </w:tcBorders>
          </w:tcPr>
          <w:p w:rsidR="00C1474F" w:rsidRDefault="002A589F">
            <w:pPr>
              <w:widowControl w:val="0"/>
              <w:tabs>
                <w:tab w:val="left" w:pos="502"/>
                <w:tab w:val="left" w:pos="1069"/>
              </w:tabs>
              <w:ind w:firstLine="3"/>
              <w:rPr>
                <w:color w:val="000000"/>
              </w:rPr>
            </w:pPr>
            <w:r>
              <w:rPr>
                <w:color w:val="000000"/>
              </w:rPr>
              <w:t>умеет обосновывать основные положения теории пределов и непрерывности функций одной и нескольких действительных переменных</w:t>
            </w:r>
          </w:p>
        </w:tc>
        <w:tc>
          <w:tcPr>
            <w:tcW w:w="2586" w:type="dxa"/>
            <w:vMerge/>
            <w:tcBorders>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ОПК-3.2.7</w:t>
            </w:r>
          </w:p>
        </w:tc>
        <w:tc>
          <w:tcPr>
            <w:tcW w:w="7049" w:type="dxa"/>
            <w:tcBorders>
              <w:left w:val="single" w:sz="4" w:space="0" w:color="000000"/>
              <w:bottom w:val="single" w:sz="4" w:space="0" w:color="000000"/>
              <w:right w:val="single" w:sz="4" w:space="0" w:color="000000"/>
            </w:tcBorders>
          </w:tcPr>
          <w:p w:rsidR="00C1474F" w:rsidRDefault="002A589F">
            <w:pPr>
              <w:widowControl w:val="0"/>
              <w:tabs>
                <w:tab w:val="left" w:pos="502"/>
                <w:tab w:val="left" w:pos="1069"/>
              </w:tabs>
              <w:ind w:firstLine="3"/>
              <w:rPr>
                <w:color w:val="000000"/>
              </w:rPr>
            </w:pPr>
            <w:r>
              <w:rPr>
                <w:color w:val="000000"/>
              </w:rPr>
              <w:t>умеет обосновывать основные методы дифференциального исчисления функций одной и нескольких действительных переменных</w:t>
            </w:r>
          </w:p>
        </w:tc>
        <w:tc>
          <w:tcPr>
            <w:tcW w:w="2586" w:type="dxa"/>
            <w:vMerge/>
            <w:tcBorders>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ОПК-3.2.8</w:t>
            </w:r>
          </w:p>
        </w:tc>
        <w:tc>
          <w:tcPr>
            <w:tcW w:w="7049" w:type="dxa"/>
            <w:tcBorders>
              <w:left w:val="single" w:sz="4" w:space="0" w:color="000000"/>
              <w:bottom w:val="single" w:sz="4" w:space="0" w:color="000000"/>
              <w:right w:val="single" w:sz="4" w:space="0" w:color="000000"/>
            </w:tcBorders>
          </w:tcPr>
          <w:p w:rsidR="00C1474F" w:rsidRDefault="002A589F">
            <w:pPr>
              <w:widowControl w:val="0"/>
              <w:tabs>
                <w:tab w:val="left" w:pos="502"/>
                <w:tab w:val="left" w:pos="1069"/>
              </w:tabs>
              <w:ind w:firstLine="3"/>
              <w:rPr>
                <w:color w:val="000000"/>
              </w:rPr>
            </w:pPr>
            <w:r>
              <w:rPr>
                <w:color w:val="000000"/>
              </w:rPr>
              <w:t>умеет обосновывать основные методы интегрального исчисления функций одной и нескольких действительных переменных</w:t>
            </w:r>
          </w:p>
        </w:tc>
        <w:tc>
          <w:tcPr>
            <w:tcW w:w="2586" w:type="dxa"/>
            <w:vMerge/>
            <w:tcBorders>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ОПК-3.2.9</w:t>
            </w:r>
          </w:p>
        </w:tc>
        <w:tc>
          <w:tcPr>
            <w:tcW w:w="7049" w:type="dxa"/>
            <w:tcBorders>
              <w:left w:val="single" w:sz="4" w:space="0" w:color="000000"/>
              <w:bottom w:val="single" w:sz="4" w:space="0" w:color="000000"/>
              <w:right w:val="single" w:sz="4" w:space="0" w:color="000000"/>
            </w:tcBorders>
          </w:tcPr>
          <w:p w:rsidR="00C1474F" w:rsidRDefault="002A589F">
            <w:pPr>
              <w:widowControl w:val="0"/>
              <w:tabs>
                <w:tab w:val="left" w:pos="502"/>
                <w:tab w:val="left" w:pos="1069"/>
              </w:tabs>
              <w:ind w:firstLine="3"/>
              <w:rPr>
                <w:color w:val="000000"/>
              </w:rPr>
            </w:pPr>
            <w:r>
              <w:rPr>
                <w:color w:val="000000"/>
              </w:rPr>
              <w:t>умеет обосновывать основные методы исследования числовых и функциональных рядов</w:t>
            </w:r>
          </w:p>
        </w:tc>
        <w:tc>
          <w:tcPr>
            <w:tcW w:w="2586" w:type="dxa"/>
            <w:vMerge/>
            <w:tcBorders>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ОПК-3.1.18</w:t>
            </w:r>
          </w:p>
        </w:tc>
        <w:tc>
          <w:tcPr>
            <w:tcW w:w="7049" w:type="dxa"/>
            <w:tcBorders>
              <w:left w:val="single" w:sz="4" w:space="0" w:color="000000"/>
              <w:bottom w:val="single" w:sz="4" w:space="0" w:color="000000"/>
              <w:right w:val="single" w:sz="4" w:space="0" w:color="000000"/>
            </w:tcBorders>
          </w:tcPr>
          <w:p w:rsidR="00C1474F" w:rsidRDefault="002A589F">
            <w:pPr>
              <w:widowControl w:val="0"/>
              <w:tabs>
                <w:tab w:val="left" w:pos="502"/>
                <w:tab w:val="left" w:pos="1069"/>
              </w:tabs>
              <w:ind w:firstLine="3"/>
              <w:rPr>
                <w:color w:val="000000"/>
              </w:rPr>
            </w:pPr>
            <w:r>
              <w:rPr>
                <w:color w:val="000000"/>
              </w:rPr>
              <w:t>знает основные понятия теории вероятностей, числовые и функциональные характеристики распределений случайных величин и их основные свойства</w:t>
            </w:r>
          </w:p>
        </w:tc>
        <w:tc>
          <w:tcPr>
            <w:tcW w:w="2586" w:type="dxa"/>
            <w:vMerge w:val="restart"/>
            <w:tcBorders>
              <w:left w:val="single" w:sz="4" w:space="0" w:color="000000"/>
              <w:bottom w:val="single" w:sz="4" w:space="0" w:color="000000"/>
              <w:right w:val="single" w:sz="4" w:space="0" w:color="000000"/>
            </w:tcBorders>
          </w:tcPr>
          <w:p w:rsidR="00C1474F" w:rsidRDefault="002A589F">
            <w:pPr>
              <w:widowControl w:val="0"/>
            </w:pPr>
            <w:r>
              <w:t>Теория вероятностей и математическая статистика</w:t>
            </w:r>
          </w:p>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ОПК-3.1.19</w:t>
            </w:r>
          </w:p>
        </w:tc>
        <w:tc>
          <w:tcPr>
            <w:tcW w:w="7049" w:type="dxa"/>
            <w:tcBorders>
              <w:left w:val="single" w:sz="4" w:space="0" w:color="000000"/>
              <w:bottom w:val="single" w:sz="4" w:space="0" w:color="000000"/>
              <w:right w:val="single" w:sz="4" w:space="0" w:color="000000"/>
            </w:tcBorders>
          </w:tcPr>
          <w:p w:rsidR="00C1474F" w:rsidRDefault="002A589F">
            <w:pPr>
              <w:widowControl w:val="0"/>
              <w:tabs>
                <w:tab w:val="left" w:pos="502"/>
                <w:tab w:val="left" w:pos="1069"/>
              </w:tabs>
              <w:ind w:firstLine="3"/>
              <w:rPr>
                <w:color w:val="000000"/>
              </w:rPr>
            </w:pPr>
            <w:r>
              <w:rPr>
                <w:color w:val="000000"/>
              </w:rPr>
              <w:t>знает классические предельные теоремы теории вероятностей</w:t>
            </w:r>
          </w:p>
        </w:tc>
        <w:tc>
          <w:tcPr>
            <w:tcW w:w="2586" w:type="dxa"/>
            <w:vMerge/>
            <w:tcBorders>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ОПК-3.1.20</w:t>
            </w:r>
          </w:p>
        </w:tc>
        <w:tc>
          <w:tcPr>
            <w:tcW w:w="7049" w:type="dxa"/>
            <w:tcBorders>
              <w:left w:val="single" w:sz="4" w:space="0" w:color="000000"/>
              <w:bottom w:val="single" w:sz="4" w:space="0" w:color="000000"/>
              <w:right w:val="single" w:sz="4" w:space="0" w:color="000000"/>
            </w:tcBorders>
          </w:tcPr>
          <w:p w:rsidR="00C1474F" w:rsidRDefault="002A589F">
            <w:pPr>
              <w:widowControl w:val="0"/>
              <w:tabs>
                <w:tab w:val="left" w:pos="502"/>
                <w:tab w:val="left" w:pos="1069"/>
              </w:tabs>
              <w:ind w:firstLine="3"/>
              <w:rPr>
                <w:color w:val="000000"/>
              </w:rPr>
            </w:pPr>
            <w:r>
              <w:rPr>
                <w:color w:val="000000"/>
              </w:rPr>
              <w:t>знает основные понятия  теории случайных процессов</w:t>
            </w:r>
          </w:p>
        </w:tc>
        <w:tc>
          <w:tcPr>
            <w:tcW w:w="2586" w:type="dxa"/>
            <w:vMerge/>
            <w:tcBorders>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ОПК-3.1.21</w:t>
            </w:r>
          </w:p>
        </w:tc>
        <w:tc>
          <w:tcPr>
            <w:tcW w:w="7049" w:type="dxa"/>
            <w:tcBorders>
              <w:left w:val="single" w:sz="4" w:space="0" w:color="000000"/>
              <w:bottom w:val="single" w:sz="4" w:space="0" w:color="000000"/>
              <w:right w:val="single" w:sz="4" w:space="0" w:color="000000"/>
            </w:tcBorders>
          </w:tcPr>
          <w:p w:rsidR="00C1474F" w:rsidRDefault="002A589F">
            <w:pPr>
              <w:widowControl w:val="0"/>
              <w:tabs>
                <w:tab w:val="left" w:pos="502"/>
                <w:tab w:val="left" w:pos="1069"/>
              </w:tabs>
              <w:ind w:firstLine="3"/>
              <w:rPr>
                <w:color w:val="000000"/>
              </w:rPr>
            </w:pPr>
            <w:r>
              <w:rPr>
                <w:color w:val="000000"/>
              </w:rPr>
              <w:t>знает постановку задач и основные понятия математической статистики</w:t>
            </w:r>
          </w:p>
        </w:tc>
        <w:tc>
          <w:tcPr>
            <w:tcW w:w="2586" w:type="dxa"/>
            <w:vMerge/>
            <w:tcBorders>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ОПК-3.1.22</w:t>
            </w:r>
          </w:p>
        </w:tc>
        <w:tc>
          <w:tcPr>
            <w:tcW w:w="7049" w:type="dxa"/>
            <w:tcBorders>
              <w:left w:val="single" w:sz="4" w:space="0" w:color="000000"/>
              <w:bottom w:val="single" w:sz="4" w:space="0" w:color="000000"/>
              <w:right w:val="single" w:sz="4" w:space="0" w:color="000000"/>
            </w:tcBorders>
          </w:tcPr>
          <w:p w:rsidR="00C1474F" w:rsidRDefault="002A589F">
            <w:pPr>
              <w:widowControl w:val="0"/>
              <w:tabs>
                <w:tab w:val="left" w:pos="502"/>
                <w:tab w:val="left" w:pos="1069"/>
              </w:tabs>
              <w:ind w:firstLine="3"/>
              <w:rPr>
                <w:color w:val="000000"/>
              </w:rPr>
            </w:pPr>
            <w:r>
              <w:rPr>
                <w:color w:val="000000"/>
              </w:rPr>
              <w:t>знает стандартные ме</w:t>
            </w:r>
            <w:r>
              <w:rPr>
                <w:color w:val="000000"/>
              </w:rPr>
              <w:softHyphen/>
              <w:t>тоды получения точечных и интервальных оценок параметров вероятностных распределений</w:t>
            </w:r>
          </w:p>
        </w:tc>
        <w:tc>
          <w:tcPr>
            <w:tcW w:w="2586" w:type="dxa"/>
            <w:vMerge/>
            <w:tcBorders>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ОПК-3.1.23</w:t>
            </w:r>
          </w:p>
        </w:tc>
        <w:tc>
          <w:tcPr>
            <w:tcW w:w="7049" w:type="dxa"/>
            <w:tcBorders>
              <w:left w:val="single" w:sz="4" w:space="0" w:color="000000"/>
              <w:bottom w:val="single" w:sz="4" w:space="0" w:color="000000"/>
              <w:right w:val="single" w:sz="4" w:space="0" w:color="000000"/>
            </w:tcBorders>
          </w:tcPr>
          <w:p w:rsidR="00C1474F" w:rsidRDefault="002A589F">
            <w:pPr>
              <w:widowControl w:val="0"/>
              <w:tabs>
                <w:tab w:val="left" w:pos="502"/>
                <w:tab w:val="left" w:pos="1069"/>
              </w:tabs>
              <w:ind w:firstLine="3"/>
              <w:rPr>
                <w:color w:val="000000"/>
              </w:rPr>
            </w:pPr>
            <w:r>
              <w:rPr>
                <w:color w:val="000000"/>
              </w:rPr>
              <w:t>знает стандартные методы проверки статистических гипотез</w:t>
            </w:r>
          </w:p>
        </w:tc>
        <w:tc>
          <w:tcPr>
            <w:tcW w:w="2586" w:type="dxa"/>
            <w:vMerge/>
            <w:tcBorders>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ОПК-3.2.10</w:t>
            </w:r>
          </w:p>
        </w:tc>
        <w:tc>
          <w:tcPr>
            <w:tcW w:w="7049" w:type="dxa"/>
            <w:tcBorders>
              <w:left w:val="single" w:sz="4" w:space="0" w:color="000000"/>
              <w:bottom w:val="single" w:sz="4" w:space="0" w:color="000000"/>
              <w:right w:val="single" w:sz="4" w:space="0" w:color="000000"/>
            </w:tcBorders>
          </w:tcPr>
          <w:p w:rsidR="00C1474F" w:rsidRDefault="002A589F">
            <w:pPr>
              <w:widowControl w:val="0"/>
              <w:tabs>
                <w:tab w:val="left" w:pos="502"/>
                <w:tab w:val="left" w:pos="1069"/>
              </w:tabs>
              <w:ind w:firstLine="3"/>
              <w:rPr>
                <w:color w:val="000000"/>
              </w:rPr>
            </w:pPr>
            <w:r>
              <w:rPr>
                <w:color w:val="000000"/>
              </w:rPr>
              <w:t>умеет обосновывать классические положения и стандартные методы теории вероятностей и случайных процессов</w:t>
            </w:r>
          </w:p>
        </w:tc>
        <w:tc>
          <w:tcPr>
            <w:tcW w:w="2586" w:type="dxa"/>
            <w:vMerge/>
            <w:tcBorders>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ОПК-3.2.11</w:t>
            </w:r>
          </w:p>
        </w:tc>
        <w:tc>
          <w:tcPr>
            <w:tcW w:w="7049" w:type="dxa"/>
            <w:tcBorders>
              <w:left w:val="single" w:sz="4" w:space="0" w:color="000000"/>
              <w:bottom w:val="single" w:sz="4" w:space="0" w:color="000000"/>
              <w:right w:val="single" w:sz="4" w:space="0" w:color="000000"/>
            </w:tcBorders>
          </w:tcPr>
          <w:p w:rsidR="00C1474F" w:rsidRDefault="002A589F">
            <w:pPr>
              <w:widowControl w:val="0"/>
              <w:tabs>
                <w:tab w:val="left" w:pos="502"/>
                <w:tab w:val="left" w:pos="1069"/>
              </w:tabs>
              <w:ind w:firstLine="3"/>
              <w:rPr>
                <w:color w:val="000000"/>
              </w:rPr>
            </w:pPr>
            <w:r>
              <w:rPr>
                <w:color w:val="000000"/>
              </w:rPr>
              <w:t>умеет обосновывать классические положения и стандартные методы математической статистики</w:t>
            </w:r>
          </w:p>
        </w:tc>
        <w:tc>
          <w:tcPr>
            <w:tcW w:w="2586" w:type="dxa"/>
            <w:vMerge/>
            <w:tcBorders>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ОПК-3.2.12</w:t>
            </w:r>
          </w:p>
        </w:tc>
        <w:tc>
          <w:tcPr>
            <w:tcW w:w="7049" w:type="dxa"/>
            <w:tcBorders>
              <w:left w:val="single" w:sz="4" w:space="0" w:color="000000"/>
              <w:bottom w:val="single" w:sz="4" w:space="0" w:color="000000"/>
              <w:right w:val="single" w:sz="4" w:space="0" w:color="000000"/>
            </w:tcBorders>
          </w:tcPr>
          <w:p w:rsidR="00C1474F" w:rsidRDefault="002A589F">
            <w:pPr>
              <w:widowControl w:val="0"/>
            </w:pPr>
            <w:r>
              <w:t>умеет разрабатывать и использовать вероятностные и статистические мо</w:t>
            </w:r>
            <w:r>
              <w:softHyphen/>
              <w:t>дели при решении типовых прикладных задач</w:t>
            </w:r>
          </w:p>
        </w:tc>
        <w:tc>
          <w:tcPr>
            <w:tcW w:w="2586" w:type="dxa"/>
            <w:vMerge/>
            <w:tcBorders>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ОПК-3.1.28</w:t>
            </w:r>
          </w:p>
        </w:tc>
        <w:tc>
          <w:tcPr>
            <w:tcW w:w="7049" w:type="dxa"/>
            <w:tcBorders>
              <w:left w:val="single" w:sz="4" w:space="0" w:color="000000"/>
              <w:bottom w:val="single" w:sz="4" w:space="0" w:color="000000"/>
              <w:right w:val="single" w:sz="4" w:space="0" w:color="000000"/>
            </w:tcBorders>
          </w:tcPr>
          <w:p w:rsidR="00C1474F" w:rsidRDefault="002A589F">
            <w:pPr>
              <w:widowControl w:val="0"/>
              <w:tabs>
                <w:tab w:val="left" w:pos="993"/>
                <w:tab w:val="left" w:pos="6096"/>
                <w:tab w:val="left" w:pos="8789"/>
              </w:tabs>
              <w:ind w:left="56" w:firstLine="3"/>
              <w:contextualSpacing/>
            </w:pPr>
            <w:r>
              <w:rPr>
                <w:color w:val="000000"/>
              </w:rPr>
              <w:t xml:space="preserve">знает </w:t>
            </w:r>
            <w:r>
              <w:rPr>
                <w:bCs/>
                <w:color w:val="000000"/>
              </w:rPr>
              <w:t>фундаментальные понятия теории информации (энтропия, взаимная информация, источники сообщений, каналы связи, коды), свойства энтропии и взаимной информации</w:t>
            </w:r>
          </w:p>
        </w:tc>
        <w:tc>
          <w:tcPr>
            <w:tcW w:w="2586" w:type="dxa"/>
            <w:vMerge w:val="restart"/>
            <w:tcBorders>
              <w:left w:val="single" w:sz="4" w:space="0" w:color="000000"/>
              <w:bottom w:val="single" w:sz="4" w:space="0" w:color="000000"/>
              <w:right w:val="single" w:sz="4" w:space="0" w:color="000000"/>
            </w:tcBorders>
          </w:tcPr>
          <w:p w:rsidR="00C1474F" w:rsidRDefault="002A589F">
            <w:pPr>
              <w:widowControl w:val="0"/>
            </w:pPr>
            <w:r>
              <w:t>Теория информации</w:t>
            </w:r>
          </w:p>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ОПК-3.1.24</w:t>
            </w:r>
          </w:p>
        </w:tc>
        <w:tc>
          <w:tcPr>
            <w:tcW w:w="7049" w:type="dxa"/>
            <w:tcBorders>
              <w:left w:val="single" w:sz="4" w:space="0" w:color="000000"/>
              <w:bottom w:val="single" w:sz="4" w:space="0" w:color="000000"/>
              <w:right w:val="single" w:sz="4" w:space="0" w:color="000000"/>
            </w:tcBorders>
          </w:tcPr>
          <w:p w:rsidR="00C1474F" w:rsidRDefault="002A589F">
            <w:pPr>
              <w:widowControl w:val="0"/>
              <w:tabs>
                <w:tab w:val="left" w:pos="993"/>
                <w:tab w:val="left" w:pos="6096"/>
                <w:tab w:val="left" w:pos="8789"/>
              </w:tabs>
              <w:ind w:left="56" w:firstLine="3"/>
              <w:contextualSpacing/>
            </w:pPr>
            <w:r>
              <w:rPr>
                <w:color w:val="000000"/>
              </w:rPr>
              <w:t xml:space="preserve">знает </w:t>
            </w:r>
            <w:r>
              <w:rPr>
                <w:bCs/>
                <w:color w:val="000000"/>
              </w:rPr>
              <w:t>основные результаты о кодировании дискретных источников сообщений при наличии и отсутствии шума</w:t>
            </w:r>
          </w:p>
        </w:tc>
        <w:tc>
          <w:tcPr>
            <w:tcW w:w="2586" w:type="dxa"/>
            <w:vMerge/>
            <w:tcBorders>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ОПК-3.1.25</w:t>
            </w:r>
          </w:p>
        </w:tc>
        <w:tc>
          <w:tcPr>
            <w:tcW w:w="7049" w:type="dxa"/>
            <w:tcBorders>
              <w:left w:val="single" w:sz="4" w:space="0" w:color="000000"/>
              <w:bottom w:val="single" w:sz="4" w:space="0" w:color="000000"/>
              <w:right w:val="single" w:sz="4" w:space="0" w:color="000000"/>
            </w:tcBorders>
          </w:tcPr>
          <w:p w:rsidR="00C1474F" w:rsidRDefault="002A589F">
            <w:pPr>
              <w:widowControl w:val="0"/>
              <w:tabs>
                <w:tab w:val="left" w:pos="993"/>
                <w:tab w:val="left" w:pos="6096"/>
                <w:tab w:val="left" w:pos="8789"/>
              </w:tabs>
              <w:ind w:left="56" w:firstLine="3"/>
              <w:contextualSpacing/>
            </w:pPr>
            <w:r>
              <w:rPr>
                <w:color w:val="000000"/>
              </w:rPr>
              <w:t xml:space="preserve">знает </w:t>
            </w:r>
            <w:r>
              <w:rPr>
                <w:bCs/>
                <w:color w:val="000000"/>
              </w:rPr>
              <w:t>основные методы оптимального кодирования источников информации и помехоустойчивого кодирования каналов связи (коды - линейные, циклические, Хемминга)</w:t>
            </w:r>
          </w:p>
        </w:tc>
        <w:tc>
          <w:tcPr>
            <w:tcW w:w="2586" w:type="dxa"/>
            <w:vMerge/>
            <w:tcBorders>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ОПК-3.1.26</w:t>
            </w:r>
          </w:p>
        </w:tc>
        <w:tc>
          <w:tcPr>
            <w:tcW w:w="7049" w:type="dxa"/>
            <w:tcBorders>
              <w:left w:val="single" w:sz="4" w:space="0" w:color="000000"/>
              <w:bottom w:val="single" w:sz="4" w:space="0" w:color="000000"/>
              <w:right w:val="single" w:sz="4" w:space="0" w:color="000000"/>
            </w:tcBorders>
          </w:tcPr>
          <w:p w:rsidR="00C1474F" w:rsidRDefault="002A589F">
            <w:pPr>
              <w:widowControl w:val="0"/>
              <w:tabs>
                <w:tab w:val="left" w:pos="993"/>
                <w:tab w:val="left" w:pos="6096"/>
                <w:tab w:val="left" w:pos="8789"/>
              </w:tabs>
              <w:ind w:left="56" w:firstLine="3"/>
              <w:contextualSpacing/>
            </w:pPr>
            <w:r>
              <w:rPr>
                <w:color w:val="000000"/>
              </w:rPr>
              <w:t>знает</w:t>
            </w:r>
            <w:r>
              <w:rPr>
                <w:bCs/>
                <w:color w:val="000000"/>
              </w:rPr>
              <w:t xml:space="preserve"> понятие пропускной способности канала связи, прямую и обратную теоремы кодирования</w:t>
            </w:r>
          </w:p>
        </w:tc>
        <w:tc>
          <w:tcPr>
            <w:tcW w:w="2586" w:type="dxa"/>
            <w:vMerge/>
            <w:tcBorders>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ОПК-3.2.13</w:t>
            </w:r>
          </w:p>
        </w:tc>
        <w:tc>
          <w:tcPr>
            <w:tcW w:w="7049" w:type="dxa"/>
            <w:tcBorders>
              <w:left w:val="single" w:sz="4" w:space="0" w:color="000000"/>
              <w:bottom w:val="single" w:sz="4" w:space="0" w:color="000000"/>
              <w:right w:val="single" w:sz="4" w:space="0" w:color="000000"/>
            </w:tcBorders>
          </w:tcPr>
          <w:p w:rsidR="00C1474F" w:rsidRDefault="002A589F">
            <w:pPr>
              <w:widowControl w:val="0"/>
              <w:tabs>
                <w:tab w:val="left" w:pos="993"/>
                <w:tab w:val="left" w:pos="6096"/>
                <w:tab w:val="left" w:pos="8789"/>
              </w:tabs>
              <w:ind w:left="56" w:firstLine="3"/>
              <w:contextualSpacing/>
            </w:pPr>
            <w:r>
              <w:rPr>
                <w:color w:val="000000"/>
              </w:rPr>
              <w:t xml:space="preserve">умеет </w:t>
            </w:r>
            <w:r>
              <w:rPr>
                <w:bCs/>
                <w:color w:val="000000"/>
              </w:rPr>
              <w:t>вычислять теоретико-информационные характеристики источников сообщений и каналов связи (энтропия, взаимная информации, пропускная способность)</w:t>
            </w:r>
          </w:p>
        </w:tc>
        <w:tc>
          <w:tcPr>
            <w:tcW w:w="2586" w:type="dxa"/>
            <w:vMerge/>
            <w:tcBorders>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ОПК-3.2.14</w:t>
            </w:r>
          </w:p>
        </w:tc>
        <w:tc>
          <w:tcPr>
            <w:tcW w:w="7049" w:type="dxa"/>
            <w:tcBorders>
              <w:left w:val="single" w:sz="4" w:space="0" w:color="000000"/>
              <w:bottom w:val="single" w:sz="4" w:space="0" w:color="000000"/>
              <w:right w:val="single" w:sz="4" w:space="0" w:color="000000"/>
            </w:tcBorders>
          </w:tcPr>
          <w:p w:rsidR="00C1474F" w:rsidRDefault="002A589F">
            <w:pPr>
              <w:widowControl w:val="0"/>
              <w:tabs>
                <w:tab w:val="left" w:pos="993"/>
                <w:tab w:val="left" w:pos="6096"/>
                <w:tab w:val="left" w:pos="8789"/>
              </w:tabs>
              <w:ind w:left="56" w:firstLine="3"/>
              <w:contextualSpacing/>
            </w:pPr>
            <w:r>
              <w:rPr>
                <w:color w:val="000000"/>
              </w:rPr>
              <w:t xml:space="preserve">умеет </w:t>
            </w:r>
            <w:r>
              <w:rPr>
                <w:bCs/>
                <w:color w:val="000000"/>
              </w:rPr>
              <w:t>решать типовые задачи кодирования и декодирования</w:t>
            </w:r>
          </w:p>
        </w:tc>
        <w:tc>
          <w:tcPr>
            <w:tcW w:w="2586" w:type="dxa"/>
            <w:vMerge/>
            <w:tcBorders>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val="restart"/>
            <w:tcBorders>
              <w:top w:val="single" w:sz="4" w:space="0" w:color="000000"/>
              <w:left w:val="single" w:sz="4" w:space="0" w:color="000000"/>
              <w:bottom w:val="single" w:sz="4" w:space="0" w:color="000000"/>
              <w:right w:val="single" w:sz="4" w:space="0" w:color="000000"/>
            </w:tcBorders>
          </w:tcPr>
          <w:p w:rsidR="00C1474F" w:rsidRDefault="002A589F">
            <w:pPr>
              <w:widowControl w:val="0"/>
            </w:pPr>
            <w:r>
              <w:rPr>
                <w:b/>
                <w:bCs/>
              </w:rPr>
              <w:t>ОПК-4.</w:t>
            </w:r>
            <w:r>
              <w:t xml:space="preserve"> Способен анализировать физическую сущность явлений и процессов, лежащих в основе функционирования микроэлектронной техники, применять основные физические </w:t>
            </w:r>
            <w:r>
              <w:lastRenderedPageBreak/>
              <w:t>законы и модели для решения задач профессиональной деятельности</w:t>
            </w:r>
          </w:p>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lastRenderedPageBreak/>
              <w:t>ОПК-4.1.1</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ind w:firstLine="3"/>
            </w:pPr>
            <w:r>
              <w:t xml:space="preserve">знает </w:t>
            </w:r>
            <w:r>
              <w:rPr>
                <w:color w:val="000000"/>
              </w:rPr>
              <w:t>основные законы механики</w:t>
            </w:r>
          </w:p>
        </w:tc>
        <w:tc>
          <w:tcPr>
            <w:tcW w:w="2586" w:type="dxa"/>
            <w:vMerge w:val="restart"/>
            <w:tcBorders>
              <w:top w:val="single" w:sz="4" w:space="0" w:color="000000"/>
              <w:left w:val="single" w:sz="4" w:space="0" w:color="000000"/>
              <w:bottom w:val="single" w:sz="4" w:space="0" w:color="000000"/>
              <w:right w:val="single" w:sz="4" w:space="0" w:color="000000"/>
            </w:tcBorders>
          </w:tcPr>
          <w:p w:rsidR="00C1474F" w:rsidRDefault="002A589F">
            <w:pPr>
              <w:widowControl w:val="0"/>
            </w:pPr>
            <w:r>
              <w:t>Физика</w:t>
            </w:r>
          </w:p>
        </w:tc>
        <w:tc>
          <w:tcPr>
            <w:tcW w:w="1517" w:type="dxa"/>
            <w:vMerge w:val="restart"/>
            <w:tcBorders>
              <w:top w:val="single" w:sz="4" w:space="0" w:color="000000"/>
              <w:left w:val="single" w:sz="4" w:space="0" w:color="000000"/>
              <w:bottom w:val="single" w:sz="4" w:space="0" w:color="000000"/>
              <w:right w:val="single" w:sz="4" w:space="0" w:color="000000"/>
            </w:tcBorders>
          </w:tcPr>
          <w:p w:rsidR="00C1474F" w:rsidRDefault="002A589F">
            <w:pPr>
              <w:widowControl w:val="0"/>
            </w:pPr>
            <w:r>
              <w:t>ПС 06.007,</w:t>
            </w:r>
          </w:p>
          <w:p w:rsidR="00C1474F" w:rsidRDefault="002A589F">
            <w:pPr>
              <w:widowControl w:val="0"/>
            </w:pPr>
            <w:r>
              <w:t>ОТФ А,</w:t>
            </w:r>
          </w:p>
          <w:p w:rsidR="00C1474F" w:rsidRDefault="002A589F">
            <w:pPr>
              <w:widowControl w:val="0"/>
            </w:pPr>
            <w:r>
              <w:t>ТФ A/03.6;</w:t>
            </w:r>
          </w:p>
          <w:p w:rsidR="00C1474F" w:rsidRDefault="00C1474F">
            <w:pPr>
              <w:widowControl w:val="0"/>
            </w:pPr>
          </w:p>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ОПК-4.1.2</w:t>
            </w:r>
          </w:p>
        </w:tc>
        <w:tc>
          <w:tcPr>
            <w:tcW w:w="7049" w:type="dxa"/>
            <w:tcBorders>
              <w:left w:val="single" w:sz="4" w:space="0" w:color="000000"/>
              <w:bottom w:val="single" w:sz="4" w:space="0" w:color="000000"/>
              <w:right w:val="single" w:sz="4" w:space="0" w:color="000000"/>
            </w:tcBorders>
          </w:tcPr>
          <w:p w:rsidR="00C1474F" w:rsidRDefault="002A589F">
            <w:pPr>
              <w:widowControl w:val="0"/>
              <w:ind w:firstLine="3"/>
            </w:pPr>
            <w:r>
              <w:t xml:space="preserve">знает </w:t>
            </w:r>
            <w:r>
              <w:rPr>
                <w:color w:val="000000"/>
              </w:rPr>
              <w:t>основные законы термодинамики и молекулярной физики</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ОПК-4.1.3</w:t>
            </w:r>
          </w:p>
        </w:tc>
        <w:tc>
          <w:tcPr>
            <w:tcW w:w="7049" w:type="dxa"/>
            <w:tcBorders>
              <w:left w:val="single" w:sz="4" w:space="0" w:color="000000"/>
              <w:bottom w:val="single" w:sz="4" w:space="0" w:color="000000"/>
              <w:right w:val="single" w:sz="4" w:space="0" w:color="000000"/>
            </w:tcBorders>
          </w:tcPr>
          <w:p w:rsidR="00C1474F" w:rsidRDefault="002A589F">
            <w:pPr>
              <w:widowControl w:val="0"/>
              <w:ind w:firstLine="3"/>
            </w:pPr>
            <w:r>
              <w:t xml:space="preserve">знает </w:t>
            </w:r>
            <w:r>
              <w:rPr>
                <w:color w:val="000000"/>
              </w:rPr>
              <w:t>основные законы электричества и магнетизма</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ОПК-4.1.4</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ind w:firstLine="3"/>
            </w:pPr>
            <w:r>
              <w:t xml:space="preserve">знает </w:t>
            </w:r>
            <w:r>
              <w:rPr>
                <w:color w:val="000000"/>
              </w:rPr>
              <w:t>основы теории колебаний и волн, оптики</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ОПК-4.1.5</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ind w:firstLine="3"/>
            </w:pPr>
            <w:r>
              <w:t xml:space="preserve">знает </w:t>
            </w:r>
            <w:r>
              <w:rPr>
                <w:color w:val="000000"/>
              </w:rPr>
              <w:t>основы квантовой физики и физики твёрдого тела</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ОПК-4.2.1</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ind w:firstLine="3"/>
            </w:pPr>
            <w:r>
              <w:t xml:space="preserve">умеет </w:t>
            </w:r>
            <w:r>
              <w:rPr>
                <w:color w:val="000000"/>
              </w:rPr>
              <w:t>использовать математические модели физических явлений и процессов</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ОПК-4.1.6</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ind w:firstLine="3"/>
            </w:pPr>
            <w:r>
              <w:t>знает принципы работы элементов и функциональных узлов электронной аппаратуры</w:t>
            </w:r>
          </w:p>
        </w:tc>
        <w:tc>
          <w:tcPr>
            <w:tcW w:w="2586" w:type="dxa"/>
            <w:vMerge w:val="restart"/>
            <w:tcBorders>
              <w:top w:val="single" w:sz="4" w:space="0" w:color="000000"/>
              <w:left w:val="single" w:sz="4" w:space="0" w:color="000000"/>
              <w:bottom w:val="single" w:sz="4" w:space="0" w:color="000000"/>
              <w:right w:val="single" w:sz="4" w:space="0" w:color="000000"/>
            </w:tcBorders>
          </w:tcPr>
          <w:p w:rsidR="00C1474F" w:rsidRDefault="002A589F">
            <w:pPr>
              <w:widowControl w:val="0"/>
            </w:pPr>
            <w:r>
              <w:t>Электроника и схемотехника</w:t>
            </w:r>
          </w:p>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ОПК-4.1.7</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ind w:firstLine="3"/>
            </w:pPr>
            <w:r>
              <w:t>знает методы анализа и синтеза электронных схем</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ОПК-4.1.8</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ind w:firstLine="3"/>
            </w:pPr>
            <w:r>
              <w:t>знает типовые схемотехнические решения основных узлов и блоков электронной аппаратуры</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ОПК-4.2.2</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ind w:firstLine="3"/>
            </w:pPr>
            <w:r>
              <w:t>умеет работать с современной элементной базой электронной аппаратуры</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ОПК-4.2.3</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умеет использовать стандартные методы и средства проектирования цифровых узлов и устройств</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ОПК-4.1.9</w:t>
            </w:r>
          </w:p>
        </w:tc>
        <w:tc>
          <w:tcPr>
            <w:tcW w:w="7049" w:type="dxa"/>
            <w:tcBorders>
              <w:left w:val="single" w:sz="4" w:space="0" w:color="000000"/>
              <w:bottom w:val="single" w:sz="4" w:space="0" w:color="000000"/>
              <w:right w:val="single" w:sz="4" w:space="0" w:color="000000"/>
            </w:tcBorders>
          </w:tcPr>
          <w:p w:rsidR="00C1474F" w:rsidRDefault="002A589F">
            <w:pPr>
              <w:widowControl w:val="0"/>
              <w:ind w:firstLine="3"/>
            </w:pPr>
            <w:r>
              <w:t>знает архитектуру основных типов современных компьютерных систем</w:t>
            </w:r>
          </w:p>
        </w:tc>
        <w:tc>
          <w:tcPr>
            <w:tcW w:w="2586" w:type="dxa"/>
            <w:vMerge w:val="restart"/>
            <w:tcBorders>
              <w:left w:val="single" w:sz="4" w:space="0" w:color="000000"/>
              <w:bottom w:val="single" w:sz="4" w:space="0" w:color="000000"/>
              <w:right w:val="single" w:sz="4" w:space="0" w:color="000000"/>
            </w:tcBorders>
          </w:tcPr>
          <w:p w:rsidR="00C1474F" w:rsidRDefault="002A589F">
            <w:pPr>
              <w:widowControl w:val="0"/>
            </w:pPr>
            <w:r>
              <w:t>Аппаратные средства вычислительной техники</w:t>
            </w:r>
          </w:p>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ОПК-4.1.10</w:t>
            </w:r>
          </w:p>
        </w:tc>
        <w:tc>
          <w:tcPr>
            <w:tcW w:w="7049" w:type="dxa"/>
            <w:tcBorders>
              <w:left w:val="single" w:sz="4" w:space="0" w:color="000000"/>
              <w:bottom w:val="single" w:sz="4" w:space="0" w:color="000000"/>
              <w:right w:val="single" w:sz="4" w:space="0" w:color="000000"/>
            </w:tcBorders>
          </w:tcPr>
          <w:p w:rsidR="00C1474F" w:rsidRDefault="002A589F">
            <w:pPr>
              <w:widowControl w:val="0"/>
              <w:ind w:firstLine="3"/>
            </w:pPr>
            <w:r>
              <w:t>знает структуру и принципы работы современных и перспективных мик-ропроцессоров</w:t>
            </w:r>
          </w:p>
        </w:tc>
        <w:tc>
          <w:tcPr>
            <w:tcW w:w="2586" w:type="dxa"/>
            <w:vMerge/>
            <w:tcBorders>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ОПК-4.1.11</w:t>
            </w:r>
          </w:p>
        </w:tc>
        <w:tc>
          <w:tcPr>
            <w:tcW w:w="7049" w:type="dxa"/>
            <w:tcBorders>
              <w:left w:val="single" w:sz="4" w:space="0" w:color="000000"/>
              <w:bottom w:val="single" w:sz="4" w:space="0" w:color="000000"/>
              <w:right w:val="single" w:sz="4" w:space="0" w:color="000000"/>
            </w:tcBorders>
          </w:tcPr>
          <w:p w:rsidR="00C1474F" w:rsidRDefault="002A589F">
            <w:pPr>
              <w:widowControl w:val="0"/>
              <w:ind w:firstLine="3"/>
            </w:pPr>
            <w:r>
              <w:t>знает принципы работы  элементов и функциональных узлов электронной аппаратуры</w:t>
            </w:r>
          </w:p>
        </w:tc>
        <w:tc>
          <w:tcPr>
            <w:tcW w:w="2586" w:type="dxa"/>
            <w:vMerge/>
            <w:tcBorders>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ОПК-4.2.4</w:t>
            </w:r>
          </w:p>
        </w:tc>
        <w:tc>
          <w:tcPr>
            <w:tcW w:w="7049" w:type="dxa"/>
            <w:tcBorders>
              <w:left w:val="single" w:sz="4" w:space="0" w:color="000000"/>
              <w:bottom w:val="single" w:sz="4" w:space="0" w:color="000000"/>
              <w:right w:val="single" w:sz="4" w:space="0" w:color="000000"/>
            </w:tcBorders>
          </w:tcPr>
          <w:p w:rsidR="00C1474F" w:rsidRDefault="002A589F">
            <w:pPr>
              <w:widowControl w:val="0"/>
              <w:ind w:firstLine="3"/>
            </w:pPr>
            <w:r>
              <w:t>умеет анализировать и синтезировать электронные схемы</w:t>
            </w:r>
          </w:p>
        </w:tc>
        <w:tc>
          <w:tcPr>
            <w:tcW w:w="2586" w:type="dxa"/>
            <w:vMerge/>
            <w:tcBorders>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val="restart"/>
            <w:tcBorders>
              <w:top w:val="single" w:sz="4" w:space="0" w:color="000000"/>
              <w:left w:val="single" w:sz="4" w:space="0" w:color="000000"/>
              <w:bottom w:val="single" w:sz="4" w:space="0" w:color="000000"/>
              <w:right w:val="single" w:sz="4" w:space="0" w:color="000000"/>
            </w:tcBorders>
          </w:tcPr>
          <w:p w:rsidR="00C1474F" w:rsidRDefault="002A589F">
            <w:pPr>
              <w:widowControl w:val="0"/>
            </w:pPr>
            <w:r>
              <w:rPr>
                <w:b/>
                <w:bCs/>
              </w:rPr>
              <w:t>ОПК-5.</w:t>
            </w:r>
            <w:r>
              <w:t> Способен применять нормативные правовые акты, нормативные и методические документы, регламентирующие деятельность по защите информации</w:t>
            </w:r>
          </w:p>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jc w:val="both"/>
            </w:pPr>
            <w:r>
              <w:t>ОПК-5.1.1</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jc w:val="both"/>
            </w:pPr>
            <w:r>
              <w:t>знает основы: российской правовой системы и законодательства, правового статуса личности, организации и деятельности органов государственной власти в Российской Федерации</w:t>
            </w:r>
          </w:p>
        </w:tc>
        <w:tc>
          <w:tcPr>
            <w:tcW w:w="2586" w:type="dxa"/>
            <w:vMerge w:val="restart"/>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Организационное и правовое обеспечение информационной безопасности</w:t>
            </w:r>
          </w:p>
        </w:tc>
        <w:tc>
          <w:tcPr>
            <w:tcW w:w="1517" w:type="dxa"/>
            <w:vMerge w:val="restart"/>
            <w:tcBorders>
              <w:top w:val="single" w:sz="4" w:space="0" w:color="000000"/>
              <w:left w:val="single" w:sz="4" w:space="0" w:color="000000"/>
              <w:bottom w:val="single" w:sz="4" w:space="0" w:color="000000"/>
              <w:right w:val="single" w:sz="4" w:space="0" w:color="000000"/>
            </w:tcBorders>
          </w:tcPr>
          <w:p w:rsidR="00C1474F" w:rsidRPr="005E624E" w:rsidRDefault="002A589F">
            <w:pPr>
              <w:widowControl w:val="0"/>
              <w:rPr>
                <w:lang w:val="en-US"/>
              </w:rPr>
            </w:pPr>
            <w:r>
              <w:t>ПС</w:t>
            </w:r>
            <w:r>
              <w:rPr>
                <w:lang w:val="en-US"/>
              </w:rPr>
              <w:t xml:space="preserve"> 06.031,</w:t>
            </w:r>
          </w:p>
          <w:p w:rsidR="00C1474F" w:rsidRPr="005E624E" w:rsidRDefault="002A589F">
            <w:pPr>
              <w:widowControl w:val="0"/>
              <w:rPr>
                <w:lang w:val="en-US"/>
              </w:rPr>
            </w:pPr>
            <w:r>
              <w:t>ОТФ</w:t>
            </w:r>
            <w:r>
              <w:rPr>
                <w:lang w:val="en-US"/>
              </w:rPr>
              <w:t xml:space="preserve"> A,</w:t>
            </w:r>
          </w:p>
          <w:p w:rsidR="00C1474F" w:rsidRPr="005E624E" w:rsidRDefault="002A589F">
            <w:pPr>
              <w:widowControl w:val="0"/>
              <w:rPr>
                <w:lang w:val="en-US"/>
              </w:rPr>
            </w:pPr>
            <w:r>
              <w:t>ТФ</w:t>
            </w:r>
            <w:r>
              <w:rPr>
                <w:lang w:val="en-US"/>
              </w:rPr>
              <w:t xml:space="preserve"> A/02.7;</w:t>
            </w:r>
          </w:p>
          <w:p w:rsidR="00C1474F" w:rsidRPr="005E624E" w:rsidRDefault="002A589F">
            <w:pPr>
              <w:widowControl w:val="0"/>
              <w:rPr>
                <w:lang w:val="en-US"/>
              </w:rPr>
            </w:pPr>
            <w:r>
              <w:t>ОТФ</w:t>
            </w:r>
            <w:r>
              <w:rPr>
                <w:lang w:val="en-US"/>
              </w:rPr>
              <w:t xml:space="preserve"> D,</w:t>
            </w:r>
          </w:p>
          <w:p w:rsidR="00C1474F" w:rsidRDefault="002A589F">
            <w:pPr>
              <w:widowControl w:val="0"/>
            </w:pPr>
            <w:r>
              <w:t>ТФ D/01.7;</w:t>
            </w:r>
          </w:p>
          <w:p w:rsidR="00C1474F" w:rsidRDefault="002A589F">
            <w:pPr>
              <w:widowControl w:val="0"/>
            </w:pPr>
            <w:r>
              <w:t>ПС 06.030,</w:t>
            </w:r>
          </w:p>
          <w:p w:rsidR="00C1474F" w:rsidRDefault="002A589F">
            <w:pPr>
              <w:widowControl w:val="0"/>
            </w:pPr>
            <w:r>
              <w:t>ОТФ С,</w:t>
            </w:r>
          </w:p>
          <w:p w:rsidR="00C1474F" w:rsidRDefault="002A589F">
            <w:pPr>
              <w:widowControl w:val="0"/>
            </w:pPr>
            <w:r>
              <w:t>ТФ С/03.6;</w:t>
            </w:r>
          </w:p>
          <w:p w:rsidR="00C1474F" w:rsidRDefault="002A589F">
            <w:pPr>
              <w:widowControl w:val="0"/>
            </w:pPr>
            <w:r>
              <w:t>ПС 06.033,</w:t>
            </w:r>
          </w:p>
          <w:p w:rsidR="00C1474F" w:rsidRDefault="002A589F">
            <w:pPr>
              <w:widowControl w:val="0"/>
            </w:pPr>
            <w:r>
              <w:t>ОТФ С,</w:t>
            </w:r>
          </w:p>
          <w:p w:rsidR="00C1474F" w:rsidRDefault="002A589F">
            <w:pPr>
              <w:widowControl w:val="0"/>
            </w:pPr>
            <w:r>
              <w:t>ТФ С/02.6,</w:t>
            </w:r>
          </w:p>
          <w:p w:rsidR="00C1474F" w:rsidRDefault="002A589F">
            <w:pPr>
              <w:widowControl w:val="0"/>
            </w:pPr>
            <w:r>
              <w:t>ТФ C/04.6;</w:t>
            </w:r>
          </w:p>
          <w:p w:rsidR="00C1474F" w:rsidRDefault="002A589F">
            <w:pPr>
              <w:widowControl w:val="0"/>
            </w:pPr>
            <w:r>
              <w:t>ПС 06.032,</w:t>
            </w:r>
          </w:p>
          <w:p w:rsidR="00C1474F" w:rsidRDefault="002A589F">
            <w:pPr>
              <w:widowControl w:val="0"/>
            </w:pPr>
            <w:r>
              <w:t>ОТФ С,</w:t>
            </w:r>
          </w:p>
          <w:p w:rsidR="00C1474F" w:rsidRDefault="002A589F">
            <w:pPr>
              <w:widowControl w:val="0"/>
            </w:pPr>
            <w:r>
              <w:t>ТФ С/03.7;</w:t>
            </w:r>
          </w:p>
          <w:p w:rsidR="00C1474F" w:rsidRDefault="002A589F">
            <w:pPr>
              <w:widowControl w:val="0"/>
            </w:pPr>
            <w:r>
              <w:t>ПС 06.018,</w:t>
            </w:r>
          </w:p>
          <w:p w:rsidR="00C1474F" w:rsidRDefault="002A589F">
            <w:pPr>
              <w:widowControl w:val="0"/>
            </w:pPr>
            <w:r>
              <w:t>ОТФ С,</w:t>
            </w:r>
          </w:p>
          <w:p w:rsidR="00C1474F" w:rsidRDefault="002A589F">
            <w:pPr>
              <w:widowControl w:val="0"/>
            </w:pPr>
            <w:r>
              <w:t>ТФ С/02.7;</w:t>
            </w:r>
          </w:p>
          <w:p w:rsidR="00C1474F" w:rsidRDefault="002A589F">
            <w:pPr>
              <w:widowControl w:val="0"/>
            </w:pPr>
            <w:r>
              <w:t>ПС 06.007,</w:t>
            </w:r>
          </w:p>
          <w:p w:rsidR="00C1474F" w:rsidRDefault="002A589F">
            <w:pPr>
              <w:widowControl w:val="0"/>
            </w:pPr>
            <w:r>
              <w:t>ОТФ А,</w:t>
            </w:r>
          </w:p>
          <w:p w:rsidR="00C1474F" w:rsidRDefault="002A589F">
            <w:pPr>
              <w:widowControl w:val="0"/>
            </w:pPr>
            <w:r>
              <w:t>ТФ A/03.6</w:t>
            </w:r>
          </w:p>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jc w:val="both"/>
            </w:pPr>
            <w:r>
              <w:t>ОПК-5.1.2</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jc w:val="both"/>
            </w:pPr>
            <w:r>
              <w:t>знает основные понятия и характеристику основных отраслей права применяемых в профессиональной деятельности организации</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jc w:val="both"/>
            </w:pPr>
            <w:r>
              <w:t>ОПК-5.1.3</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jc w:val="both"/>
            </w:pPr>
            <w:r>
              <w:t>знает основы законодательства Российской Федерации, нормативные правовые акты, нормативные и методические документы в области информационной безопасности и защиты информации, правовые основы организации защиты государственной тайны и конфиденциальной информации, правовую характеристику преступлений в сфере компьютерной информации и меры правовой и дисциплинарной ответственности за разглашение защищаемой информации</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jc w:val="both"/>
            </w:pPr>
            <w:r>
              <w:t>ОПК-5.1.4</w:t>
            </w:r>
          </w:p>
          <w:p w:rsidR="00C1474F" w:rsidRDefault="00C1474F">
            <w:pPr>
              <w:widowControl w:val="0"/>
              <w:jc w:val="both"/>
            </w:pP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jc w:val="both"/>
            </w:pPr>
            <w:r>
              <w:t>знает правовые основы организации защиты персональных данных и охраны результатов интеллектуальной деятельности</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jc w:val="both"/>
            </w:pPr>
            <w:r>
              <w:t>ОПК-5.2.1</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jc w:val="both"/>
            </w:pPr>
            <w:r>
              <w:t>умеет разрабатывать проекты локальных правовых актов, инструкций, регламентов и организационно-распорядительных документов, регламентирующих работу по обеспечению информационной безопасности в организации</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val="restart"/>
            <w:tcBorders>
              <w:top w:val="single" w:sz="4" w:space="0" w:color="000000"/>
              <w:left w:val="single" w:sz="4" w:space="0" w:color="000000"/>
              <w:bottom w:val="single" w:sz="4" w:space="0" w:color="000000"/>
              <w:right w:val="single" w:sz="4" w:space="0" w:color="000000"/>
            </w:tcBorders>
          </w:tcPr>
          <w:p w:rsidR="00C1474F" w:rsidRDefault="002A589F">
            <w:pPr>
              <w:widowControl w:val="0"/>
            </w:pPr>
            <w:r>
              <w:rPr>
                <w:b/>
                <w:bCs/>
              </w:rPr>
              <w:t>ОПК-6. </w:t>
            </w:r>
            <w:r>
              <w:t xml:space="preserve"> Способен при решении </w:t>
            </w:r>
            <w:r>
              <w:lastRenderedPageBreak/>
              <w:t>профессиональных задач организовывать защиту информации ограниченного доступа в компьютерных системах и сетях в соответствии с нормативными правовыми актами и нормативными методическими документами Федеральной службы безопасности Российской Федерации, Федеральной службы по техническому и экспортному контролю</w:t>
            </w:r>
          </w:p>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lastRenderedPageBreak/>
              <w:t>ОПК-6.1.1</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знает задачи органов защиты государственной тайны и служб защиты информации на предприятиях</w:t>
            </w:r>
          </w:p>
        </w:tc>
        <w:tc>
          <w:tcPr>
            <w:tcW w:w="2586" w:type="dxa"/>
            <w:vMerge w:val="restart"/>
            <w:tcBorders>
              <w:top w:val="single" w:sz="4" w:space="0" w:color="000000"/>
              <w:left w:val="single" w:sz="4" w:space="0" w:color="000000"/>
              <w:bottom w:val="single" w:sz="4" w:space="0" w:color="000000"/>
              <w:right w:val="single" w:sz="4" w:space="0" w:color="000000"/>
            </w:tcBorders>
          </w:tcPr>
          <w:p w:rsidR="00C1474F" w:rsidRDefault="002A589F">
            <w:pPr>
              <w:widowControl w:val="0"/>
            </w:pPr>
            <w:r>
              <w:t xml:space="preserve">Организационное и правовое обеспечение </w:t>
            </w:r>
            <w:r>
              <w:lastRenderedPageBreak/>
              <w:t>информационной безопасности</w:t>
            </w:r>
          </w:p>
        </w:tc>
        <w:tc>
          <w:tcPr>
            <w:tcW w:w="1517" w:type="dxa"/>
            <w:vMerge w:val="restart"/>
            <w:tcBorders>
              <w:top w:val="single" w:sz="4" w:space="0" w:color="000000"/>
              <w:left w:val="single" w:sz="4" w:space="0" w:color="000000"/>
              <w:bottom w:val="single" w:sz="4" w:space="0" w:color="000000"/>
              <w:right w:val="single" w:sz="4" w:space="0" w:color="000000"/>
            </w:tcBorders>
          </w:tcPr>
          <w:p w:rsidR="00C1474F" w:rsidRDefault="002A589F">
            <w:pPr>
              <w:widowControl w:val="0"/>
            </w:pPr>
            <w:r>
              <w:lastRenderedPageBreak/>
              <w:t>ПС-06.031,</w:t>
            </w:r>
          </w:p>
          <w:p w:rsidR="00C1474F" w:rsidRDefault="002A589F">
            <w:pPr>
              <w:widowControl w:val="0"/>
            </w:pPr>
            <w:r>
              <w:t>ОТФ D,</w:t>
            </w:r>
          </w:p>
          <w:p w:rsidR="00C1474F" w:rsidRDefault="002A589F">
            <w:pPr>
              <w:widowControl w:val="0"/>
            </w:pPr>
            <w:r>
              <w:lastRenderedPageBreak/>
              <w:t>ТФ-D/03.7;</w:t>
            </w:r>
          </w:p>
          <w:p w:rsidR="00C1474F" w:rsidRDefault="002A589F">
            <w:pPr>
              <w:widowControl w:val="0"/>
            </w:pPr>
            <w:r>
              <w:t>ПС-06.030,</w:t>
            </w:r>
          </w:p>
          <w:p w:rsidR="00C1474F" w:rsidRDefault="002A589F">
            <w:pPr>
              <w:widowControl w:val="0"/>
            </w:pPr>
            <w:r>
              <w:t>ОТФ B,</w:t>
            </w:r>
          </w:p>
          <w:p w:rsidR="00C1474F" w:rsidRDefault="002A589F">
            <w:pPr>
              <w:widowControl w:val="0"/>
            </w:pPr>
            <w:r>
              <w:t>ТФ-B/03.6,</w:t>
            </w:r>
          </w:p>
          <w:p w:rsidR="00C1474F" w:rsidRDefault="002A589F">
            <w:pPr>
              <w:widowControl w:val="0"/>
            </w:pPr>
            <w:r>
              <w:t>ОТФ Е,</w:t>
            </w:r>
          </w:p>
          <w:p w:rsidR="00C1474F" w:rsidRDefault="002A589F">
            <w:pPr>
              <w:widowControl w:val="0"/>
            </w:pPr>
            <w:r>
              <w:t>ТФ-Е/01.7</w:t>
            </w:r>
          </w:p>
          <w:p w:rsidR="00C1474F" w:rsidRDefault="002A589F">
            <w:pPr>
              <w:widowControl w:val="0"/>
              <w:tabs>
                <w:tab w:val="left" w:pos="709"/>
              </w:tabs>
            </w:pPr>
            <w:r>
              <w:t>ПС-06.032,</w:t>
            </w:r>
          </w:p>
          <w:p w:rsidR="00C1474F" w:rsidRDefault="002A589F">
            <w:pPr>
              <w:widowControl w:val="0"/>
              <w:tabs>
                <w:tab w:val="left" w:pos="709"/>
              </w:tabs>
            </w:pPr>
            <w:r>
              <w:t>ОТФ С,</w:t>
            </w:r>
          </w:p>
          <w:p w:rsidR="00C1474F" w:rsidRDefault="002A589F">
            <w:pPr>
              <w:widowControl w:val="0"/>
              <w:tabs>
                <w:tab w:val="left" w:pos="709"/>
              </w:tabs>
            </w:pPr>
            <w:r>
              <w:t>ТФ C/02.6</w:t>
            </w:r>
          </w:p>
          <w:p w:rsidR="00C1474F" w:rsidRDefault="00C1474F">
            <w:pPr>
              <w:widowControl w:val="0"/>
            </w:pPr>
          </w:p>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ОПК-6.1.2</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знает систему организационных мер, направленных на защиту информации ограниченного доступа</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ОПК-6.1.3</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знает нормативные, руководящие и методические документы уполномоченных федеральных органов исполнительной власти по защите информации ограниченного доступа</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ОПК-6.2.1</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умеет разрабатывать проекты инструкций, регламентов, положений и приказов, регламентирующих защиту информации ограниченного доступа в организации</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ОПК-6.2.2</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умеет определить политику контроля доступа работников к информации ограниченного доступа</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ОПК-6.2.3</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bookmarkStart w:id="2" w:name="__DdeLink__7941_2583511882"/>
            <w:r>
              <w:t>умеет формулировать основные требования, предъявляемые к физической защите объекта и пропускному режиму в организации</w:t>
            </w:r>
            <w:bookmarkEnd w:id="2"/>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val="restart"/>
            <w:tcBorders>
              <w:top w:val="single" w:sz="4" w:space="0" w:color="000000"/>
              <w:left w:val="single" w:sz="4" w:space="0" w:color="000000"/>
              <w:bottom w:val="single" w:sz="4" w:space="0" w:color="000000"/>
              <w:right w:val="single" w:sz="4" w:space="0" w:color="000000"/>
            </w:tcBorders>
          </w:tcPr>
          <w:p w:rsidR="00C1474F" w:rsidRDefault="002A589F">
            <w:pPr>
              <w:widowControl w:val="0"/>
            </w:pPr>
            <w:r>
              <w:rPr>
                <w:b/>
                <w:bCs/>
              </w:rPr>
              <w:t>ОПК-7.</w:t>
            </w:r>
            <w:r>
              <w:t xml:space="preserve"> Способен создавать программы на языках высокого и низкого уровня, применять методы и инструментальные средства программирования для решения профессиональных задач, осуществлять обоснованный выбор инструментария программирования и способов организации программ</w:t>
            </w:r>
          </w:p>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ОПК-7.1.1</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ind w:firstLine="3"/>
            </w:pPr>
            <w:r>
              <w:t>знает общие принципы построения, области и особенности применения языков программирования высокого уровня</w:t>
            </w:r>
          </w:p>
        </w:tc>
        <w:tc>
          <w:tcPr>
            <w:tcW w:w="2586" w:type="dxa"/>
            <w:vMerge w:val="restart"/>
            <w:tcBorders>
              <w:top w:val="single" w:sz="4" w:space="0" w:color="000000"/>
              <w:left w:val="single" w:sz="4" w:space="0" w:color="000000"/>
              <w:bottom w:val="single" w:sz="4" w:space="0" w:color="000000"/>
              <w:right w:val="single" w:sz="4" w:space="0" w:color="000000"/>
            </w:tcBorders>
          </w:tcPr>
          <w:p w:rsidR="00C1474F" w:rsidRDefault="002A589F">
            <w:pPr>
              <w:widowControl w:val="0"/>
            </w:pPr>
            <w:r>
              <w:t>Языки программирования</w:t>
            </w:r>
          </w:p>
        </w:tc>
        <w:tc>
          <w:tcPr>
            <w:tcW w:w="1517" w:type="dxa"/>
            <w:vMerge w:val="restart"/>
            <w:tcBorders>
              <w:top w:val="single" w:sz="4" w:space="0" w:color="000000"/>
              <w:left w:val="single" w:sz="4" w:space="0" w:color="000000"/>
              <w:bottom w:val="single" w:sz="4" w:space="0" w:color="000000"/>
              <w:right w:val="single" w:sz="4" w:space="0" w:color="000000"/>
            </w:tcBorders>
          </w:tcPr>
          <w:p w:rsidR="00C1474F" w:rsidRDefault="002A589F">
            <w:pPr>
              <w:widowControl w:val="0"/>
              <w:tabs>
                <w:tab w:val="left" w:pos="709"/>
              </w:tabs>
            </w:pPr>
            <w:r>
              <w:t>ПС-06.032,</w:t>
            </w:r>
          </w:p>
          <w:p w:rsidR="00C1474F" w:rsidRDefault="002A589F">
            <w:pPr>
              <w:widowControl w:val="0"/>
              <w:tabs>
                <w:tab w:val="left" w:pos="709"/>
              </w:tabs>
            </w:pPr>
            <w:r>
              <w:t>ОТФ-В,</w:t>
            </w:r>
          </w:p>
          <w:p w:rsidR="00C1474F" w:rsidRDefault="002A589F">
            <w:pPr>
              <w:widowControl w:val="0"/>
              <w:tabs>
                <w:tab w:val="left" w:pos="709"/>
              </w:tabs>
            </w:pPr>
            <w:r>
              <w:t>ТФ В/01.6;</w:t>
            </w:r>
          </w:p>
          <w:p w:rsidR="00C1474F" w:rsidRDefault="002A589F">
            <w:pPr>
              <w:widowControl w:val="0"/>
              <w:tabs>
                <w:tab w:val="left" w:pos="709"/>
              </w:tabs>
            </w:pPr>
            <w:r>
              <w:t>ПС-06.033,</w:t>
            </w:r>
          </w:p>
          <w:p w:rsidR="00C1474F" w:rsidRDefault="002A589F">
            <w:pPr>
              <w:widowControl w:val="0"/>
              <w:tabs>
                <w:tab w:val="left" w:pos="709"/>
              </w:tabs>
            </w:pPr>
            <w:r>
              <w:t xml:space="preserve">ОТФ </w:t>
            </w:r>
            <w:r>
              <w:rPr>
                <w:lang w:val="en-US"/>
              </w:rPr>
              <w:t>D</w:t>
            </w:r>
            <w:r>
              <w:t>,</w:t>
            </w:r>
          </w:p>
          <w:p w:rsidR="00C1474F" w:rsidRDefault="002A589F">
            <w:pPr>
              <w:widowControl w:val="0"/>
              <w:tabs>
                <w:tab w:val="left" w:pos="709"/>
              </w:tabs>
            </w:pPr>
            <w:r>
              <w:t xml:space="preserve">ТФ </w:t>
            </w:r>
            <w:r>
              <w:rPr>
                <w:lang w:val="en-US"/>
              </w:rPr>
              <w:t>D</w:t>
            </w:r>
            <w:r>
              <w:t>/04.7</w:t>
            </w:r>
          </w:p>
          <w:p w:rsidR="00C1474F" w:rsidRDefault="00C1474F">
            <w:pPr>
              <w:widowControl w:val="0"/>
              <w:tabs>
                <w:tab w:val="left" w:pos="709"/>
              </w:tabs>
            </w:pPr>
          </w:p>
          <w:p w:rsidR="00C1474F" w:rsidRDefault="00C1474F">
            <w:pPr>
              <w:widowControl w:val="0"/>
              <w:rPr>
                <w:highlight w:val="yellow"/>
              </w:rPr>
            </w:pPr>
          </w:p>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ОПК-7.1.2</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ind w:firstLine="3"/>
            </w:pPr>
            <w:r>
              <w:t>знает язык программирования высокого уровня (объектно-ориентированное программирование)</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ОПК-7.2.1</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умеет работать с интегрированной средой разработки программного обеспечения</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ОПК-7.2.2</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умеет разрабатывать и реализовывать на языке высокого уровня алгоритмы решения типовых профессиональных задач</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ОПК-7.1.3</w:t>
            </w:r>
          </w:p>
        </w:tc>
        <w:tc>
          <w:tcPr>
            <w:tcW w:w="7049" w:type="dxa"/>
            <w:tcBorders>
              <w:left w:val="single" w:sz="4" w:space="0" w:color="000000"/>
              <w:bottom w:val="single" w:sz="4" w:space="0" w:color="000000"/>
              <w:right w:val="single" w:sz="4" w:space="0" w:color="000000"/>
            </w:tcBorders>
          </w:tcPr>
          <w:p w:rsidR="00C1474F" w:rsidRDefault="002A589F">
            <w:pPr>
              <w:widowControl w:val="0"/>
              <w:ind w:firstLine="3"/>
            </w:pPr>
            <w:r>
              <w:t>знает базовые структуры данных</w:t>
            </w:r>
          </w:p>
        </w:tc>
        <w:tc>
          <w:tcPr>
            <w:tcW w:w="2586" w:type="dxa"/>
            <w:vMerge w:val="restart"/>
            <w:tcBorders>
              <w:left w:val="single" w:sz="4" w:space="0" w:color="000000"/>
              <w:bottom w:val="single" w:sz="4" w:space="0" w:color="000000"/>
              <w:right w:val="single" w:sz="4" w:space="0" w:color="000000"/>
            </w:tcBorders>
          </w:tcPr>
          <w:p w:rsidR="00C1474F" w:rsidRDefault="002A589F">
            <w:pPr>
              <w:widowControl w:val="0"/>
            </w:pPr>
            <w:r>
              <w:t>Методы программирования</w:t>
            </w:r>
          </w:p>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ОПК-7.1.4</w:t>
            </w:r>
          </w:p>
        </w:tc>
        <w:tc>
          <w:tcPr>
            <w:tcW w:w="7049" w:type="dxa"/>
            <w:tcBorders>
              <w:left w:val="single" w:sz="4" w:space="0" w:color="000000"/>
              <w:bottom w:val="single" w:sz="4" w:space="0" w:color="000000"/>
              <w:right w:val="single" w:sz="4" w:space="0" w:color="000000"/>
            </w:tcBorders>
          </w:tcPr>
          <w:p w:rsidR="00C1474F" w:rsidRDefault="002A589F">
            <w:pPr>
              <w:widowControl w:val="0"/>
              <w:ind w:firstLine="3"/>
            </w:pPr>
            <w:r>
              <w:t>знает основные алгоритмы сортировки и поиска данных, комбинаторные и теоретико-графовые алгоритмы</w:t>
            </w:r>
          </w:p>
        </w:tc>
        <w:tc>
          <w:tcPr>
            <w:tcW w:w="2586" w:type="dxa"/>
            <w:vMerge/>
            <w:tcBorders>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ОПК-7.2.3</w:t>
            </w:r>
          </w:p>
        </w:tc>
        <w:tc>
          <w:tcPr>
            <w:tcW w:w="7049" w:type="dxa"/>
            <w:tcBorders>
              <w:left w:val="single" w:sz="4" w:space="0" w:color="000000"/>
              <w:bottom w:val="single" w:sz="4" w:space="0" w:color="000000"/>
              <w:right w:val="single" w:sz="4" w:space="0" w:color="000000"/>
            </w:tcBorders>
          </w:tcPr>
          <w:p w:rsidR="00C1474F" w:rsidRDefault="002A589F">
            <w:pPr>
              <w:widowControl w:val="0"/>
              <w:ind w:firstLine="3"/>
            </w:pPr>
            <w:r>
              <w:t>умеет применять известные методы программирования и возможности базового языка программирования для решения типовых профессиональных задач</w:t>
            </w:r>
          </w:p>
        </w:tc>
        <w:tc>
          <w:tcPr>
            <w:tcW w:w="2586" w:type="dxa"/>
            <w:vMerge/>
            <w:tcBorders>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ОПК-7.1.5</w:t>
            </w:r>
          </w:p>
        </w:tc>
        <w:tc>
          <w:tcPr>
            <w:tcW w:w="7049" w:type="dxa"/>
            <w:tcBorders>
              <w:left w:val="single" w:sz="4" w:space="0" w:color="000000"/>
              <w:bottom w:val="single" w:sz="4" w:space="0" w:color="000000"/>
              <w:right w:val="single" w:sz="4" w:space="0" w:color="000000"/>
            </w:tcBorders>
          </w:tcPr>
          <w:p w:rsidR="00C1474F" w:rsidRDefault="002A589F">
            <w:pPr>
              <w:pStyle w:val="affa"/>
              <w:widowControl w:val="0"/>
              <w:suppressAutoHyphens w:val="0"/>
              <w:spacing w:line="300" w:lineRule="auto"/>
              <w:rPr>
                <w:szCs w:val="20"/>
              </w:rPr>
            </w:pPr>
            <w:r>
              <w:rPr>
                <w:szCs w:val="20"/>
              </w:rPr>
              <w:t>знает базовый набор команд процессора и директивы ассемблера</w:t>
            </w:r>
          </w:p>
        </w:tc>
        <w:tc>
          <w:tcPr>
            <w:tcW w:w="2586" w:type="dxa"/>
            <w:vMerge w:val="restart"/>
            <w:tcBorders>
              <w:left w:val="single" w:sz="4" w:space="0" w:color="000000"/>
              <w:bottom w:val="single" w:sz="4" w:space="0" w:color="000000"/>
              <w:right w:val="single" w:sz="4" w:space="0" w:color="000000"/>
            </w:tcBorders>
          </w:tcPr>
          <w:p w:rsidR="00C1474F" w:rsidRDefault="002A589F">
            <w:pPr>
              <w:widowControl w:val="0"/>
            </w:pPr>
            <w:r>
              <w:t xml:space="preserve">Языки ассемблера </w:t>
            </w:r>
            <w:r>
              <w:rPr>
                <w:color w:val="000000"/>
              </w:rPr>
              <w:t>или</w:t>
            </w:r>
          </w:p>
          <w:p w:rsidR="00C1474F" w:rsidRDefault="002A589F">
            <w:pPr>
              <w:widowControl w:val="0"/>
              <w:rPr>
                <w:color w:val="000000"/>
              </w:rPr>
            </w:pPr>
            <w:r>
              <w:rPr>
                <w:color w:val="000000"/>
              </w:rPr>
              <w:t>дисциплина (модуль) части, формируемой участниками образовательных отношений</w:t>
            </w:r>
          </w:p>
          <w:p w:rsidR="00C1474F" w:rsidRDefault="00C1474F">
            <w:pPr>
              <w:widowControl w:val="0"/>
              <w:rPr>
                <w:color w:val="000000"/>
              </w:rPr>
            </w:pPr>
          </w:p>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ОПК-7.1.6</w:t>
            </w:r>
          </w:p>
        </w:tc>
        <w:tc>
          <w:tcPr>
            <w:tcW w:w="7049" w:type="dxa"/>
            <w:tcBorders>
              <w:left w:val="single" w:sz="4" w:space="0" w:color="000000"/>
              <w:bottom w:val="single" w:sz="4" w:space="0" w:color="000000"/>
              <w:right w:val="single" w:sz="4" w:space="0" w:color="000000"/>
            </w:tcBorders>
          </w:tcPr>
          <w:p w:rsidR="00C1474F" w:rsidRDefault="002A589F">
            <w:pPr>
              <w:widowControl w:val="0"/>
              <w:ind w:firstLine="3"/>
            </w:pPr>
            <w:r>
              <w:t>знает особенности взаимодействия языков высокого и низкого уровня</w:t>
            </w:r>
          </w:p>
        </w:tc>
        <w:tc>
          <w:tcPr>
            <w:tcW w:w="2586" w:type="dxa"/>
            <w:vMerge/>
            <w:tcBorders>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ОПК-7.2.4</w:t>
            </w:r>
          </w:p>
        </w:tc>
        <w:tc>
          <w:tcPr>
            <w:tcW w:w="7049" w:type="dxa"/>
            <w:tcBorders>
              <w:left w:val="single" w:sz="4" w:space="0" w:color="000000"/>
              <w:bottom w:val="single" w:sz="4" w:space="0" w:color="000000"/>
              <w:right w:val="single" w:sz="4" w:space="0" w:color="000000"/>
            </w:tcBorders>
          </w:tcPr>
          <w:p w:rsidR="00C1474F" w:rsidRDefault="002A589F">
            <w:pPr>
              <w:widowControl w:val="0"/>
              <w:ind w:firstLine="3"/>
            </w:pPr>
            <w:r>
              <w:t xml:space="preserve">умеет использовать базовый набор команд </w:t>
            </w:r>
            <w:bookmarkStart w:id="3" w:name="__DdeLink__4666_1781325785"/>
            <w:r>
              <w:t>процессора</w:t>
            </w:r>
            <w:bookmarkEnd w:id="3"/>
            <w:r>
              <w:t xml:space="preserve"> для разработки программного обеспечения</w:t>
            </w:r>
          </w:p>
        </w:tc>
        <w:tc>
          <w:tcPr>
            <w:tcW w:w="2586" w:type="dxa"/>
            <w:vMerge/>
            <w:tcBorders>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val="restart"/>
            <w:tcBorders>
              <w:top w:val="single" w:sz="4" w:space="0" w:color="000000"/>
              <w:left w:val="single" w:sz="4" w:space="0" w:color="000000"/>
              <w:bottom w:val="single" w:sz="4" w:space="0" w:color="000000"/>
              <w:right w:val="single" w:sz="4" w:space="0" w:color="000000"/>
            </w:tcBorders>
          </w:tcPr>
          <w:p w:rsidR="00C1474F" w:rsidRDefault="002A589F">
            <w:pPr>
              <w:widowControl w:val="0"/>
            </w:pPr>
            <w:r>
              <w:rPr>
                <w:b/>
                <w:bCs/>
              </w:rPr>
              <w:t>ОПК-8.</w:t>
            </w:r>
            <w:r>
              <w:t xml:space="preserve"> Способен применять методы научных исследований при проведении разработок в области обеспечения безопасности компьютерных систем и сетей</w:t>
            </w:r>
          </w:p>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ОПК-8.1.1</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знает основные понятия теории познания</w:t>
            </w:r>
          </w:p>
        </w:tc>
        <w:tc>
          <w:tcPr>
            <w:tcW w:w="2586" w:type="dxa"/>
            <w:vMerge w:val="restart"/>
            <w:tcBorders>
              <w:top w:val="single" w:sz="4" w:space="0" w:color="000000"/>
              <w:left w:val="single" w:sz="4" w:space="0" w:color="000000"/>
              <w:bottom w:val="single" w:sz="4" w:space="0" w:color="000000"/>
              <w:right w:val="single" w:sz="4" w:space="0" w:color="000000"/>
            </w:tcBorders>
          </w:tcPr>
          <w:p w:rsidR="00C1474F" w:rsidRDefault="002A589F">
            <w:pPr>
              <w:widowControl w:val="0"/>
            </w:pPr>
            <w:r>
              <w:t xml:space="preserve">Основы научных исследований </w:t>
            </w:r>
            <w:r>
              <w:rPr>
                <w:color w:val="000000"/>
              </w:rPr>
              <w:t>или</w:t>
            </w:r>
          </w:p>
          <w:p w:rsidR="00C1474F" w:rsidRDefault="002A589F">
            <w:pPr>
              <w:widowControl w:val="0"/>
              <w:rPr>
                <w:color w:val="000000"/>
              </w:rPr>
            </w:pPr>
            <w:r>
              <w:rPr>
                <w:color w:val="000000"/>
              </w:rPr>
              <w:t>дисциплина (модуль) части, формируемой участниками образовательных отношений</w:t>
            </w:r>
          </w:p>
          <w:p w:rsidR="00C1474F" w:rsidRDefault="00C1474F">
            <w:pPr>
              <w:widowControl w:val="0"/>
              <w:rPr>
                <w:highlight w:val="yellow"/>
              </w:rPr>
            </w:pPr>
          </w:p>
        </w:tc>
        <w:tc>
          <w:tcPr>
            <w:tcW w:w="1517" w:type="dxa"/>
            <w:vMerge w:val="restart"/>
            <w:tcBorders>
              <w:top w:val="single" w:sz="4" w:space="0" w:color="000000"/>
              <w:left w:val="single" w:sz="4" w:space="0" w:color="000000"/>
              <w:bottom w:val="single" w:sz="4" w:space="0" w:color="000000"/>
              <w:right w:val="single" w:sz="4" w:space="0" w:color="000000"/>
            </w:tcBorders>
          </w:tcPr>
          <w:p w:rsidR="00C1474F" w:rsidRDefault="002A589F">
            <w:pPr>
              <w:widowControl w:val="0"/>
            </w:pPr>
            <w:r>
              <w:t>ПС-06.030,</w:t>
            </w:r>
          </w:p>
          <w:p w:rsidR="00C1474F" w:rsidRDefault="002A589F">
            <w:pPr>
              <w:widowControl w:val="0"/>
            </w:pPr>
            <w:r>
              <w:t xml:space="preserve">ОТФ </w:t>
            </w:r>
            <w:r>
              <w:rPr>
                <w:lang w:val="en-US"/>
              </w:rPr>
              <w:t>D</w:t>
            </w:r>
            <w:r>
              <w:t>,</w:t>
            </w:r>
          </w:p>
          <w:p w:rsidR="00C1474F" w:rsidRDefault="002A589F">
            <w:pPr>
              <w:widowControl w:val="0"/>
            </w:pPr>
            <w:r>
              <w:t xml:space="preserve">ТФ </w:t>
            </w:r>
            <w:r>
              <w:rPr>
                <w:lang w:val="en-US"/>
              </w:rPr>
              <w:t>D</w:t>
            </w:r>
            <w:r>
              <w:t>/03.7;</w:t>
            </w:r>
          </w:p>
          <w:p w:rsidR="00C1474F" w:rsidRDefault="002A589F">
            <w:pPr>
              <w:widowControl w:val="0"/>
            </w:pPr>
            <w:r>
              <w:t>ПС-06.033,</w:t>
            </w:r>
          </w:p>
          <w:p w:rsidR="00C1474F" w:rsidRDefault="002A589F">
            <w:pPr>
              <w:widowControl w:val="0"/>
              <w:tabs>
                <w:tab w:val="left" w:pos="709"/>
              </w:tabs>
            </w:pPr>
            <w:r>
              <w:t xml:space="preserve">ОТФ </w:t>
            </w:r>
            <w:r>
              <w:rPr>
                <w:lang w:val="en-US"/>
              </w:rPr>
              <w:t>D</w:t>
            </w:r>
            <w:r>
              <w:t>,</w:t>
            </w:r>
          </w:p>
          <w:p w:rsidR="00C1474F" w:rsidRDefault="002A589F">
            <w:pPr>
              <w:widowControl w:val="0"/>
              <w:tabs>
                <w:tab w:val="left" w:pos="709"/>
              </w:tabs>
            </w:pPr>
            <w:r>
              <w:t xml:space="preserve">ТФ </w:t>
            </w:r>
            <w:r>
              <w:rPr>
                <w:lang w:val="en-US"/>
              </w:rPr>
              <w:t>D</w:t>
            </w:r>
            <w:r>
              <w:t>/02.7;</w:t>
            </w:r>
          </w:p>
          <w:p w:rsidR="00C1474F" w:rsidRDefault="002A589F">
            <w:pPr>
              <w:widowControl w:val="0"/>
              <w:tabs>
                <w:tab w:val="left" w:pos="709"/>
              </w:tabs>
            </w:pPr>
            <w:r>
              <w:t>ПС-06.032,</w:t>
            </w:r>
          </w:p>
          <w:p w:rsidR="00C1474F" w:rsidRDefault="002A589F">
            <w:pPr>
              <w:widowControl w:val="0"/>
            </w:pPr>
            <w:r>
              <w:t>ОТФ С,</w:t>
            </w:r>
          </w:p>
          <w:p w:rsidR="00C1474F" w:rsidRDefault="002A589F">
            <w:pPr>
              <w:widowControl w:val="0"/>
              <w:tabs>
                <w:tab w:val="left" w:pos="709"/>
              </w:tabs>
            </w:pPr>
            <w:r>
              <w:t>ТФ С/03.7;</w:t>
            </w:r>
          </w:p>
          <w:p w:rsidR="00C1474F" w:rsidRDefault="002A589F">
            <w:pPr>
              <w:widowControl w:val="0"/>
            </w:pPr>
            <w:r>
              <w:t>ПС 06.018;</w:t>
            </w:r>
          </w:p>
          <w:p w:rsidR="00C1474F" w:rsidRDefault="002A589F">
            <w:pPr>
              <w:widowControl w:val="0"/>
            </w:pPr>
            <w:r>
              <w:t xml:space="preserve">ОТФ </w:t>
            </w:r>
            <w:r>
              <w:rPr>
                <w:lang w:val="en-US"/>
              </w:rPr>
              <w:t>D</w:t>
            </w:r>
            <w:r>
              <w:t>,</w:t>
            </w:r>
          </w:p>
          <w:p w:rsidR="00C1474F" w:rsidRDefault="002A589F">
            <w:pPr>
              <w:widowControl w:val="0"/>
            </w:pPr>
            <w:r>
              <w:t xml:space="preserve">ТФ </w:t>
            </w:r>
            <w:r>
              <w:rPr>
                <w:lang w:val="en-US"/>
              </w:rPr>
              <w:t>D</w:t>
            </w:r>
            <w:r>
              <w:t>/03.7;</w:t>
            </w:r>
          </w:p>
          <w:p w:rsidR="00C1474F" w:rsidRDefault="002A589F">
            <w:pPr>
              <w:widowControl w:val="0"/>
            </w:pPr>
            <w:r>
              <w:t>ПС-40.011;</w:t>
            </w:r>
          </w:p>
          <w:p w:rsidR="00C1474F" w:rsidRDefault="002A589F">
            <w:pPr>
              <w:widowControl w:val="0"/>
            </w:pPr>
            <w:r>
              <w:t>ОТФ А,</w:t>
            </w:r>
          </w:p>
          <w:p w:rsidR="00C1474F" w:rsidRDefault="002A589F">
            <w:pPr>
              <w:widowControl w:val="0"/>
            </w:pPr>
            <w:r>
              <w:t>ТФ A/01.5;</w:t>
            </w:r>
          </w:p>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ОПК-8.1.2</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знает основные формы, методы и приемы научного исследования при проведении разработок в области обеспечения безопасности компьютерных систем и сетей</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ОПК-8.1.3</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знает структуру и методы научного эксперимента</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ОПК-8.2.1</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умеет составлять и оформлять научные статьи и тезисы докладов</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val="restart"/>
            <w:tcBorders>
              <w:top w:val="single" w:sz="4" w:space="0" w:color="000000"/>
              <w:left w:val="single" w:sz="4" w:space="0" w:color="000000"/>
              <w:bottom w:val="single" w:sz="4" w:space="0" w:color="000000"/>
              <w:right w:val="single" w:sz="4" w:space="0" w:color="000000"/>
            </w:tcBorders>
          </w:tcPr>
          <w:p w:rsidR="00C1474F" w:rsidRDefault="002A589F">
            <w:pPr>
              <w:widowControl w:val="0"/>
            </w:pPr>
            <w:r>
              <w:rPr>
                <w:b/>
                <w:bCs/>
              </w:rPr>
              <w:t>ОПК-9.</w:t>
            </w:r>
            <w:r>
              <w:t xml:space="preserve"> Способен решать задачи профессиональной деятельности с учетом текущего состояния и тенденций развития методов защиты информации в операционных системах, компьютерных сетях и системах управления базами данных, а также методов и средств защиты информации от утечек по техническим каналам, сетей и систем передачи информации</w:t>
            </w:r>
          </w:p>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ОПК-9.1.1</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ind w:firstLine="3"/>
            </w:pPr>
            <w:r>
              <w:t>знает принципы построения современных операционных систем и особенности их применения</w:t>
            </w:r>
          </w:p>
        </w:tc>
        <w:tc>
          <w:tcPr>
            <w:tcW w:w="2586" w:type="dxa"/>
            <w:vMerge w:val="restart"/>
            <w:tcBorders>
              <w:top w:val="single" w:sz="4" w:space="0" w:color="000000"/>
              <w:left w:val="single" w:sz="4" w:space="0" w:color="000000"/>
              <w:bottom w:val="single" w:sz="4" w:space="0" w:color="000000"/>
              <w:right w:val="single" w:sz="4" w:space="0" w:color="000000"/>
            </w:tcBorders>
          </w:tcPr>
          <w:p w:rsidR="00C1474F" w:rsidRDefault="002A589F">
            <w:pPr>
              <w:widowControl w:val="0"/>
              <w:rPr>
                <w:color w:val="000000"/>
              </w:rPr>
            </w:pPr>
            <w:r>
              <w:rPr>
                <w:color w:val="000000"/>
              </w:rPr>
              <w:t>Операционные системы</w:t>
            </w:r>
          </w:p>
        </w:tc>
        <w:tc>
          <w:tcPr>
            <w:tcW w:w="1517" w:type="dxa"/>
            <w:vMerge w:val="restart"/>
            <w:tcBorders>
              <w:top w:val="single" w:sz="4" w:space="0" w:color="000000"/>
              <w:left w:val="single" w:sz="4" w:space="0" w:color="000000"/>
              <w:bottom w:val="single" w:sz="4" w:space="0" w:color="000000"/>
              <w:right w:val="single" w:sz="4" w:space="0" w:color="000000"/>
            </w:tcBorders>
          </w:tcPr>
          <w:p w:rsidR="00C1474F" w:rsidRDefault="002A589F">
            <w:pPr>
              <w:widowControl w:val="0"/>
            </w:pPr>
            <w:r>
              <w:t>ПС 06.031,</w:t>
            </w:r>
          </w:p>
          <w:p w:rsidR="00C1474F" w:rsidRDefault="002A589F">
            <w:pPr>
              <w:widowControl w:val="0"/>
            </w:pPr>
            <w:r>
              <w:t>ОТФ B,</w:t>
            </w:r>
          </w:p>
          <w:p w:rsidR="00C1474F" w:rsidRDefault="002A589F">
            <w:pPr>
              <w:widowControl w:val="0"/>
            </w:pPr>
            <w:r>
              <w:t>ТФ B/01.7;</w:t>
            </w:r>
          </w:p>
          <w:p w:rsidR="00C1474F" w:rsidRDefault="002A589F">
            <w:pPr>
              <w:widowControl w:val="0"/>
            </w:pPr>
            <w:r>
              <w:t>ПС 06.033,</w:t>
            </w:r>
          </w:p>
          <w:p w:rsidR="00C1474F" w:rsidRDefault="002A589F">
            <w:pPr>
              <w:widowControl w:val="0"/>
              <w:tabs>
                <w:tab w:val="left" w:pos="709"/>
              </w:tabs>
            </w:pPr>
            <w:r>
              <w:t xml:space="preserve">ОТФ </w:t>
            </w:r>
            <w:r>
              <w:rPr>
                <w:lang w:val="en-US"/>
              </w:rPr>
              <w:t>D</w:t>
            </w:r>
            <w:r>
              <w:t>,</w:t>
            </w:r>
          </w:p>
          <w:p w:rsidR="00C1474F" w:rsidRDefault="002A589F">
            <w:pPr>
              <w:widowControl w:val="0"/>
              <w:tabs>
                <w:tab w:val="left" w:pos="709"/>
              </w:tabs>
            </w:pPr>
            <w:r>
              <w:t xml:space="preserve">ТФ </w:t>
            </w:r>
            <w:r>
              <w:rPr>
                <w:lang w:val="en-US"/>
              </w:rPr>
              <w:t>D</w:t>
            </w:r>
            <w:r>
              <w:t>/04.7;</w:t>
            </w:r>
          </w:p>
          <w:p w:rsidR="00C1474F" w:rsidRDefault="002A589F">
            <w:pPr>
              <w:widowControl w:val="0"/>
              <w:tabs>
                <w:tab w:val="left" w:pos="709"/>
              </w:tabs>
            </w:pPr>
            <w:r>
              <w:t>ПС 06.032;</w:t>
            </w:r>
          </w:p>
          <w:p w:rsidR="00C1474F" w:rsidRDefault="002A589F">
            <w:pPr>
              <w:widowControl w:val="0"/>
            </w:pPr>
            <w:r>
              <w:t>ОТФ С,</w:t>
            </w:r>
          </w:p>
          <w:p w:rsidR="00C1474F" w:rsidRDefault="002A589F">
            <w:pPr>
              <w:widowControl w:val="0"/>
              <w:tabs>
                <w:tab w:val="left" w:pos="709"/>
              </w:tabs>
            </w:pPr>
            <w:r>
              <w:t>ТФ С/04.7;</w:t>
            </w:r>
          </w:p>
          <w:p w:rsidR="00C1474F" w:rsidRDefault="00C1474F">
            <w:pPr>
              <w:widowControl w:val="0"/>
            </w:pPr>
          </w:p>
          <w:p w:rsidR="00C1474F" w:rsidRDefault="00C1474F">
            <w:pPr>
              <w:widowControl w:val="0"/>
            </w:pPr>
          </w:p>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ОПК-9.1.2</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tabs>
                <w:tab w:val="left" w:pos="720"/>
              </w:tabs>
              <w:ind w:firstLine="3"/>
            </w:pPr>
            <w:r>
              <w:t>знает принципы разработки специального программного обеспечения, предназначенного для преодоления защиты современных операционных систем с использованием их недокументированных возможностей</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ОПК-9.1.3</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tabs>
                <w:tab w:val="left" w:pos="720"/>
              </w:tabs>
              <w:ind w:firstLine="3"/>
            </w:pPr>
            <w:r>
              <w:t>знает основные принципы конфигурирования и администрирования  операционных систем</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ОПК-9.1.4</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tabs>
                <w:tab w:val="left" w:pos="720"/>
              </w:tabs>
              <w:ind w:firstLine="3"/>
            </w:pPr>
            <w:r>
              <w:t>знает основные программные интерфейсы операционных систем</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ОПК-9.2.1</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tabs>
                <w:tab w:val="left" w:pos="720"/>
              </w:tabs>
              <w:ind w:firstLine="3"/>
            </w:pPr>
            <w:r>
              <w:t>умеет разрабатывать системное и прикладное программное обеспечение для многозадачных, многопользовательских и многопроцессорных сред, а также для сред с интерфейсом, управляемым сообщениями</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ОПК-9.2.2</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tabs>
                <w:tab w:val="left" w:pos="720"/>
              </w:tabs>
              <w:ind w:firstLine="3"/>
            </w:pPr>
            <w:r>
              <w:t>умеет применять основные методы программирования  в выбранной операционной среде</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ОПК-9.1.5</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tabs>
                <w:tab w:val="left" w:pos="720"/>
              </w:tabs>
              <w:ind w:firstLine="3"/>
            </w:pPr>
            <w:r>
              <w:t>знает назначение и основные возможности компьютерных сетей</w:t>
            </w:r>
          </w:p>
        </w:tc>
        <w:tc>
          <w:tcPr>
            <w:tcW w:w="2586" w:type="dxa"/>
            <w:vMerge w:val="restart"/>
            <w:tcBorders>
              <w:top w:val="single" w:sz="4" w:space="0" w:color="000000"/>
              <w:left w:val="single" w:sz="4" w:space="0" w:color="000000"/>
              <w:bottom w:val="single" w:sz="4" w:space="0" w:color="000000"/>
              <w:right w:val="single" w:sz="4" w:space="0" w:color="000000"/>
            </w:tcBorders>
          </w:tcPr>
          <w:p w:rsidR="00C1474F" w:rsidRDefault="002A589F">
            <w:pPr>
              <w:widowControl w:val="0"/>
              <w:rPr>
                <w:color w:val="000000"/>
              </w:rPr>
            </w:pPr>
            <w:r>
              <w:rPr>
                <w:color w:val="000000"/>
              </w:rPr>
              <w:t>Компьютерные сети</w:t>
            </w:r>
          </w:p>
          <w:p w:rsidR="00C1474F" w:rsidRDefault="00C1474F">
            <w:pPr>
              <w:widowControl w:val="0"/>
              <w:rPr>
                <w:highlight w:val="yellow"/>
              </w:rPr>
            </w:pPr>
          </w:p>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ОПК-9.1.6</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tabs>
                <w:tab w:val="left" w:pos="720"/>
              </w:tabs>
              <w:ind w:firstLine="3"/>
            </w:pPr>
            <w:r>
              <w:t>знает принципы построения современных компьютерных сетей</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ОПК-9.1.7</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tabs>
                <w:tab w:val="left" w:pos="720"/>
              </w:tabs>
              <w:ind w:firstLine="3"/>
            </w:pPr>
            <w:r>
              <w:t>знает эталонную модель взаимодействия открытых систем</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ОПК-9.1.8</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tabs>
                <w:tab w:val="left" w:pos="720"/>
              </w:tabs>
              <w:ind w:firstLine="3"/>
            </w:pPr>
            <w:r>
              <w:t>знает основные сетевые протоколы передачи данных</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ОПК-9.1.9</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tabs>
                <w:tab w:val="left" w:pos="720"/>
              </w:tabs>
              <w:ind w:firstLine="3"/>
            </w:pPr>
            <w:r>
              <w:t>знает функции, принципы действия и алгоритмы работы сетевого оборудования</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ОПК-9.2.3</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tabs>
                <w:tab w:val="left" w:pos="720"/>
              </w:tabs>
              <w:ind w:firstLine="3"/>
            </w:pPr>
            <w:r>
              <w:t>умеет реализовывать приложения для сетевых интерфейсов на нескольких современных программно-аппаратных платформах</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ОПК-9.2.4</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tabs>
                <w:tab w:val="left" w:pos="720"/>
              </w:tabs>
              <w:ind w:firstLine="3"/>
            </w:pPr>
            <w:r>
              <w:t>умеет осуществлять проектирование компьютерных сетей</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ОПК-9.2.5</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tabs>
                <w:tab w:val="left" w:pos="720"/>
              </w:tabs>
              <w:ind w:firstLine="3"/>
            </w:pPr>
            <w:r>
              <w:t>умеет администрировать компьютерные сети</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ОПК-9.1.10</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ind w:firstLine="3"/>
            </w:pPr>
            <w:r>
              <w:t>знает характеристики и типы систем баз данных</w:t>
            </w:r>
          </w:p>
        </w:tc>
        <w:tc>
          <w:tcPr>
            <w:tcW w:w="2586" w:type="dxa"/>
            <w:vMerge w:val="restart"/>
            <w:tcBorders>
              <w:top w:val="single" w:sz="4" w:space="0" w:color="000000"/>
              <w:left w:val="single" w:sz="4" w:space="0" w:color="000000"/>
              <w:bottom w:val="single" w:sz="4" w:space="0" w:color="000000"/>
              <w:right w:val="single" w:sz="4" w:space="0" w:color="000000"/>
            </w:tcBorders>
          </w:tcPr>
          <w:p w:rsidR="00C1474F" w:rsidRDefault="002A589F">
            <w:pPr>
              <w:widowControl w:val="0"/>
              <w:rPr>
                <w:color w:val="000000"/>
              </w:rPr>
            </w:pPr>
            <w:r>
              <w:rPr>
                <w:color w:val="000000"/>
              </w:rPr>
              <w:t>Системы управления базами данных</w:t>
            </w:r>
          </w:p>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ОПК-9.1.11</w:t>
            </w:r>
          </w:p>
        </w:tc>
        <w:tc>
          <w:tcPr>
            <w:tcW w:w="7049" w:type="dxa"/>
            <w:tcBorders>
              <w:left w:val="single" w:sz="4" w:space="0" w:color="000000"/>
              <w:bottom w:val="single" w:sz="4" w:space="0" w:color="000000"/>
              <w:right w:val="single" w:sz="4" w:space="0" w:color="000000"/>
            </w:tcBorders>
          </w:tcPr>
          <w:p w:rsidR="00C1474F" w:rsidRDefault="002A589F">
            <w:pPr>
              <w:widowControl w:val="0"/>
              <w:ind w:firstLine="3"/>
            </w:pPr>
            <w:r>
              <w:t>знает основные языки запросов</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ОПК-9.1.12</w:t>
            </w:r>
          </w:p>
        </w:tc>
        <w:tc>
          <w:tcPr>
            <w:tcW w:w="7049" w:type="dxa"/>
            <w:tcBorders>
              <w:left w:val="single" w:sz="4" w:space="0" w:color="000000"/>
              <w:bottom w:val="single" w:sz="4" w:space="0" w:color="000000"/>
              <w:right w:val="single" w:sz="4" w:space="0" w:color="000000"/>
            </w:tcBorders>
          </w:tcPr>
          <w:p w:rsidR="00C1474F" w:rsidRDefault="002A589F">
            <w:pPr>
              <w:widowControl w:val="0"/>
              <w:ind w:firstLine="3"/>
            </w:pPr>
            <w:r>
              <w:t>знает основы физической организации баз данных</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ОПК-9.1.13</w:t>
            </w:r>
          </w:p>
        </w:tc>
        <w:tc>
          <w:tcPr>
            <w:tcW w:w="7049" w:type="dxa"/>
            <w:tcBorders>
              <w:left w:val="single" w:sz="4" w:space="0" w:color="000000"/>
              <w:bottom w:val="single" w:sz="4" w:space="0" w:color="000000"/>
              <w:right w:val="single" w:sz="4" w:space="0" w:color="000000"/>
            </w:tcBorders>
          </w:tcPr>
          <w:p w:rsidR="00C1474F" w:rsidRDefault="002A589F">
            <w:pPr>
              <w:widowControl w:val="0"/>
              <w:tabs>
                <w:tab w:val="left" w:pos="720"/>
              </w:tabs>
              <w:ind w:firstLine="3"/>
            </w:pPr>
            <w:r>
              <w:t>умеет проектировать реляционные базы данных и осуществлять нормализацию отношений при проектировании реляционной базы данных</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ОПК-9.2.6</w:t>
            </w:r>
          </w:p>
        </w:tc>
        <w:tc>
          <w:tcPr>
            <w:tcW w:w="7049" w:type="dxa"/>
            <w:tcBorders>
              <w:left w:val="single" w:sz="4" w:space="0" w:color="000000"/>
              <w:bottom w:val="single" w:sz="4" w:space="0" w:color="000000"/>
              <w:right w:val="single" w:sz="4" w:space="0" w:color="000000"/>
            </w:tcBorders>
          </w:tcPr>
          <w:p w:rsidR="00C1474F" w:rsidRDefault="002A589F">
            <w:pPr>
              <w:widowControl w:val="0"/>
              <w:tabs>
                <w:tab w:val="left" w:pos="720"/>
              </w:tabs>
              <w:ind w:firstLine="3"/>
            </w:pPr>
            <w:r>
              <w:t>умеет администрировать систему управления базами данных</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ОПК-9.2.7</w:t>
            </w:r>
          </w:p>
        </w:tc>
        <w:tc>
          <w:tcPr>
            <w:tcW w:w="7049" w:type="dxa"/>
            <w:tcBorders>
              <w:left w:val="single" w:sz="4" w:space="0" w:color="000000"/>
              <w:bottom w:val="single" w:sz="4" w:space="0" w:color="000000"/>
              <w:right w:val="single" w:sz="4" w:space="0" w:color="000000"/>
            </w:tcBorders>
          </w:tcPr>
          <w:p w:rsidR="00C1474F" w:rsidRDefault="002A589F">
            <w:pPr>
              <w:widowControl w:val="0"/>
              <w:tabs>
                <w:tab w:val="left" w:pos="720"/>
              </w:tabs>
              <w:ind w:firstLine="3"/>
            </w:pPr>
            <w:r>
              <w:t>умеет составлять запросы для поиска информации в базах данных</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ОПК-9.1.14</w:t>
            </w:r>
          </w:p>
        </w:tc>
        <w:tc>
          <w:tcPr>
            <w:tcW w:w="7049" w:type="dxa"/>
            <w:tcBorders>
              <w:left w:val="single" w:sz="4" w:space="0" w:color="000000"/>
              <w:bottom w:val="single" w:sz="4" w:space="0" w:color="000000"/>
              <w:right w:val="single" w:sz="4" w:space="0" w:color="000000"/>
            </w:tcBorders>
          </w:tcPr>
          <w:p w:rsidR="00C1474F" w:rsidRDefault="002A589F">
            <w:pPr>
              <w:widowControl w:val="0"/>
              <w:ind w:firstLine="3"/>
            </w:pPr>
            <w:r>
              <w:t>знает технические каналы утечки информации</w:t>
            </w:r>
          </w:p>
        </w:tc>
        <w:tc>
          <w:tcPr>
            <w:tcW w:w="2586" w:type="dxa"/>
            <w:vMerge w:val="restart"/>
            <w:tcBorders>
              <w:left w:val="single" w:sz="4" w:space="0" w:color="000000"/>
              <w:bottom w:val="single" w:sz="4" w:space="0" w:color="000000"/>
              <w:right w:val="single" w:sz="4" w:space="0" w:color="000000"/>
            </w:tcBorders>
          </w:tcPr>
          <w:p w:rsidR="00C1474F" w:rsidRDefault="002A589F">
            <w:pPr>
              <w:widowControl w:val="0"/>
              <w:rPr>
                <w:color w:val="000000"/>
              </w:rPr>
            </w:pPr>
            <w:r>
              <w:rPr>
                <w:color w:val="000000"/>
              </w:rPr>
              <w:t>Защита информации от утечки по техническим каналам</w:t>
            </w:r>
          </w:p>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ОПК-9.1.15</w:t>
            </w:r>
          </w:p>
        </w:tc>
        <w:tc>
          <w:tcPr>
            <w:tcW w:w="7049" w:type="dxa"/>
            <w:tcBorders>
              <w:left w:val="single" w:sz="4" w:space="0" w:color="000000"/>
              <w:bottom w:val="single" w:sz="4" w:space="0" w:color="000000"/>
              <w:right w:val="single" w:sz="4" w:space="0" w:color="000000"/>
            </w:tcBorders>
          </w:tcPr>
          <w:p w:rsidR="00C1474F" w:rsidRDefault="002A589F">
            <w:pPr>
              <w:widowControl w:val="0"/>
              <w:ind w:firstLine="3"/>
            </w:pPr>
            <w:r>
              <w:t>знает возможности технических средств перехвата информации</w:t>
            </w:r>
          </w:p>
        </w:tc>
        <w:tc>
          <w:tcPr>
            <w:tcW w:w="2586" w:type="dxa"/>
            <w:vMerge/>
            <w:tcBorders>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ОПК-9.1.16</w:t>
            </w:r>
          </w:p>
        </w:tc>
        <w:tc>
          <w:tcPr>
            <w:tcW w:w="7049" w:type="dxa"/>
            <w:tcBorders>
              <w:left w:val="single" w:sz="4" w:space="0" w:color="000000"/>
              <w:bottom w:val="single" w:sz="4" w:space="0" w:color="000000"/>
              <w:right w:val="single" w:sz="4" w:space="0" w:color="000000"/>
            </w:tcBorders>
          </w:tcPr>
          <w:p w:rsidR="00C1474F" w:rsidRDefault="002A589F">
            <w:pPr>
              <w:widowControl w:val="0"/>
              <w:ind w:firstLine="3"/>
            </w:pPr>
            <w:r>
              <w:t>знает организацию защиты информации от утечки по техническим каналам на объектах информатизации</w:t>
            </w:r>
          </w:p>
        </w:tc>
        <w:tc>
          <w:tcPr>
            <w:tcW w:w="2586" w:type="dxa"/>
            <w:vMerge/>
            <w:tcBorders>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ОПК-9.1.17</w:t>
            </w:r>
          </w:p>
        </w:tc>
        <w:tc>
          <w:tcPr>
            <w:tcW w:w="7049" w:type="dxa"/>
            <w:tcBorders>
              <w:left w:val="single" w:sz="4" w:space="0" w:color="000000"/>
              <w:bottom w:val="single" w:sz="4" w:space="0" w:color="000000"/>
              <w:right w:val="single" w:sz="4" w:space="0" w:color="000000"/>
            </w:tcBorders>
          </w:tcPr>
          <w:p w:rsidR="00C1474F" w:rsidRDefault="002A589F">
            <w:pPr>
              <w:widowControl w:val="0"/>
              <w:ind w:firstLine="3"/>
            </w:pPr>
            <w:r>
              <w:t>знает основы физической защиты объектов информатизации</w:t>
            </w:r>
          </w:p>
        </w:tc>
        <w:tc>
          <w:tcPr>
            <w:tcW w:w="2586" w:type="dxa"/>
            <w:vMerge/>
            <w:tcBorders>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ОПК-9.2.8</w:t>
            </w:r>
          </w:p>
        </w:tc>
        <w:tc>
          <w:tcPr>
            <w:tcW w:w="7049" w:type="dxa"/>
            <w:tcBorders>
              <w:left w:val="single" w:sz="4" w:space="0" w:color="000000"/>
              <w:bottom w:val="single" w:sz="4" w:space="0" w:color="000000"/>
              <w:right w:val="single" w:sz="4" w:space="0" w:color="000000"/>
            </w:tcBorders>
          </w:tcPr>
          <w:p w:rsidR="00C1474F" w:rsidRDefault="002A589F">
            <w:pPr>
              <w:widowControl w:val="0"/>
              <w:ind w:firstLine="3"/>
            </w:pPr>
            <w:r>
              <w:t>умеет пользоваться нормативными документами в области технической защиты информации</w:t>
            </w:r>
          </w:p>
        </w:tc>
        <w:tc>
          <w:tcPr>
            <w:tcW w:w="2586" w:type="dxa"/>
            <w:vMerge/>
            <w:tcBorders>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ОПК-9.1.18</w:t>
            </w:r>
          </w:p>
        </w:tc>
        <w:tc>
          <w:tcPr>
            <w:tcW w:w="7049" w:type="dxa"/>
            <w:tcBorders>
              <w:left w:val="single" w:sz="4" w:space="0" w:color="000000"/>
              <w:bottom w:val="single" w:sz="4" w:space="0" w:color="000000"/>
              <w:right w:val="single" w:sz="4" w:space="0" w:color="000000"/>
            </w:tcBorders>
          </w:tcPr>
          <w:p w:rsidR="00C1474F" w:rsidRDefault="002A589F">
            <w:pPr>
              <w:widowControl w:val="0"/>
              <w:ind w:firstLine="3"/>
            </w:pPr>
            <w:r>
              <w:t>знает основные характеристики сигналов электросвязи, спектры и виды модуляции</w:t>
            </w:r>
          </w:p>
        </w:tc>
        <w:tc>
          <w:tcPr>
            <w:tcW w:w="2586" w:type="dxa"/>
            <w:vMerge w:val="restart"/>
            <w:tcBorders>
              <w:left w:val="single" w:sz="4" w:space="0" w:color="000000"/>
              <w:bottom w:val="single" w:sz="4" w:space="0" w:color="000000"/>
              <w:right w:val="single" w:sz="4" w:space="0" w:color="000000"/>
            </w:tcBorders>
          </w:tcPr>
          <w:p w:rsidR="00C1474F" w:rsidRDefault="002A589F">
            <w:pPr>
              <w:widowControl w:val="0"/>
            </w:pPr>
            <w:r>
              <w:t>Сети и системы передачи информации</w:t>
            </w:r>
          </w:p>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ОПК-9.1.19</w:t>
            </w:r>
          </w:p>
        </w:tc>
        <w:tc>
          <w:tcPr>
            <w:tcW w:w="7049" w:type="dxa"/>
            <w:tcBorders>
              <w:left w:val="single" w:sz="4" w:space="0" w:color="000000"/>
              <w:bottom w:val="single" w:sz="4" w:space="0" w:color="000000"/>
              <w:right w:val="single" w:sz="4" w:space="0" w:color="000000"/>
            </w:tcBorders>
          </w:tcPr>
          <w:p w:rsidR="00C1474F" w:rsidRDefault="002A589F">
            <w:pPr>
              <w:widowControl w:val="0"/>
              <w:ind w:firstLine="3"/>
            </w:pPr>
            <w:r>
              <w:t>знает принципы построения и функционирования систем и сетей передачи информации</w:t>
            </w:r>
          </w:p>
        </w:tc>
        <w:tc>
          <w:tcPr>
            <w:tcW w:w="2586" w:type="dxa"/>
            <w:vMerge/>
            <w:tcBorders>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ОПК-9.1.20</w:t>
            </w:r>
          </w:p>
        </w:tc>
        <w:tc>
          <w:tcPr>
            <w:tcW w:w="7049" w:type="dxa"/>
            <w:tcBorders>
              <w:left w:val="single" w:sz="4" w:space="0" w:color="000000"/>
              <w:bottom w:val="single" w:sz="4" w:space="0" w:color="000000"/>
              <w:right w:val="single" w:sz="4" w:space="0" w:color="000000"/>
            </w:tcBorders>
          </w:tcPr>
          <w:p w:rsidR="00C1474F" w:rsidRDefault="002A589F">
            <w:pPr>
              <w:widowControl w:val="0"/>
              <w:ind w:firstLine="3"/>
            </w:pPr>
            <w:r>
              <w:t>знает способы передачи и распределения информации в телекоммуникационных системах и сетях</w:t>
            </w:r>
          </w:p>
        </w:tc>
        <w:tc>
          <w:tcPr>
            <w:tcW w:w="2586" w:type="dxa"/>
            <w:vMerge/>
            <w:tcBorders>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ОПК-9.1.21</w:t>
            </w:r>
          </w:p>
        </w:tc>
        <w:tc>
          <w:tcPr>
            <w:tcW w:w="7049" w:type="dxa"/>
            <w:tcBorders>
              <w:left w:val="single" w:sz="4" w:space="0" w:color="000000"/>
              <w:bottom w:val="single" w:sz="4" w:space="0" w:color="000000"/>
              <w:right w:val="single" w:sz="4" w:space="0" w:color="000000"/>
            </w:tcBorders>
          </w:tcPr>
          <w:p w:rsidR="00C1474F" w:rsidRDefault="002A589F">
            <w:pPr>
              <w:widowControl w:val="0"/>
              <w:ind w:firstLine="3"/>
            </w:pPr>
            <w:r>
              <w:t>знает основные телекоммуникационные протоколы</w:t>
            </w:r>
          </w:p>
        </w:tc>
        <w:tc>
          <w:tcPr>
            <w:tcW w:w="2586" w:type="dxa"/>
            <w:vMerge/>
            <w:tcBorders>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ОПК-9.2.9</w:t>
            </w:r>
          </w:p>
        </w:tc>
        <w:tc>
          <w:tcPr>
            <w:tcW w:w="7049" w:type="dxa"/>
            <w:tcBorders>
              <w:left w:val="single" w:sz="4" w:space="0" w:color="000000"/>
              <w:bottom w:val="single" w:sz="4" w:space="0" w:color="000000"/>
              <w:right w:val="single" w:sz="4" w:space="0" w:color="000000"/>
            </w:tcBorders>
          </w:tcPr>
          <w:p w:rsidR="00C1474F" w:rsidRDefault="002A589F">
            <w:pPr>
              <w:widowControl w:val="0"/>
              <w:ind w:firstLine="3"/>
            </w:pPr>
            <w:r>
              <w:t>умеет анализировать тенденции развития систем и сетей электросвязи, внедрения новых служб и услуг связи</w:t>
            </w:r>
          </w:p>
        </w:tc>
        <w:tc>
          <w:tcPr>
            <w:tcW w:w="2586" w:type="dxa"/>
            <w:vMerge/>
            <w:tcBorders>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val="restart"/>
            <w:tcBorders>
              <w:top w:val="single" w:sz="4" w:space="0" w:color="000000"/>
              <w:left w:val="single" w:sz="4" w:space="0" w:color="000000"/>
              <w:bottom w:val="single" w:sz="4" w:space="0" w:color="000000"/>
              <w:right w:val="single" w:sz="4" w:space="0" w:color="000000"/>
            </w:tcBorders>
          </w:tcPr>
          <w:p w:rsidR="00C1474F" w:rsidRDefault="002A589F">
            <w:pPr>
              <w:widowControl w:val="0"/>
            </w:pPr>
            <w:r>
              <w:rPr>
                <w:b/>
                <w:bCs/>
              </w:rPr>
              <w:t>ОПК-10.</w:t>
            </w:r>
            <w:r>
              <w:t xml:space="preserve"> Способен анализировать тенденции развития методов и средств криптографической защиты инормации, использовать средства </w:t>
            </w:r>
            <w:r>
              <w:lastRenderedPageBreak/>
              <w:t>криптографической защиты инфорации при решении задач профессиональной деятельности</w:t>
            </w:r>
          </w:p>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lastRenderedPageBreak/>
              <w:t>ОПК-10.1.1</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ind w:firstLine="3"/>
              <w:outlineLvl w:val="2"/>
            </w:pPr>
            <w:r>
              <w:t>знает основные задачи, решаемые криптографическими методами</w:t>
            </w:r>
          </w:p>
        </w:tc>
        <w:tc>
          <w:tcPr>
            <w:tcW w:w="2586" w:type="dxa"/>
            <w:vMerge w:val="restart"/>
            <w:tcBorders>
              <w:top w:val="single" w:sz="4" w:space="0" w:color="000000"/>
              <w:left w:val="single" w:sz="4" w:space="0" w:color="000000"/>
              <w:bottom w:val="single" w:sz="4" w:space="0" w:color="000000"/>
              <w:right w:val="single" w:sz="4" w:space="0" w:color="000000"/>
            </w:tcBorders>
          </w:tcPr>
          <w:p w:rsidR="00C1474F" w:rsidRDefault="002A589F">
            <w:pPr>
              <w:widowControl w:val="0"/>
              <w:rPr>
                <w:color w:val="000000"/>
              </w:rPr>
            </w:pPr>
            <w:r>
              <w:rPr>
                <w:color w:val="000000"/>
              </w:rPr>
              <w:t>Методы и средства криптографической защиты информации</w:t>
            </w:r>
          </w:p>
        </w:tc>
        <w:tc>
          <w:tcPr>
            <w:tcW w:w="1517" w:type="dxa"/>
            <w:vMerge w:val="restart"/>
            <w:tcBorders>
              <w:top w:val="single" w:sz="4" w:space="0" w:color="000000"/>
              <w:left w:val="single" w:sz="4" w:space="0" w:color="000000"/>
              <w:bottom w:val="single" w:sz="4" w:space="0" w:color="000000"/>
              <w:right w:val="single" w:sz="4" w:space="0" w:color="000000"/>
            </w:tcBorders>
          </w:tcPr>
          <w:p w:rsidR="00C1474F" w:rsidRDefault="00C1474F">
            <w:pPr>
              <w:widowControl w:val="0"/>
              <w:rPr>
                <w:highlight w:val="yellow"/>
              </w:rPr>
            </w:pPr>
          </w:p>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ОПК-10.1.2</w:t>
            </w:r>
          </w:p>
        </w:tc>
        <w:tc>
          <w:tcPr>
            <w:tcW w:w="7049" w:type="dxa"/>
            <w:tcBorders>
              <w:left w:val="single" w:sz="4" w:space="0" w:color="000000"/>
              <w:bottom w:val="single" w:sz="4" w:space="0" w:color="000000"/>
              <w:right w:val="single" w:sz="4" w:space="0" w:color="000000"/>
            </w:tcBorders>
          </w:tcPr>
          <w:p w:rsidR="00C1474F" w:rsidRDefault="002A589F">
            <w:pPr>
              <w:widowControl w:val="0"/>
              <w:ind w:firstLine="3"/>
              <w:outlineLvl w:val="2"/>
            </w:pPr>
            <w:r>
              <w:t>знает математические модели шифров, подходы к оценке их стойкости</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ОПК-10.1.3</w:t>
            </w:r>
          </w:p>
        </w:tc>
        <w:tc>
          <w:tcPr>
            <w:tcW w:w="7049" w:type="dxa"/>
            <w:tcBorders>
              <w:left w:val="single" w:sz="4" w:space="0" w:color="000000"/>
              <w:bottom w:val="single" w:sz="4" w:space="0" w:color="000000"/>
              <w:right w:val="single" w:sz="4" w:space="0" w:color="000000"/>
            </w:tcBorders>
          </w:tcPr>
          <w:p w:rsidR="00C1474F" w:rsidRDefault="002A589F">
            <w:pPr>
              <w:widowControl w:val="0"/>
              <w:ind w:firstLine="3"/>
              <w:outlineLvl w:val="2"/>
            </w:pPr>
            <w:r>
              <w:t>знает национальные и мировые стандарты в области криптографической защиты информации</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ОПК-10.2.1</w:t>
            </w:r>
          </w:p>
        </w:tc>
        <w:tc>
          <w:tcPr>
            <w:tcW w:w="7049" w:type="dxa"/>
            <w:tcBorders>
              <w:left w:val="single" w:sz="4" w:space="0" w:color="000000"/>
              <w:bottom w:val="single" w:sz="4" w:space="0" w:color="000000"/>
              <w:right w:val="single" w:sz="4" w:space="0" w:color="000000"/>
            </w:tcBorders>
          </w:tcPr>
          <w:p w:rsidR="00C1474F" w:rsidRDefault="002A589F">
            <w:pPr>
              <w:widowControl w:val="0"/>
              <w:ind w:firstLine="3"/>
              <w:outlineLvl w:val="2"/>
            </w:pPr>
            <w:r>
              <w:t>умеет корректно использовать криптографические алгоритмы при решении задач защиты информации</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ОПК-10.2.2</w:t>
            </w:r>
          </w:p>
        </w:tc>
        <w:tc>
          <w:tcPr>
            <w:tcW w:w="7049" w:type="dxa"/>
            <w:tcBorders>
              <w:left w:val="single" w:sz="4" w:space="0" w:color="000000"/>
              <w:bottom w:val="single" w:sz="4" w:space="0" w:color="000000"/>
              <w:right w:val="single" w:sz="4" w:space="0" w:color="000000"/>
            </w:tcBorders>
          </w:tcPr>
          <w:p w:rsidR="00C1474F" w:rsidRDefault="002A589F">
            <w:pPr>
              <w:widowControl w:val="0"/>
              <w:ind w:firstLine="3"/>
              <w:outlineLvl w:val="2"/>
            </w:pPr>
            <w:r>
              <w:t xml:space="preserve">умеет применять математические методы при исследовании криптографических </w:t>
            </w:r>
            <w:r>
              <w:lastRenderedPageBreak/>
              <w:t>алгоритмов</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ОПК-10.1.4</w:t>
            </w:r>
          </w:p>
        </w:tc>
        <w:tc>
          <w:tcPr>
            <w:tcW w:w="7049" w:type="dxa"/>
            <w:tcBorders>
              <w:left w:val="single" w:sz="4" w:space="0" w:color="000000"/>
              <w:bottom w:val="single" w:sz="4" w:space="0" w:color="000000"/>
              <w:right w:val="single" w:sz="4" w:space="0" w:color="000000"/>
            </w:tcBorders>
          </w:tcPr>
          <w:p w:rsidR="00C1474F" w:rsidRDefault="002A589F">
            <w:pPr>
              <w:widowControl w:val="0"/>
              <w:ind w:firstLine="3"/>
              <w:outlineLvl w:val="2"/>
            </w:pPr>
            <w:r>
              <w:t>знает типовые криптографические протоколы, используемые в компьютерных сетях</w:t>
            </w:r>
          </w:p>
        </w:tc>
        <w:tc>
          <w:tcPr>
            <w:tcW w:w="2586" w:type="dxa"/>
            <w:vMerge w:val="restart"/>
            <w:tcBorders>
              <w:left w:val="single" w:sz="4" w:space="0" w:color="000000"/>
              <w:bottom w:val="single" w:sz="4" w:space="0" w:color="000000"/>
              <w:right w:val="single" w:sz="4" w:space="0" w:color="000000"/>
            </w:tcBorders>
          </w:tcPr>
          <w:p w:rsidR="00C1474F" w:rsidRDefault="002A589F">
            <w:pPr>
              <w:widowControl w:val="0"/>
            </w:pPr>
            <w:r>
              <w:t>Криптографические протоколы</w:t>
            </w:r>
          </w:p>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ОПК-10.1.5</w:t>
            </w:r>
          </w:p>
        </w:tc>
        <w:tc>
          <w:tcPr>
            <w:tcW w:w="7049" w:type="dxa"/>
            <w:tcBorders>
              <w:left w:val="single" w:sz="4" w:space="0" w:color="000000"/>
              <w:bottom w:val="single" w:sz="4" w:space="0" w:color="000000"/>
              <w:right w:val="single" w:sz="4" w:space="0" w:color="000000"/>
            </w:tcBorders>
          </w:tcPr>
          <w:p w:rsidR="00C1474F" w:rsidRDefault="002A589F">
            <w:pPr>
              <w:widowControl w:val="0"/>
              <w:ind w:firstLine="3"/>
              <w:outlineLvl w:val="2"/>
            </w:pPr>
            <w:r>
              <w:t>знает основные типы криптографические протоколы и принципов их построения с использованием шифрсистем</w:t>
            </w:r>
          </w:p>
        </w:tc>
        <w:tc>
          <w:tcPr>
            <w:tcW w:w="2586" w:type="dxa"/>
            <w:vMerge/>
            <w:tcBorders>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ОПК-10.2.3</w:t>
            </w:r>
          </w:p>
        </w:tc>
        <w:tc>
          <w:tcPr>
            <w:tcW w:w="7049" w:type="dxa"/>
            <w:tcBorders>
              <w:left w:val="single" w:sz="4" w:space="0" w:color="000000"/>
              <w:bottom w:val="single" w:sz="4" w:space="0" w:color="000000"/>
              <w:right w:val="single" w:sz="4" w:space="0" w:color="000000"/>
            </w:tcBorders>
          </w:tcPr>
          <w:p w:rsidR="00C1474F" w:rsidRDefault="002A589F">
            <w:pPr>
              <w:widowControl w:val="0"/>
              <w:ind w:firstLine="3"/>
              <w:outlineLvl w:val="2"/>
            </w:pPr>
            <w:r>
              <w:t>умеет разворачивать инфраструктуру открытых ключей для решения криптографических задач</w:t>
            </w:r>
          </w:p>
        </w:tc>
        <w:tc>
          <w:tcPr>
            <w:tcW w:w="2586" w:type="dxa"/>
            <w:vMerge/>
            <w:tcBorders>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ОПК-10.2.4</w:t>
            </w:r>
          </w:p>
        </w:tc>
        <w:tc>
          <w:tcPr>
            <w:tcW w:w="7049" w:type="dxa"/>
            <w:tcBorders>
              <w:left w:val="single" w:sz="4" w:space="0" w:color="000000"/>
              <w:bottom w:val="single" w:sz="4" w:space="0" w:color="000000"/>
              <w:right w:val="single" w:sz="4" w:space="0" w:color="000000"/>
            </w:tcBorders>
          </w:tcPr>
          <w:p w:rsidR="00C1474F" w:rsidRDefault="002A589F">
            <w:pPr>
              <w:widowControl w:val="0"/>
              <w:ind w:firstLine="3"/>
              <w:outlineLvl w:val="2"/>
            </w:pPr>
            <w:r>
              <w:t>умеет проводить анализ криптографических протоколов</w:t>
            </w:r>
          </w:p>
        </w:tc>
        <w:tc>
          <w:tcPr>
            <w:tcW w:w="2586" w:type="dxa"/>
            <w:vMerge/>
            <w:tcBorders>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val="restart"/>
            <w:tcBorders>
              <w:top w:val="single" w:sz="4" w:space="0" w:color="000000"/>
              <w:left w:val="single" w:sz="4" w:space="0" w:color="000000"/>
              <w:bottom w:val="single" w:sz="4" w:space="0" w:color="000000"/>
              <w:right w:val="single" w:sz="4" w:space="0" w:color="000000"/>
            </w:tcBorders>
          </w:tcPr>
          <w:p w:rsidR="00C1474F" w:rsidRDefault="002A589F">
            <w:pPr>
              <w:widowControl w:val="0"/>
              <w:outlineLvl w:val="2"/>
            </w:pPr>
            <w:r>
              <w:rPr>
                <w:b/>
                <w:bCs/>
              </w:rPr>
              <w:t>ОПК-11.</w:t>
            </w:r>
            <w:r>
              <w:t> Способен разрабатывать политики безопасности, политики управления доступом и информационными потоками в компьютерных системах с учетом угроз безопасности информации и требований по защите информации</w:t>
            </w:r>
          </w:p>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ОПК-11.1.1</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ind w:firstLine="3"/>
            </w:pPr>
            <w:r>
              <w:t>знает основные понятия и определения, используемые при описании моделей безопасности компьютерных систем</w:t>
            </w:r>
          </w:p>
        </w:tc>
        <w:tc>
          <w:tcPr>
            <w:tcW w:w="2586" w:type="dxa"/>
            <w:vMerge w:val="restart"/>
            <w:tcBorders>
              <w:top w:val="single" w:sz="4" w:space="0" w:color="000000"/>
              <w:left w:val="single" w:sz="4" w:space="0" w:color="000000"/>
              <w:bottom w:val="single" w:sz="4" w:space="0" w:color="000000"/>
              <w:right w:val="single" w:sz="4" w:space="0" w:color="000000"/>
            </w:tcBorders>
          </w:tcPr>
          <w:p w:rsidR="00C1474F" w:rsidRDefault="002A589F">
            <w:pPr>
              <w:widowControl w:val="0"/>
            </w:pPr>
            <w:r>
              <w:t>Модели безопасности компьютерных систем</w:t>
            </w:r>
          </w:p>
        </w:tc>
        <w:tc>
          <w:tcPr>
            <w:tcW w:w="1517" w:type="dxa"/>
            <w:vMerge w:val="restart"/>
            <w:tcBorders>
              <w:top w:val="single" w:sz="4" w:space="0" w:color="000000"/>
              <w:left w:val="single" w:sz="4" w:space="0" w:color="000000"/>
              <w:bottom w:val="single" w:sz="4" w:space="0" w:color="000000"/>
              <w:right w:val="single" w:sz="4" w:space="0" w:color="000000"/>
            </w:tcBorders>
          </w:tcPr>
          <w:p w:rsidR="00C1474F" w:rsidRDefault="002A589F">
            <w:pPr>
              <w:widowControl w:val="0"/>
            </w:pPr>
            <w:r>
              <w:t>ПС-06.033,</w:t>
            </w:r>
          </w:p>
          <w:p w:rsidR="00C1474F" w:rsidRDefault="002A589F">
            <w:pPr>
              <w:widowControl w:val="0"/>
              <w:tabs>
                <w:tab w:val="left" w:pos="709"/>
              </w:tabs>
            </w:pPr>
            <w:r>
              <w:t xml:space="preserve">ОТФ </w:t>
            </w:r>
            <w:r>
              <w:rPr>
                <w:lang w:val="en-US"/>
              </w:rPr>
              <w:t>D</w:t>
            </w:r>
            <w:r>
              <w:t>,</w:t>
            </w:r>
          </w:p>
          <w:p w:rsidR="00C1474F" w:rsidRDefault="002A589F">
            <w:pPr>
              <w:widowControl w:val="0"/>
              <w:tabs>
                <w:tab w:val="left" w:pos="709"/>
              </w:tabs>
            </w:pPr>
            <w:r>
              <w:t xml:space="preserve">ТФ </w:t>
            </w:r>
            <w:r>
              <w:rPr>
                <w:lang w:val="en-US"/>
              </w:rPr>
              <w:t>D</w:t>
            </w:r>
            <w:r>
              <w:t>/01.7,</w:t>
            </w:r>
          </w:p>
          <w:p w:rsidR="00C1474F" w:rsidRDefault="002A589F">
            <w:pPr>
              <w:widowControl w:val="0"/>
              <w:tabs>
                <w:tab w:val="left" w:pos="709"/>
              </w:tabs>
            </w:pPr>
            <w:r>
              <w:t xml:space="preserve">ТФ </w:t>
            </w:r>
            <w:r>
              <w:rPr>
                <w:lang w:val="en-US"/>
              </w:rPr>
              <w:t>D</w:t>
            </w:r>
            <w:r>
              <w:t>/02.7;</w:t>
            </w:r>
          </w:p>
          <w:p w:rsidR="00C1474F" w:rsidRDefault="002A589F">
            <w:pPr>
              <w:widowControl w:val="0"/>
              <w:tabs>
                <w:tab w:val="left" w:pos="709"/>
              </w:tabs>
            </w:pPr>
            <w:r>
              <w:t>ПС-06.032,</w:t>
            </w:r>
          </w:p>
          <w:p w:rsidR="00C1474F" w:rsidRDefault="002A589F">
            <w:pPr>
              <w:widowControl w:val="0"/>
            </w:pPr>
            <w:r>
              <w:t>ОТФ С,</w:t>
            </w:r>
          </w:p>
          <w:p w:rsidR="00C1474F" w:rsidRDefault="002A589F">
            <w:pPr>
              <w:widowControl w:val="0"/>
              <w:tabs>
                <w:tab w:val="left" w:pos="709"/>
              </w:tabs>
            </w:pPr>
            <w:r>
              <w:t>ТФ С/05.7;</w:t>
            </w:r>
          </w:p>
          <w:p w:rsidR="00C1474F" w:rsidRDefault="002A589F">
            <w:pPr>
              <w:widowControl w:val="0"/>
            </w:pPr>
            <w:r>
              <w:t>ПС 06.018,</w:t>
            </w:r>
          </w:p>
          <w:p w:rsidR="00C1474F" w:rsidRDefault="002A589F">
            <w:pPr>
              <w:widowControl w:val="0"/>
            </w:pPr>
            <w:r>
              <w:t>ОТФ В,</w:t>
            </w:r>
          </w:p>
          <w:p w:rsidR="00C1474F" w:rsidRDefault="002A589F">
            <w:pPr>
              <w:widowControl w:val="0"/>
            </w:pPr>
            <w:r>
              <w:t>ТФ В/ 01.6</w:t>
            </w:r>
          </w:p>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ОПК-11.1.2</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ind w:firstLine="3"/>
            </w:pPr>
            <w:r>
              <w:t>знает основные виды политик управления доступом и информационными потоками в компьютерных системах</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ОПК-11.1.3</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ind w:firstLine="3"/>
            </w:pPr>
            <w:r>
              <w:t>знает основные формальные модели дискреционного, мандатного, ролевого управления доступом, модели изолированной программной среды и безопасности информационных потоков</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ОПК-11.2.1</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tabs>
                <w:tab w:val="left" w:pos="720"/>
              </w:tabs>
              <w:ind w:firstLine="3"/>
            </w:pPr>
            <w:r>
              <w:t>умеет разрабатывать модели угроз и модели нарушителя безопасности компьютерных систем</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ОПК-11.2.2</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tabs>
                <w:tab w:val="left" w:pos="720"/>
              </w:tabs>
              <w:ind w:firstLine="3"/>
            </w:pPr>
            <w:r>
              <w:t>умеет разрабатывать частные политики безопасности компьютерных систем, в том числе политики управления доступом и информационными потоками</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val="restart"/>
            <w:tcBorders>
              <w:top w:val="single" w:sz="4" w:space="0" w:color="000000"/>
              <w:left w:val="single" w:sz="4" w:space="0" w:color="000000"/>
              <w:bottom w:val="single" w:sz="4" w:space="0" w:color="000000"/>
              <w:right w:val="single" w:sz="4" w:space="0" w:color="000000"/>
            </w:tcBorders>
          </w:tcPr>
          <w:p w:rsidR="00C1474F" w:rsidRDefault="002A589F">
            <w:pPr>
              <w:widowControl w:val="0"/>
            </w:pPr>
            <w:r>
              <w:rPr>
                <w:b/>
                <w:bCs/>
              </w:rPr>
              <w:t>ОПК-12.</w:t>
            </w:r>
            <w:r>
              <w:t>  Способен администрировать операционные системы и выполнять работы по восстановлению работоспособности прикладного и системного программного обеспечения</w:t>
            </w:r>
          </w:p>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ОПК-12.1.1</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tabs>
                <w:tab w:val="left" w:pos="720"/>
              </w:tabs>
              <w:ind w:firstLine="3"/>
            </w:pPr>
            <w:r>
              <w:t>знает защитные механизмы и средства обеспечения безопасности операционных систем</w:t>
            </w:r>
          </w:p>
        </w:tc>
        <w:tc>
          <w:tcPr>
            <w:tcW w:w="2586" w:type="dxa"/>
            <w:vMerge w:val="restart"/>
            <w:tcBorders>
              <w:top w:val="single" w:sz="4" w:space="0" w:color="000000"/>
              <w:left w:val="single" w:sz="4" w:space="0" w:color="000000"/>
              <w:bottom w:val="single" w:sz="4" w:space="0" w:color="000000"/>
              <w:right w:val="single" w:sz="4" w:space="0" w:color="000000"/>
            </w:tcBorders>
          </w:tcPr>
          <w:p w:rsidR="00C1474F" w:rsidRDefault="002A589F">
            <w:pPr>
              <w:widowControl w:val="0"/>
            </w:pPr>
            <w:r>
              <w:t>Защита в операционных системах</w:t>
            </w:r>
          </w:p>
        </w:tc>
        <w:tc>
          <w:tcPr>
            <w:tcW w:w="1517" w:type="dxa"/>
            <w:vMerge w:val="restart"/>
            <w:tcBorders>
              <w:top w:val="single" w:sz="4" w:space="0" w:color="000000"/>
              <w:left w:val="single" w:sz="4" w:space="0" w:color="000000"/>
              <w:bottom w:val="single" w:sz="4" w:space="0" w:color="000000"/>
              <w:right w:val="single" w:sz="4" w:space="0" w:color="000000"/>
            </w:tcBorders>
          </w:tcPr>
          <w:p w:rsidR="00C1474F" w:rsidRDefault="002A589F">
            <w:pPr>
              <w:widowControl w:val="0"/>
            </w:pPr>
            <w:r>
              <w:t>ПС 06.030,</w:t>
            </w:r>
          </w:p>
          <w:p w:rsidR="00C1474F" w:rsidRDefault="002A589F">
            <w:pPr>
              <w:widowControl w:val="0"/>
            </w:pPr>
            <w:r>
              <w:t xml:space="preserve">ОТФ </w:t>
            </w:r>
            <w:r>
              <w:rPr>
                <w:lang w:val="en-US"/>
              </w:rPr>
              <w:t>D</w:t>
            </w:r>
            <w:r>
              <w:t>,</w:t>
            </w:r>
          </w:p>
          <w:p w:rsidR="00C1474F" w:rsidRDefault="002A589F">
            <w:pPr>
              <w:widowControl w:val="0"/>
            </w:pPr>
            <w:r>
              <w:t xml:space="preserve">ТФ </w:t>
            </w:r>
            <w:r>
              <w:rPr>
                <w:lang w:val="en-US"/>
              </w:rPr>
              <w:t>D</w:t>
            </w:r>
            <w:r>
              <w:t>/03.7;</w:t>
            </w:r>
          </w:p>
          <w:p w:rsidR="00C1474F" w:rsidRDefault="002A589F">
            <w:pPr>
              <w:widowControl w:val="0"/>
            </w:pPr>
            <w:r>
              <w:t>ПС 06.033,</w:t>
            </w:r>
          </w:p>
          <w:p w:rsidR="00C1474F" w:rsidRDefault="002A589F">
            <w:pPr>
              <w:widowControl w:val="0"/>
              <w:tabs>
                <w:tab w:val="left" w:pos="709"/>
              </w:tabs>
            </w:pPr>
            <w:r>
              <w:t>ОТФ В,</w:t>
            </w:r>
          </w:p>
          <w:p w:rsidR="00C1474F" w:rsidRDefault="002A589F">
            <w:pPr>
              <w:widowControl w:val="0"/>
            </w:pPr>
            <w:r>
              <w:t xml:space="preserve">ТФ </w:t>
            </w:r>
            <w:r>
              <w:rPr>
                <w:lang w:val="en-US"/>
              </w:rPr>
              <w:t>B</w:t>
            </w:r>
            <w:r>
              <w:t>/05.6;</w:t>
            </w:r>
          </w:p>
          <w:p w:rsidR="00C1474F" w:rsidRDefault="002A589F">
            <w:pPr>
              <w:widowControl w:val="0"/>
              <w:tabs>
                <w:tab w:val="left" w:pos="709"/>
              </w:tabs>
            </w:pPr>
            <w:r>
              <w:t>ПС 06.032,</w:t>
            </w:r>
          </w:p>
          <w:p w:rsidR="00C1474F" w:rsidRDefault="002A589F">
            <w:pPr>
              <w:widowControl w:val="0"/>
            </w:pPr>
            <w:r>
              <w:t>ОТФ С,</w:t>
            </w:r>
          </w:p>
          <w:p w:rsidR="00C1474F" w:rsidRDefault="002A589F">
            <w:pPr>
              <w:widowControl w:val="0"/>
            </w:pPr>
            <w:r>
              <w:t>ТФ С/02.7;</w:t>
            </w:r>
          </w:p>
          <w:p w:rsidR="00C1474F" w:rsidRDefault="002A589F">
            <w:pPr>
              <w:widowControl w:val="0"/>
            </w:pPr>
            <w:r>
              <w:t>ПС 06.007,</w:t>
            </w:r>
          </w:p>
          <w:p w:rsidR="00C1474F" w:rsidRDefault="002A589F">
            <w:pPr>
              <w:widowControl w:val="0"/>
            </w:pPr>
            <w:r>
              <w:t xml:space="preserve">ОТФ </w:t>
            </w:r>
            <w:r>
              <w:rPr>
                <w:lang w:val="en-US"/>
              </w:rPr>
              <w:t>B</w:t>
            </w:r>
            <w:r>
              <w:t>,</w:t>
            </w:r>
          </w:p>
          <w:p w:rsidR="00C1474F" w:rsidRDefault="002A589F">
            <w:pPr>
              <w:widowControl w:val="0"/>
            </w:pPr>
            <w:r>
              <w:t>ТФ В/01.6;</w:t>
            </w:r>
          </w:p>
          <w:p w:rsidR="00C1474F" w:rsidRDefault="002A589F">
            <w:pPr>
              <w:widowControl w:val="0"/>
            </w:pPr>
            <w:r>
              <w:t>ПС 40.011,</w:t>
            </w:r>
          </w:p>
          <w:p w:rsidR="00C1474F" w:rsidRDefault="002A589F">
            <w:pPr>
              <w:widowControl w:val="0"/>
            </w:pPr>
            <w:r>
              <w:t xml:space="preserve">ОТФ </w:t>
            </w:r>
            <w:r>
              <w:rPr>
                <w:lang w:val="en-US"/>
              </w:rPr>
              <w:t>B</w:t>
            </w:r>
            <w:r>
              <w:t>,</w:t>
            </w:r>
          </w:p>
          <w:p w:rsidR="00C1474F" w:rsidRDefault="002A589F">
            <w:pPr>
              <w:widowControl w:val="0"/>
            </w:pPr>
            <w:r>
              <w:t>ТФ B/02.6,</w:t>
            </w:r>
          </w:p>
          <w:p w:rsidR="00C1474F" w:rsidRDefault="002A589F">
            <w:pPr>
              <w:widowControl w:val="0"/>
            </w:pPr>
            <w:r>
              <w:lastRenderedPageBreak/>
              <w:t>ТФ B/03.6,</w:t>
            </w:r>
          </w:p>
          <w:p w:rsidR="00C1474F" w:rsidRDefault="002A589F">
            <w:pPr>
              <w:widowControl w:val="0"/>
            </w:pPr>
            <w:r>
              <w:t>ОТФ С,</w:t>
            </w:r>
          </w:p>
          <w:p w:rsidR="00C1474F" w:rsidRDefault="002A589F">
            <w:pPr>
              <w:widowControl w:val="0"/>
            </w:pPr>
            <w:r>
              <w:t>ТФ C/01.6,</w:t>
            </w:r>
          </w:p>
          <w:p w:rsidR="00C1474F" w:rsidRDefault="002A589F">
            <w:pPr>
              <w:widowControl w:val="0"/>
            </w:pPr>
            <w:r>
              <w:t>ТФ C/02.6;</w:t>
            </w:r>
          </w:p>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ОПК-12.1.1</w:t>
            </w:r>
          </w:p>
        </w:tc>
        <w:tc>
          <w:tcPr>
            <w:tcW w:w="7049" w:type="dxa"/>
            <w:tcBorders>
              <w:left w:val="single" w:sz="4" w:space="0" w:color="000000"/>
              <w:bottom w:val="single" w:sz="4" w:space="0" w:color="000000"/>
              <w:right w:val="single" w:sz="4" w:space="0" w:color="000000"/>
            </w:tcBorders>
          </w:tcPr>
          <w:p w:rsidR="00C1474F" w:rsidRDefault="002A589F">
            <w:pPr>
              <w:widowControl w:val="0"/>
              <w:tabs>
                <w:tab w:val="left" w:pos="720"/>
              </w:tabs>
              <w:ind w:firstLine="3"/>
            </w:pPr>
            <w:r>
              <w:t>знает основные требования к подсистеме аудита и политике аудита</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ОПК-12.1.2</w:t>
            </w:r>
          </w:p>
        </w:tc>
        <w:tc>
          <w:tcPr>
            <w:tcW w:w="7049" w:type="dxa"/>
            <w:tcBorders>
              <w:left w:val="single" w:sz="4" w:space="0" w:color="000000"/>
              <w:bottom w:val="single" w:sz="4" w:space="0" w:color="000000"/>
              <w:right w:val="single" w:sz="4" w:space="0" w:color="000000"/>
            </w:tcBorders>
          </w:tcPr>
          <w:p w:rsidR="00C1474F" w:rsidRDefault="002A589F">
            <w:pPr>
              <w:widowControl w:val="0"/>
              <w:tabs>
                <w:tab w:val="left" w:pos="720"/>
              </w:tabs>
              <w:ind w:firstLine="3"/>
            </w:pPr>
            <w:r>
              <w:t>знает средства и методы хранения и передачи аутентификационной информации</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ОПК-12.1.3</w:t>
            </w:r>
          </w:p>
        </w:tc>
        <w:tc>
          <w:tcPr>
            <w:tcW w:w="7049" w:type="dxa"/>
            <w:tcBorders>
              <w:left w:val="single" w:sz="4" w:space="0" w:color="000000"/>
              <w:bottom w:val="single" w:sz="4" w:space="0" w:color="000000"/>
              <w:right w:val="single" w:sz="4" w:space="0" w:color="000000"/>
            </w:tcBorders>
          </w:tcPr>
          <w:p w:rsidR="00C1474F" w:rsidRDefault="002A589F">
            <w:pPr>
              <w:widowControl w:val="0"/>
              <w:tabs>
                <w:tab w:val="left" w:pos="720"/>
              </w:tabs>
              <w:ind w:firstLine="3"/>
            </w:pPr>
            <w:r>
              <w:t>знает методы восстановлению работоспособности прикладного и системного программного обеспечения</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ОПК-12.2.1</w:t>
            </w:r>
          </w:p>
        </w:tc>
        <w:tc>
          <w:tcPr>
            <w:tcW w:w="7049" w:type="dxa"/>
            <w:tcBorders>
              <w:left w:val="single" w:sz="4" w:space="0" w:color="000000"/>
              <w:bottom w:val="single" w:sz="4" w:space="0" w:color="000000"/>
              <w:right w:val="single" w:sz="4" w:space="0" w:color="000000"/>
            </w:tcBorders>
          </w:tcPr>
          <w:p w:rsidR="00C1474F" w:rsidRDefault="002A589F">
            <w:pPr>
              <w:widowControl w:val="0"/>
              <w:tabs>
                <w:tab w:val="left" w:pos="720"/>
              </w:tabs>
              <w:ind w:firstLine="3"/>
            </w:pPr>
            <w:r>
              <w:t>умеет настраивать политики безопасности операционных систем</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val="restart"/>
            <w:tcBorders>
              <w:top w:val="single" w:sz="4" w:space="0" w:color="000000"/>
              <w:left w:val="single" w:sz="4" w:space="0" w:color="000000"/>
              <w:bottom w:val="single" w:sz="4" w:space="0" w:color="000000"/>
              <w:right w:val="single" w:sz="4" w:space="0" w:color="000000"/>
            </w:tcBorders>
          </w:tcPr>
          <w:p w:rsidR="00C1474F" w:rsidRDefault="002A589F">
            <w:pPr>
              <w:widowControl w:val="0"/>
            </w:pPr>
            <w:r>
              <w:rPr>
                <w:b/>
                <w:bCs/>
              </w:rPr>
              <w:t>ОПК-13.</w:t>
            </w:r>
            <w:r>
              <w:t>  Способен разрабатывать компоненты программных и программно-аппаратных средств защиты информации в компьютерных системах и проводить анализ их безопасности</w:t>
            </w:r>
          </w:p>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ОПК-13.1.1</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знает основные средства и методы анализа программных реализаций</w:t>
            </w:r>
          </w:p>
        </w:tc>
        <w:tc>
          <w:tcPr>
            <w:tcW w:w="2586" w:type="dxa"/>
            <w:vMerge w:val="restart"/>
            <w:tcBorders>
              <w:top w:val="single" w:sz="4" w:space="0" w:color="000000"/>
              <w:left w:val="single" w:sz="4" w:space="0" w:color="000000"/>
              <w:bottom w:val="single" w:sz="4" w:space="0" w:color="000000"/>
              <w:right w:val="single" w:sz="4" w:space="0" w:color="000000"/>
            </w:tcBorders>
          </w:tcPr>
          <w:p w:rsidR="00C1474F" w:rsidRDefault="002A589F">
            <w:pPr>
              <w:widowControl w:val="0"/>
            </w:pPr>
            <w:r>
              <w:t>Защита программ и данных</w:t>
            </w:r>
          </w:p>
        </w:tc>
        <w:tc>
          <w:tcPr>
            <w:tcW w:w="1517" w:type="dxa"/>
            <w:vMerge w:val="restart"/>
            <w:tcBorders>
              <w:top w:val="single" w:sz="4" w:space="0" w:color="000000"/>
              <w:left w:val="single" w:sz="4" w:space="0" w:color="000000"/>
              <w:bottom w:val="single" w:sz="4" w:space="0" w:color="000000"/>
              <w:right w:val="single" w:sz="4" w:space="0" w:color="000000"/>
            </w:tcBorders>
          </w:tcPr>
          <w:p w:rsidR="00C1474F" w:rsidRDefault="002A589F">
            <w:pPr>
              <w:widowControl w:val="0"/>
            </w:pPr>
            <w:r>
              <w:t>ПС 06.030,</w:t>
            </w:r>
          </w:p>
          <w:p w:rsidR="00C1474F" w:rsidRDefault="002A589F">
            <w:pPr>
              <w:widowControl w:val="0"/>
            </w:pPr>
            <w:r>
              <w:t xml:space="preserve">ОТФ </w:t>
            </w:r>
            <w:r>
              <w:rPr>
                <w:lang w:val="en-US"/>
              </w:rPr>
              <w:t>D</w:t>
            </w:r>
            <w:r>
              <w:t>,</w:t>
            </w:r>
          </w:p>
          <w:p w:rsidR="00C1474F" w:rsidRDefault="002A589F">
            <w:pPr>
              <w:widowControl w:val="0"/>
            </w:pPr>
            <w:r>
              <w:t xml:space="preserve">ТФ </w:t>
            </w:r>
            <w:r>
              <w:rPr>
                <w:lang w:val="en-US"/>
              </w:rPr>
              <w:t>D</w:t>
            </w:r>
            <w:r>
              <w:t>/01.7;</w:t>
            </w:r>
          </w:p>
          <w:p w:rsidR="00C1474F" w:rsidRDefault="002A589F">
            <w:pPr>
              <w:widowControl w:val="0"/>
            </w:pPr>
            <w:r>
              <w:t>ПС 06.033,</w:t>
            </w:r>
          </w:p>
          <w:p w:rsidR="00C1474F" w:rsidRDefault="002A589F">
            <w:pPr>
              <w:widowControl w:val="0"/>
              <w:tabs>
                <w:tab w:val="left" w:pos="709"/>
              </w:tabs>
            </w:pPr>
            <w:r>
              <w:t xml:space="preserve">ОТФ </w:t>
            </w:r>
            <w:r>
              <w:rPr>
                <w:lang w:val="en-US"/>
              </w:rPr>
              <w:t>D</w:t>
            </w:r>
            <w:r>
              <w:t>,</w:t>
            </w:r>
          </w:p>
          <w:p w:rsidR="00C1474F" w:rsidRDefault="002A589F">
            <w:pPr>
              <w:widowControl w:val="0"/>
              <w:tabs>
                <w:tab w:val="left" w:pos="709"/>
              </w:tabs>
            </w:pPr>
            <w:r>
              <w:t xml:space="preserve">ТФ </w:t>
            </w:r>
            <w:r>
              <w:rPr>
                <w:lang w:val="en-US"/>
              </w:rPr>
              <w:t>D</w:t>
            </w:r>
            <w:r>
              <w:t>/02.7;</w:t>
            </w:r>
          </w:p>
          <w:p w:rsidR="00C1474F" w:rsidRDefault="002A589F">
            <w:pPr>
              <w:widowControl w:val="0"/>
              <w:tabs>
                <w:tab w:val="left" w:pos="709"/>
              </w:tabs>
            </w:pPr>
            <w:r>
              <w:t>ПС 06.032,</w:t>
            </w:r>
          </w:p>
          <w:p w:rsidR="00C1474F" w:rsidRDefault="002A589F">
            <w:pPr>
              <w:widowControl w:val="0"/>
            </w:pPr>
            <w:r>
              <w:t>ОТФ С,</w:t>
            </w:r>
          </w:p>
          <w:p w:rsidR="00C1474F" w:rsidRDefault="002A589F">
            <w:pPr>
              <w:widowControl w:val="0"/>
            </w:pPr>
            <w:r>
              <w:t>ТФ С/02.7,</w:t>
            </w:r>
          </w:p>
          <w:p w:rsidR="00C1474F" w:rsidRDefault="002A589F">
            <w:pPr>
              <w:widowControl w:val="0"/>
            </w:pPr>
            <w:r>
              <w:t>ПС 06.018,</w:t>
            </w:r>
          </w:p>
          <w:p w:rsidR="00C1474F" w:rsidRDefault="002A589F">
            <w:pPr>
              <w:widowControl w:val="0"/>
            </w:pPr>
            <w:r>
              <w:t>ОТФ С,</w:t>
            </w:r>
          </w:p>
          <w:p w:rsidR="00C1474F" w:rsidRDefault="002A589F">
            <w:pPr>
              <w:widowControl w:val="0"/>
            </w:pPr>
            <w:r>
              <w:t xml:space="preserve">ТФ </w:t>
            </w:r>
            <w:r>
              <w:rPr>
                <w:lang w:val="en-US"/>
              </w:rPr>
              <w:t>B</w:t>
            </w:r>
            <w:r>
              <w:t>/01.7;</w:t>
            </w:r>
          </w:p>
          <w:p w:rsidR="00C1474F" w:rsidRDefault="002A589F">
            <w:pPr>
              <w:widowControl w:val="0"/>
            </w:pPr>
            <w:r>
              <w:t>ПС 06.007,</w:t>
            </w:r>
          </w:p>
          <w:p w:rsidR="00C1474F" w:rsidRDefault="002A589F">
            <w:pPr>
              <w:widowControl w:val="0"/>
            </w:pPr>
            <w:r>
              <w:t xml:space="preserve">ОТФ </w:t>
            </w:r>
            <w:r>
              <w:rPr>
                <w:lang w:val="en-US"/>
              </w:rPr>
              <w:t>B</w:t>
            </w:r>
            <w:r>
              <w:t>,</w:t>
            </w:r>
          </w:p>
          <w:p w:rsidR="00C1474F" w:rsidRDefault="002A589F">
            <w:pPr>
              <w:widowControl w:val="0"/>
            </w:pPr>
            <w:r>
              <w:t xml:space="preserve">ТФ </w:t>
            </w:r>
            <w:r>
              <w:rPr>
                <w:lang w:val="en-US"/>
              </w:rPr>
              <w:t>B</w:t>
            </w:r>
            <w:r>
              <w:t>/02.6;</w:t>
            </w:r>
          </w:p>
          <w:p w:rsidR="00C1474F" w:rsidRDefault="00C1474F">
            <w:pPr>
              <w:widowControl w:val="0"/>
              <w:tabs>
                <w:tab w:val="left" w:pos="709"/>
              </w:tabs>
            </w:pPr>
          </w:p>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ОПК-13.1.2</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знает основные средства и методы защиты программного обеспечения от анализа</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ОПК-13.1.3</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основные типы уязвимостей программного обеспечения</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ОПК-13.2.1</w:t>
            </w:r>
          </w:p>
        </w:tc>
        <w:tc>
          <w:tcPr>
            <w:tcW w:w="7049" w:type="dxa"/>
            <w:tcBorders>
              <w:left w:val="single" w:sz="4" w:space="0" w:color="000000"/>
              <w:bottom w:val="single" w:sz="4" w:space="0" w:color="000000"/>
              <w:right w:val="single" w:sz="4" w:space="0" w:color="000000"/>
            </w:tcBorders>
          </w:tcPr>
          <w:p w:rsidR="00C1474F" w:rsidRDefault="002A589F">
            <w:pPr>
              <w:widowControl w:val="0"/>
            </w:pPr>
            <w:r>
              <w:t xml:space="preserve">умеет </w:t>
            </w:r>
            <w:r>
              <w:rPr>
                <w:color w:val="000000"/>
              </w:rPr>
              <w:t>использовать</w:t>
            </w:r>
            <w:r>
              <w:t xml:space="preserve"> программные средства </w:t>
            </w:r>
            <w:r>
              <w:rPr>
                <w:color w:val="000000"/>
              </w:rPr>
              <w:t>анализа</w:t>
            </w:r>
            <w:r>
              <w:t xml:space="preserve"> защиты компьютерных систем</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ОПК-13.2.2</w:t>
            </w:r>
          </w:p>
        </w:tc>
        <w:tc>
          <w:tcPr>
            <w:tcW w:w="7049" w:type="dxa"/>
            <w:tcBorders>
              <w:left w:val="single" w:sz="4" w:space="0" w:color="000000"/>
              <w:bottom w:val="single" w:sz="4" w:space="0" w:color="000000"/>
              <w:right w:val="single" w:sz="4" w:space="0" w:color="000000"/>
            </w:tcBorders>
          </w:tcPr>
          <w:p w:rsidR="00C1474F" w:rsidRDefault="002A589F">
            <w:pPr>
              <w:widowControl w:val="0"/>
            </w:pPr>
            <w:r>
              <w:t>умеет разрабатывать компоненты средств защиты информации</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val="restart"/>
            <w:tcBorders>
              <w:top w:val="single" w:sz="4" w:space="0" w:color="000000"/>
              <w:left w:val="single" w:sz="4" w:space="0" w:color="000000"/>
              <w:bottom w:val="single" w:sz="4" w:space="0" w:color="000000"/>
              <w:right w:val="single" w:sz="4" w:space="0" w:color="000000"/>
            </w:tcBorders>
          </w:tcPr>
          <w:p w:rsidR="00C1474F" w:rsidRDefault="002A589F">
            <w:pPr>
              <w:widowControl w:val="0"/>
              <w:tabs>
                <w:tab w:val="left" w:pos="709"/>
              </w:tabs>
            </w:pPr>
            <w:r>
              <w:rPr>
                <w:b/>
                <w:bCs/>
              </w:rPr>
              <w:t xml:space="preserve">ОПК-14. </w:t>
            </w:r>
            <w:r>
              <w:t>Способен проектировать базы данных, администрировать системы управления базами данных в соответствии с требованиями по защите информации</w:t>
            </w:r>
          </w:p>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ОПК-14.1.1</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ind w:firstLine="3"/>
            </w:pPr>
            <w:r>
              <w:t>знает угрозы безопасности баз данных</w:t>
            </w:r>
          </w:p>
        </w:tc>
        <w:tc>
          <w:tcPr>
            <w:tcW w:w="2586" w:type="dxa"/>
            <w:vMerge w:val="restart"/>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Основы построения защищенных баз данных</w:t>
            </w:r>
          </w:p>
        </w:tc>
        <w:tc>
          <w:tcPr>
            <w:tcW w:w="1517" w:type="dxa"/>
            <w:vMerge w:val="restart"/>
            <w:tcBorders>
              <w:top w:val="single" w:sz="4" w:space="0" w:color="000000"/>
              <w:left w:val="single" w:sz="4" w:space="0" w:color="000000"/>
              <w:bottom w:val="single" w:sz="4" w:space="0" w:color="000000"/>
              <w:right w:val="single" w:sz="4" w:space="0" w:color="000000"/>
            </w:tcBorders>
          </w:tcPr>
          <w:p w:rsidR="00C1474F" w:rsidRDefault="002A589F">
            <w:pPr>
              <w:widowControl w:val="0"/>
            </w:pPr>
            <w:r>
              <w:t>ПС 06.031,</w:t>
            </w:r>
          </w:p>
          <w:p w:rsidR="00C1474F" w:rsidRDefault="002A589F">
            <w:pPr>
              <w:widowControl w:val="0"/>
            </w:pPr>
            <w:r>
              <w:t>ОТФ C,</w:t>
            </w:r>
          </w:p>
          <w:p w:rsidR="00C1474F" w:rsidRDefault="002A589F">
            <w:pPr>
              <w:widowControl w:val="0"/>
            </w:pPr>
            <w:r>
              <w:t>ТФ C/01.7;</w:t>
            </w:r>
          </w:p>
          <w:p w:rsidR="00C1474F" w:rsidRDefault="002A589F">
            <w:pPr>
              <w:widowControl w:val="0"/>
            </w:pPr>
            <w:r>
              <w:t>ПС 06.033,</w:t>
            </w:r>
          </w:p>
          <w:p w:rsidR="00C1474F" w:rsidRDefault="002A589F">
            <w:pPr>
              <w:widowControl w:val="0"/>
              <w:tabs>
                <w:tab w:val="left" w:pos="709"/>
              </w:tabs>
            </w:pPr>
            <w:r>
              <w:t xml:space="preserve">ОТФ </w:t>
            </w:r>
            <w:r>
              <w:rPr>
                <w:lang w:val="en-US"/>
              </w:rPr>
              <w:t>D</w:t>
            </w:r>
            <w:r>
              <w:t>,</w:t>
            </w:r>
          </w:p>
          <w:p w:rsidR="00C1474F" w:rsidRDefault="002A589F">
            <w:pPr>
              <w:widowControl w:val="0"/>
              <w:tabs>
                <w:tab w:val="left" w:pos="709"/>
              </w:tabs>
            </w:pPr>
            <w:r>
              <w:t xml:space="preserve">ТФ </w:t>
            </w:r>
            <w:r>
              <w:rPr>
                <w:lang w:val="en-US"/>
              </w:rPr>
              <w:t>D</w:t>
            </w:r>
            <w:r>
              <w:t>/02.7,</w:t>
            </w:r>
          </w:p>
          <w:p w:rsidR="00C1474F" w:rsidRDefault="002A589F">
            <w:pPr>
              <w:widowControl w:val="0"/>
              <w:tabs>
                <w:tab w:val="left" w:pos="709"/>
              </w:tabs>
            </w:pPr>
            <w:r>
              <w:t>ПС 06.032,</w:t>
            </w:r>
          </w:p>
          <w:p w:rsidR="00C1474F" w:rsidRDefault="002A589F">
            <w:pPr>
              <w:widowControl w:val="0"/>
            </w:pPr>
            <w:r>
              <w:t>ОТФ С,</w:t>
            </w:r>
          </w:p>
          <w:p w:rsidR="00C1474F" w:rsidRDefault="002A589F">
            <w:pPr>
              <w:widowControl w:val="0"/>
            </w:pPr>
            <w:r>
              <w:t>ТФ С/02.7;</w:t>
            </w:r>
          </w:p>
          <w:p w:rsidR="00C1474F" w:rsidRDefault="002A589F">
            <w:pPr>
              <w:widowControl w:val="0"/>
            </w:pPr>
            <w:r>
              <w:t>ПС 06.007,</w:t>
            </w:r>
          </w:p>
          <w:p w:rsidR="00C1474F" w:rsidRDefault="002A589F">
            <w:pPr>
              <w:widowControl w:val="0"/>
            </w:pPr>
            <w:r>
              <w:t xml:space="preserve">ОТФ </w:t>
            </w:r>
            <w:r>
              <w:rPr>
                <w:lang w:val="en-US"/>
              </w:rPr>
              <w:t>A</w:t>
            </w:r>
            <w:r>
              <w:t>,</w:t>
            </w:r>
          </w:p>
          <w:p w:rsidR="00C1474F" w:rsidRDefault="002A589F">
            <w:pPr>
              <w:widowControl w:val="0"/>
            </w:pPr>
            <w:r>
              <w:t xml:space="preserve">ТФ </w:t>
            </w:r>
            <w:r>
              <w:rPr>
                <w:lang w:val="en-US"/>
              </w:rPr>
              <w:t>A</w:t>
            </w:r>
            <w:r>
              <w:t>/03.6;</w:t>
            </w:r>
          </w:p>
          <w:p w:rsidR="00C1474F" w:rsidRDefault="002A589F">
            <w:pPr>
              <w:widowControl w:val="0"/>
            </w:pPr>
            <w:r>
              <w:t>ПС 06.006,</w:t>
            </w:r>
          </w:p>
          <w:p w:rsidR="00C1474F" w:rsidRDefault="002A589F">
            <w:pPr>
              <w:widowControl w:val="0"/>
            </w:pPr>
            <w:r>
              <w:t>ОТФ С;</w:t>
            </w:r>
          </w:p>
          <w:p w:rsidR="00C1474F" w:rsidRDefault="002A589F">
            <w:pPr>
              <w:widowControl w:val="0"/>
            </w:pPr>
            <w:r>
              <w:t>ТФ С/02.6,</w:t>
            </w:r>
          </w:p>
          <w:p w:rsidR="00C1474F" w:rsidRDefault="002A589F">
            <w:pPr>
              <w:widowControl w:val="0"/>
            </w:pPr>
            <w:r>
              <w:lastRenderedPageBreak/>
              <w:t>ТФ С/03.6;</w:t>
            </w:r>
          </w:p>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ОПК-14.1.2</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ind w:firstLine="3"/>
            </w:pPr>
            <w:r>
              <w:t>знает основные критерии защищенности баз данных и методы оценивания механизмов защиты</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ОПК-14.1.3</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ind w:firstLine="3"/>
            </w:pPr>
            <w:r>
              <w:t>знает механизмы обеспечения конфиденциальности, целостности и высокой доступности баз данных</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ОПК-14.1.4</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tabs>
                <w:tab w:val="left" w:pos="720"/>
              </w:tabs>
              <w:ind w:firstLine="3"/>
            </w:pPr>
            <w:r>
              <w:t>знает особенности применения криптографической защиты в СУБД</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ОПК-14.1.5</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tabs>
                <w:tab w:val="left" w:pos="720"/>
              </w:tabs>
              <w:ind w:firstLine="3"/>
            </w:pPr>
            <w:r>
              <w:t>знает этапы проектирования системы защиты в СУБД</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ОПК-14.2.1</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tabs>
                <w:tab w:val="left" w:pos="720"/>
              </w:tabs>
              <w:ind w:firstLine="3"/>
            </w:pPr>
            <w:r>
              <w:t>умеет пользоваться средствами защиты, предоставляемыми СУБД</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ОПК-14.2.2</w:t>
            </w:r>
          </w:p>
        </w:tc>
        <w:tc>
          <w:tcPr>
            <w:tcW w:w="7049" w:type="dxa"/>
            <w:tcBorders>
              <w:left w:val="single" w:sz="4" w:space="0" w:color="000000"/>
              <w:bottom w:val="single" w:sz="4" w:space="0" w:color="000000"/>
              <w:right w:val="single" w:sz="4" w:space="0" w:color="000000"/>
            </w:tcBorders>
          </w:tcPr>
          <w:p w:rsidR="00C1474F" w:rsidRDefault="002A589F">
            <w:pPr>
              <w:widowControl w:val="0"/>
              <w:tabs>
                <w:tab w:val="left" w:pos="720"/>
              </w:tabs>
              <w:ind w:firstLine="3"/>
            </w:pPr>
            <w:r>
              <w:t>умеет создавать дополнительные средства защиты баз данных</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val="restart"/>
            <w:tcBorders>
              <w:top w:val="single" w:sz="4" w:space="0" w:color="000000"/>
              <w:left w:val="single" w:sz="4" w:space="0" w:color="000000"/>
              <w:bottom w:val="single" w:sz="4" w:space="0" w:color="000000"/>
              <w:right w:val="single" w:sz="4" w:space="0" w:color="000000"/>
            </w:tcBorders>
          </w:tcPr>
          <w:p w:rsidR="00C1474F" w:rsidRDefault="002A589F">
            <w:pPr>
              <w:widowControl w:val="0"/>
            </w:pPr>
            <w:r>
              <w:rPr>
                <w:b/>
                <w:bCs/>
              </w:rPr>
              <w:t>ОПК-15.</w:t>
            </w:r>
            <w:r>
              <w:t xml:space="preserve"> Способен администрировать компьютерные сети и контролировать корректность их функционирования</w:t>
            </w:r>
          </w:p>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ОПК-15.1.1</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ind w:firstLine="3"/>
            </w:pPr>
            <w:r>
              <w:t>знает средства и методы хранения и передачи аутентификационной информации</w:t>
            </w:r>
          </w:p>
        </w:tc>
        <w:tc>
          <w:tcPr>
            <w:tcW w:w="2586" w:type="dxa"/>
            <w:vMerge w:val="restart"/>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Основы построения защищенных компьютерных сетей</w:t>
            </w:r>
          </w:p>
        </w:tc>
        <w:tc>
          <w:tcPr>
            <w:tcW w:w="1517" w:type="dxa"/>
            <w:vMerge w:val="restart"/>
            <w:tcBorders>
              <w:top w:val="single" w:sz="4" w:space="0" w:color="000000"/>
              <w:left w:val="single" w:sz="4" w:space="0" w:color="000000"/>
              <w:bottom w:val="single" w:sz="4" w:space="0" w:color="000000"/>
              <w:right w:val="single" w:sz="4" w:space="0" w:color="000000"/>
            </w:tcBorders>
          </w:tcPr>
          <w:p w:rsidR="00C1474F" w:rsidRDefault="002A589F">
            <w:pPr>
              <w:widowControl w:val="0"/>
            </w:pPr>
            <w:r>
              <w:t>ПС 06.030,</w:t>
            </w:r>
          </w:p>
          <w:p w:rsidR="00C1474F" w:rsidRDefault="002A589F">
            <w:pPr>
              <w:widowControl w:val="0"/>
            </w:pPr>
            <w:r>
              <w:t>ОТФ С,</w:t>
            </w:r>
          </w:p>
          <w:p w:rsidR="00C1474F" w:rsidRDefault="002A589F">
            <w:pPr>
              <w:widowControl w:val="0"/>
            </w:pPr>
            <w:r>
              <w:t>ТФ С/01.6,</w:t>
            </w:r>
          </w:p>
          <w:p w:rsidR="00C1474F" w:rsidRDefault="002A589F">
            <w:pPr>
              <w:widowControl w:val="0"/>
            </w:pPr>
            <w:r>
              <w:t>ТФ С/02.6;</w:t>
            </w:r>
          </w:p>
          <w:p w:rsidR="00C1474F" w:rsidRDefault="002A589F">
            <w:pPr>
              <w:widowControl w:val="0"/>
            </w:pPr>
            <w:r>
              <w:t>ПС 06.031,</w:t>
            </w:r>
          </w:p>
          <w:p w:rsidR="00C1474F" w:rsidRDefault="002A589F">
            <w:pPr>
              <w:widowControl w:val="0"/>
            </w:pPr>
            <w:r>
              <w:t>ОТФ C,</w:t>
            </w:r>
          </w:p>
          <w:p w:rsidR="00C1474F" w:rsidRDefault="002A589F">
            <w:pPr>
              <w:widowControl w:val="0"/>
            </w:pPr>
            <w:r>
              <w:t>ТФ C/02.7,</w:t>
            </w:r>
          </w:p>
          <w:p w:rsidR="00C1474F" w:rsidRDefault="002A589F">
            <w:pPr>
              <w:widowControl w:val="0"/>
            </w:pPr>
            <w:r>
              <w:t>ТФ C/03.7;</w:t>
            </w:r>
          </w:p>
          <w:p w:rsidR="00C1474F" w:rsidRDefault="002A589F">
            <w:pPr>
              <w:widowControl w:val="0"/>
            </w:pPr>
            <w:r>
              <w:t>ПС 06.027,</w:t>
            </w:r>
          </w:p>
          <w:p w:rsidR="00C1474F" w:rsidRDefault="002A589F">
            <w:pPr>
              <w:widowControl w:val="0"/>
            </w:pPr>
            <w:r>
              <w:t>ОТФ C,</w:t>
            </w:r>
          </w:p>
          <w:p w:rsidR="00C1474F" w:rsidRDefault="002A589F">
            <w:pPr>
              <w:widowControl w:val="0"/>
            </w:pPr>
            <w:r>
              <w:t>ТФ C/01.6,</w:t>
            </w:r>
          </w:p>
          <w:p w:rsidR="00C1474F" w:rsidRDefault="002A589F">
            <w:pPr>
              <w:widowControl w:val="0"/>
            </w:pPr>
            <w:r>
              <w:t>ОТФ D,</w:t>
            </w:r>
          </w:p>
          <w:p w:rsidR="00C1474F" w:rsidRDefault="002A589F">
            <w:pPr>
              <w:widowControl w:val="0"/>
            </w:pPr>
            <w:r>
              <w:t>ТФ D/01.6,</w:t>
            </w:r>
          </w:p>
          <w:p w:rsidR="00C1474F" w:rsidRDefault="002A589F">
            <w:pPr>
              <w:widowControl w:val="0"/>
            </w:pPr>
            <w:r>
              <w:t>ТФ D/02.6,</w:t>
            </w:r>
          </w:p>
          <w:p w:rsidR="00C1474F" w:rsidRDefault="002A589F">
            <w:pPr>
              <w:widowControl w:val="0"/>
            </w:pPr>
            <w:r>
              <w:t>ТФ D/03.6,</w:t>
            </w:r>
          </w:p>
          <w:p w:rsidR="00C1474F" w:rsidRDefault="002A589F">
            <w:pPr>
              <w:widowControl w:val="0"/>
            </w:pPr>
            <w:r>
              <w:t>ОТФ F,</w:t>
            </w:r>
          </w:p>
          <w:p w:rsidR="00C1474F" w:rsidRDefault="002A589F">
            <w:pPr>
              <w:widowControl w:val="0"/>
            </w:pPr>
            <w:r>
              <w:t>ТФ F/01.7,</w:t>
            </w:r>
          </w:p>
          <w:p w:rsidR="00C1474F" w:rsidRDefault="002A589F">
            <w:pPr>
              <w:widowControl w:val="0"/>
            </w:pPr>
            <w:r>
              <w:t>ТФ F/02.7,</w:t>
            </w:r>
          </w:p>
          <w:p w:rsidR="00C1474F" w:rsidRDefault="002A589F">
            <w:pPr>
              <w:widowControl w:val="0"/>
            </w:pPr>
            <w:r>
              <w:t>ТФ F/03.7,</w:t>
            </w:r>
          </w:p>
          <w:p w:rsidR="00C1474F" w:rsidRDefault="002A589F">
            <w:pPr>
              <w:widowControl w:val="0"/>
            </w:pPr>
            <w:r>
              <w:t>ПС 06.033,</w:t>
            </w:r>
          </w:p>
          <w:p w:rsidR="00C1474F" w:rsidRDefault="002A589F">
            <w:pPr>
              <w:widowControl w:val="0"/>
            </w:pPr>
            <w:r>
              <w:t>ОТФ С,</w:t>
            </w:r>
          </w:p>
          <w:p w:rsidR="00C1474F" w:rsidRDefault="002A589F">
            <w:pPr>
              <w:widowControl w:val="0"/>
            </w:pPr>
            <w:r>
              <w:t>ТФ С/01.06,</w:t>
            </w:r>
          </w:p>
          <w:p w:rsidR="00C1474F" w:rsidRDefault="002A589F">
            <w:pPr>
              <w:widowControl w:val="0"/>
            </w:pPr>
            <w:r>
              <w:t>ПС 06.032,</w:t>
            </w:r>
          </w:p>
          <w:p w:rsidR="00C1474F" w:rsidRDefault="002A589F">
            <w:pPr>
              <w:widowControl w:val="0"/>
            </w:pPr>
            <w:r>
              <w:t>ОТФ В,</w:t>
            </w:r>
          </w:p>
          <w:p w:rsidR="00C1474F" w:rsidRDefault="002A589F">
            <w:pPr>
              <w:widowControl w:val="0"/>
            </w:pPr>
            <w:r>
              <w:t>ТФ B/02.6;</w:t>
            </w:r>
          </w:p>
          <w:p w:rsidR="00C1474F" w:rsidRDefault="002A589F">
            <w:pPr>
              <w:widowControl w:val="0"/>
            </w:pPr>
            <w:r>
              <w:t>ПС 06.018,</w:t>
            </w:r>
          </w:p>
          <w:p w:rsidR="00C1474F" w:rsidRDefault="002A589F">
            <w:pPr>
              <w:widowControl w:val="0"/>
            </w:pPr>
            <w:r>
              <w:t>ОТФ B,</w:t>
            </w:r>
          </w:p>
          <w:p w:rsidR="00C1474F" w:rsidRDefault="002A589F">
            <w:pPr>
              <w:widowControl w:val="0"/>
            </w:pPr>
            <w:r>
              <w:t>ТФ B\ 01.6,</w:t>
            </w:r>
          </w:p>
          <w:p w:rsidR="00C1474F" w:rsidRDefault="002A589F">
            <w:pPr>
              <w:widowControl w:val="0"/>
            </w:pPr>
            <w:r>
              <w:t>ПС 06.007</w:t>
            </w:r>
          </w:p>
          <w:p w:rsidR="00C1474F" w:rsidRDefault="002A589F">
            <w:pPr>
              <w:widowControl w:val="0"/>
            </w:pPr>
            <w:r>
              <w:t>ОТФ В,</w:t>
            </w:r>
          </w:p>
          <w:p w:rsidR="00C1474F" w:rsidRDefault="002A589F">
            <w:pPr>
              <w:widowControl w:val="0"/>
              <w:snapToGrid w:val="0"/>
              <w:rPr>
                <w:color w:val="000000"/>
              </w:rPr>
            </w:pPr>
            <w:r>
              <w:rPr>
                <w:color w:val="000000"/>
              </w:rPr>
              <w:t>ТФ B/01.6,</w:t>
            </w:r>
          </w:p>
          <w:p w:rsidR="00C1474F" w:rsidRDefault="002A589F">
            <w:pPr>
              <w:widowControl w:val="0"/>
              <w:snapToGrid w:val="0"/>
            </w:pPr>
            <w:r>
              <w:t>ПС 06.034,</w:t>
            </w:r>
          </w:p>
          <w:p w:rsidR="00C1474F" w:rsidRDefault="002A589F">
            <w:pPr>
              <w:widowControl w:val="0"/>
            </w:pPr>
            <w:r>
              <w:t>ОТФ В,</w:t>
            </w:r>
          </w:p>
          <w:p w:rsidR="00C1474F" w:rsidRDefault="002A589F">
            <w:pPr>
              <w:widowControl w:val="0"/>
            </w:pPr>
            <w:r>
              <w:t>ТФ В/01.6</w:t>
            </w:r>
          </w:p>
          <w:p w:rsidR="00C1474F" w:rsidRDefault="00C1474F">
            <w:pPr>
              <w:widowControl w:val="0"/>
            </w:pPr>
          </w:p>
          <w:p w:rsidR="00C1474F" w:rsidRDefault="00C1474F">
            <w:pPr>
              <w:widowControl w:val="0"/>
              <w:rPr>
                <w:highlight w:val="yellow"/>
              </w:rPr>
            </w:pPr>
          </w:p>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ОПК-15.1.2</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ind w:firstLine="3"/>
            </w:pPr>
            <w:r>
              <w:t>знает механизмы реализации атак в сетях TCP/IP</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ОПК-15.1.3</w:t>
            </w:r>
          </w:p>
        </w:tc>
        <w:tc>
          <w:tcPr>
            <w:tcW w:w="7049" w:type="dxa"/>
            <w:tcBorders>
              <w:left w:val="single" w:sz="4" w:space="0" w:color="000000"/>
              <w:bottom w:val="single" w:sz="4" w:space="0" w:color="000000"/>
              <w:right w:val="single" w:sz="4" w:space="0" w:color="000000"/>
            </w:tcBorders>
          </w:tcPr>
          <w:p w:rsidR="00C1474F" w:rsidRDefault="002A589F">
            <w:pPr>
              <w:widowControl w:val="0"/>
              <w:ind w:firstLine="3"/>
            </w:pPr>
            <w:r>
              <w:t>знает основные протоколы идентификации и аутентификации абонентов сети</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ОПК-15.1.4</w:t>
            </w:r>
          </w:p>
        </w:tc>
        <w:tc>
          <w:tcPr>
            <w:tcW w:w="7049" w:type="dxa"/>
            <w:tcBorders>
              <w:left w:val="single" w:sz="4" w:space="0" w:color="000000"/>
              <w:bottom w:val="single" w:sz="4" w:space="0" w:color="000000"/>
              <w:right w:val="single" w:sz="4" w:space="0" w:color="000000"/>
            </w:tcBorders>
          </w:tcPr>
          <w:p w:rsidR="00C1474F" w:rsidRDefault="002A589F">
            <w:pPr>
              <w:widowControl w:val="0"/>
              <w:ind w:firstLine="3"/>
            </w:pPr>
            <w:r>
              <w:t>знает защитные механизмы и средства обеспечения сетевой безопасности</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left w:val="single" w:sz="4" w:space="0" w:color="000000"/>
              <w:bottom w:val="single" w:sz="4" w:space="0" w:color="000000"/>
              <w:right w:val="single" w:sz="4" w:space="0" w:color="000000"/>
            </w:tcBorders>
          </w:tcPr>
          <w:p w:rsidR="00C1474F" w:rsidRDefault="002A589F">
            <w:pPr>
              <w:widowControl w:val="0"/>
            </w:pPr>
            <w:r>
              <w:t>ОПК-15.1.5</w:t>
            </w:r>
          </w:p>
        </w:tc>
        <w:tc>
          <w:tcPr>
            <w:tcW w:w="7049" w:type="dxa"/>
            <w:tcBorders>
              <w:left w:val="single" w:sz="4" w:space="0" w:color="000000"/>
              <w:bottom w:val="single" w:sz="4" w:space="0" w:color="000000"/>
              <w:right w:val="single" w:sz="4" w:space="0" w:color="000000"/>
            </w:tcBorders>
          </w:tcPr>
          <w:p w:rsidR="00C1474F" w:rsidRDefault="002A589F">
            <w:pPr>
              <w:widowControl w:val="0"/>
              <w:ind w:firstLine="3"/>
            </w:pPr>
            <w:r>
              <w:t>знает средства и методы предотвращения и обнаружения вторжений</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ОПК-15.2.1</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tabs>
                <w:tab w:val="left" w:pos="720"/>
              </w:tabs>
              <w:ind w:firstLine="3"/>
            </w:pPr>
            <w:r>
              <w:t>умеет настраивать политику безопасности основных операционных систем, а также локальных компьютерных сетей, построенных на их основе</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ОПК-15.2.2</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tabs>
                <w:tab w:val="left" w:pos="720"/>
              </w:tabs>
              <w:ind w:firstLine="3"/>
            </w:pPr>
            <w:r>
              <w:t>умеет применять защищенные протоколы, межсетевые экраны и средства обнаружения вторжений для защиты информации в сетях</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ОПК-15.2.3</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tabs>
                <w:tab w:val="left" w:pos="720"/>
              </w:tabs>
              <w:ind w:firstLine="3"/>
            </w:pPr>
            <w:r>
              <w:t>умеет конфигурировать межсетевые экраны</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val="restart"/>
            <w:tcBorders>
              <w:top w:val="single" w:sz="4" w:space="0" w:color="000000"/>
              <w:left w:val="single" w:sz="4" w:space="0" w:color="000000"/>
              <w:bottom w:val="single" w:sz="4" w:space="0" w:color="000000"/>
              <w:right w:val="single" w:sz="4" w:space="0" w:color="000000"/>
            </w:tcBorders>
          </w:tcPr>
          <w:p w:rsidR="00C1474F" w:rsidRDefault="002A589F">
            <w:pPr>
              <w:widowControl w:val="0"/>
            </w:pPr>
            <w:r>
              <w:rPr>
                <w:b/>
                <w:bCs/>
              </w:rPr>
              <w:t>ОПК-16.</w:t>
            </w:r>
            <w:r>
              <w:t xml:space="preserve"> Способен проводить мониторинг работоспособности и анализ эффективности средств защиты информации в компьютерных системах и сетях</w:t>
            </w:r>
          </w:p>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ОПК-15.1.1</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rPr>
                <w:bCs/>
              </w:rPr>
              <w:t xml:space="preserve">знает средства </w:t>
            </w:r>
            <w:r>
              <w:t>мониторинга работоспособности средств защиты информации в компьютерных системах и сетях</w:t>
            </w:r>
          </w:p>
        </w:tc>
        <w:tc>
          <w:tcPr>
            <w:tcW w:w="2586" w:type="dxa"/>
            <w:vMerge w:val="restart"/>
            <w:tcBorders>
              <w:top w:val="single" w:sz="4" w:space="0" w:color="000000"/>
              <w:left w:val="single" w:sz="4" w:space="0" w:color="000000"/>
              <w:bottom w:val="single" w:sz="4" w:space="0" w:color="000000"/>
              <w:right w:val="single" w:sz="4" w:space="0" w:color="000000"/>
            </w:tcBorders>
          </w:tcPr>
          <w:p w:rsidR="00C1474F" w:rsidRDefault="002A589F">
            <w:pPr>
              <w:widowControl w:val="0"/>
            </w:pPr>
            <w:r>
              <w:t>Защита программ и данных</w:t>
            </w:r>
          </w:p>
        </w:tc>
        <w:tc>
          <w:tcPr>
            <w:tcW w:w="1517" w:type="dxa"/>
            <w:vMerge w:val="restart"/>
            <w:tcBorders>
              <w:top w:val="single" w:sz="4" w:space="0" w:color="000000"/>
              <w:left w:val="single" w:sz="4" w:space="0" w:color="000000"/>
              <w:bottom w:val="single" w:sz="4" w:space="0" w:color="000000"/>
              <w:right w:val="single" w:sz="4" w:space="0" w:color="000000"/>
            </w:tcBorders>
          </w:tcPr>
          <w:p w:rsidR="00C1474F" w:rsidRDefault="002A589F">
            <w:pPr>
              <w:widowControl w:val="0"/>
            </w:pPr>
            <w:r>
              <w:t>ПС 06.030,</w:t>
            </w:r>
          </w:p>
          <w:p w:rsidR="00C1474F" w:rsidRDefault="002A589F">
            <w:pPr>
              <w:widowControl w:val="0"/>
            </w:pPr>
            <w:r>
              <w:t>ОТФ B,</w:t>
            </w:r>
          </w:p>
          <w:p w:rsidR="00C1474F" w:rsidRDefault="002A589F">
            <w:pPr>
              <w:widowControl w:val="0"/>
            </w:pPr>
            <w:r>
              <w:t>ТФ B/01.6,</w:t>
            </w:r>
          </w:p>
          <w:p w:rsidR="00C1474F" w:rsidRDefault="002A589F">
            <w:pPr>
              <w:widowControl w:val="0"/>
            </w:pPr>
            <w:r>
              <w:t>ОТФ Е,</w:t>
            </w:r>
          </w:p>
          <w:p w:rsidR="00C1474F" w:rsidRDefault="002A589F">
            <w:pPr>
              <w:widowControl w:val="0"/>
            </w:pPr>
            <w:r>
              <w:t>ТФ Е/03.7</w:t>
            </w:r>
          </w:p>
          <w:p w:rsidR="00C1474F" w:rsidRDefault="002A589F">
            <w:pPr>
              <w:widowControl w:val="0"/>
            </w:pPr>
            <w:r>
              <w:t>ПС 06.033,</w:t>
            </w:r>
          </w:p>
          <w:p w:rsidR="00C1474F" w:rsidRDefault="002A589F">
            <w:pPr>
              <w:widowControl w:val="0"/>
              <w:tabs>
                <w:tab w:val="left" w:pos="709"/>
              </w:tabs>
            </w:pPr>
            <w:r>
              <w:t>ОТФ В,</w:t>
            </w:r>
          </w:p>
          <w:p w:rsidR="00C1474F" w:rsidRDefault="002A589F">
            <w:pPr>
              <w:widowControl w:val="0"/>
            </w:pPr>
            <w:r>
              <w:t xml:space="preserve">ТФ </w:t>
            </w:r>
            <w:r>
              <w:rPr>
                <w:lang w:val="en-US"/>
              </w:rPr>
              <w:t>B</w:t>
            </w:r>
            <w:r>
              <w:t>/05.6,</w:t>
            </w:r>
          </w:p>
          <w:p w:rsidR="00C1474F" w:rsidRDefault="002A589F">
            <w:pPr>
              <w:widowControl w:val="0"/>
            </w:pPr>
            <w:r>
              <w:t>ПС 06.032,</w:t>
            </w:r>
          </w:p>
          <w:p w:rsidR="00C1474F" w:rsidRDefault="002A589F">
            <w:pPr>
              <w:widowControl w:val="0"/>
            </w:pPr>
            <w:r>
              <w:t>ОТФ С,</w:t>
            </w:r>
          </w:p>
          <w:p w:rsidR="00C1474F" w:rsidRDefault="002A589F">
            <w:pPr>
              <w:widowControl w:val="0"/>
              <w:tabs>
                <w:tab w:val="left" w:pos="709"/>
              </w:tabs>
            </w:pPr>
            <w:r>
              <w:t>ТФ С/05.7;</w:t>
            </w:r>
          </w:p>
          <w:p w:rsidR="00C1474F" w:rsidRDefault="002A589F">
            <w:pPr>
              <w:widowControl w:val="0"/>
            </w:pPr>
            <w:r>
              <w:t>ПС 06.007,</w:t>
            </w:r>
          </w:p>
          <w:p w:rsidR="00C1474F" w:rsidRDefault="002A589F">
            <w:pPr>
              <w:widowControl w:val="0"/>
            </w:pPr>
            <w:r>
              <w:t>ОТФ В,</w:t>
            </w:r>
          </w:p>
          <w:p w:rsidR="00C1474F" w:rsidRDefault="002A589F">
            <w:pPr>
              <w:widowControl w:val="0"/>
            </w:pPr>
            <w:r>
              <w:t>ТФ В/02.6.</w:t>
            </w:r>
          </w:p>
          <w:p w:rsidR="00C1474F" w:rsidRDefault="00C1474F">
            <w:pPr>
              <w:widowControl w:val="0"/>
            </w:pPr>
          </w:p>
          <w:p w:rsidR="00C1474F" w:rsidRDefault="002A589F">
            <w:pPr>
              <w:widowControl w:val="0"/>
            </w:pPr>
            <w:r>
              <w:t>ПС 06.031,</w:t>
            </w:r>
          </w:p>
          <w:p w:rsidR="00C1474F" w:rsidRDefault="002A589F">
            <w:pPr>
              <w:widowControl w:val="0"/>
            </w:pPr>
            <w:r>
              <w:t>ОТФ B;</w:t>
            </w:r>
          </w:p>
          <w:p w:rsidR="00C1474F" w:rsidRDefault="002A589F">
            <w:pPr>
              <w:widowControl w:val="0"/>
            </w:pPr>
            <w:r>
              <w:t>ПС 06.030,</w:t>
            </w:r>
          </w:p>
          <w:p w:rsidR="00C1474F" w:rsidRDefault="002A589F">
            <w:pPr>
              <w:widowControl w:val="0"/>
            </w:pPr>
            <w:r>
              <w:t>ОТФ Е,</w:t>
            </w:r>
          </w:p>
          <w:p w:rsidR="00C1474F" w:rsidRDefault="002A589F">
            <w:pPr>
              <w:widowControl w:val="0"/>
            </w:pPr>
            <w:r>
              <w:t>ТФ Е/02.7</w:t>
            </w:r>
          </w:p>
          <w:p w:rsidR="00C1474F" w:rsidRDefault="002A589F">
            <w:pPr>
              <w:widowControl w:val="0"/>
            </w:pPr>
            <w:r>
              <w:t xml:space="preserve">ОТФ </w:t>
            </w:r>
            <w:r>
              <w:rPr>
                <w:lang w:val="en-US"/>
              </w:rPr>
              <w:t>D</w:t>
            </w:r>
            <w:r>
              <w:t>,</w:t>
            </w:r>
          </w:p>
          <w:p w:rsidR="00C1474F" w:rsidRDefault="002A589F">
            <w:pPr>
              <w:widowControl w:val="0"/>
            </w:pPr>
            <w:r>
              <w:t xml:space="preserve">ТФ </w:t>
            </w:r>
            <w:r>
              <w:rPr>
                <w:lang w:val="en-US"/>
              </w:rPr>
              <w:t>D</w:t>
            </w:r>
            <w:r>
              <w:t>/02.7,</w:t>
            </w:r>
          </w:p>
          <w:p w:rsidR="00C1474F" w:rsidRDefault="002A589F">
            <w:pPr>
              <w:widowControl w:val="0"/>
            </w:pPr>
            <w:r>
              <w:t xml:space="preserve">ОТФ </w:t>
            </w:r>
            <w:r>
              <w:rPr>
                <w:lang w:val="en-US"/>
              </w:rPr>
              <w:t>F</w:t>
            </w:r>
            <w:r>
              <w:t>,</w:t>
            </w:r>
          </w:p>
          <w:p w:rsidR="00C1474F" w:rsidRDefault="002A589F">
            <w:pPr>
              <w:widowControl w:val="0"/>
            </w:pPr>
            <w:r>
              <w:t xml:space="preserve">ТФ </w:t>
            </w:r>
            <w:r>
              <w:rPr>
                <w:lang w:val="en-US"/>
              </w:rPr>
              <w:t>F</w:t>
            </w:r>
            <w:r>
              <w:t xml:space="preserve"> /01.7;</w:t>
            </w:r>
          </w:p>
          <w:p w:rsidR="00C1474F" w:rsidRDefault="002A589F">
            <w:pPr>
              <w:widowControl w:val="0"/>
            </w:pPr>
            <w:r>
              <w:t>ПС 06.033,</w:t>
            </w:r>
          </w:p>
          <w:p w:rsidR="00C1474F" w:rsidRDefault="002A589F">
            <w:pPr>
              <w:widowControl w:val="0"/>
              <w:tabs>
                <w:tab w:val="left" w:pos="709"/>
              </w:tabs>
            </w:pPr>
            <w:r>
              <w:t xml:space="preserve">ОТФ </w:t>
            </w:r>
            <w:r>
              <w:rPr>
                <w:lang w:val="en-US"/>
              </w:rPr>
              <w:t>D</w:t>
            </w:r>
            <w:r>
              <w:t>,</w:t>
            </w:r>
          </w:p>
          <w:p w:rsidR="00C1474F" w:rsidRDefault="002A589F">
            <w:pPr>
              <w:widowControl w:val="0"/>
              <w:tabs>
                <w:tab w:val="left" w:pos="709"/>
              </w:tabs>
            </w:pPr>
            <w:r>
              <w:t xml:space="preserve">ТФ </w:t>
            </w:r>
            <w:r>
              <w:rPr>
                <w:lang w:val="en-US"/>
              </w:rPr>
              <w:t>D</w:t>
            </w:r>
            <w:r>
              <w:t>/02.7;</w:t>
            </w:r>
          </w:p>
          <w:p w:rsidR="00C1474F" w:rsidRDefault="002A589F">
            <w:pPr>
              <w:widowControl w:val="0"/>
              <w:tabs>
                <w:tab w:val="left" w:pos="709"/>
              </w:tabs>
            </w:pPr>
            <w:r>
              <w:t>ПС 06.032,</w:t>
            </w:r>
          </w:p>
          <w:p w:rsidR="00C1474F" w:rsidRDefault="002A589F">
            <w:pPr>
              <w:widowControl w:val="0"/>
              <w:tabs>
                <w:tab w:val="left" w:pos="709"/>
              </w:tabs>
            </w:pPr>
            <w:r>
              <w:t xml:space="preserve">ОТФ </w:t>
            </w:r>
            <w:r>
              <w:rPr>
                <w:lang w:val="en-US"/>
              </w:rPr>
              <w:t>D</w:t>
            </w:r>
            <w:r>
              <w:t>,</w:t>
            </w:r>
          </w:p>
          <w:p w:rsidR="00C1474F" w:rsidRDefault="002A589F">
            <w:pPr>
              <w:widowControl w:val="0"/>
              <w:tabs>
                <w:tab w:val="left" w:pos="709"/>
              </w:tabs>
            </w:pPr>
            <w:r>
              <w:t xml:space="preserve">ТФ </w:t>
            </w:r>
            <w:r>
              <w:rPr>
                <w:lang w:val="en-US"/>
              </w:rPr>
              <w:t>D</w:t>
            </w:r>
            <w:r>
              <w:t>/02.7;</w:t>
            </w:r>
          </w:p>
          <w:p w:rsidR="00C1474F" w:rsidRDefault="002A589F">
            <w:pPr>
              <w:widowControl w:val="0"/>
              <w:tabs>
                <w:tab w:val="left" w:pos="709"/>
              </w:tabs>
            </w:pPr>
            <w:r>
              <w:t>ПС 06.018,</w:t>
            </w:r>
          </w:p>
          <w:p w:rsidR="00C1474F" w:rsidRDefault="002A589F">
            <w:pPr>
              <w:widowControl w:val="0"/>
            </w:pPr>
            <w:r>
              <w:t>ОТФ С,</w:t>
            </w:r>
          </w:p>
          <w:p w:rsidR="00C1474F" w:rsidRDefault="002A589F">
            <w:pPr>
              <w:widowControl w:val="0"/>
            </w:pPr>
            <w:r>
              <w:t>ТФ С/ 03.7;</w:t>
            </w:r>
          </w:p>
          <w:p w:rsidR="00C1474F" w:rsidRDefault="002A589F">
            <w:pPr>
              <w:widowControl w:val="0"/>
              <w:tabs>
                <w:tab w:val="left" w:pos="709"/>
              </w:tabs>
            </w:pPr>
            <w:r>
              <w:lastRenderedPageBreak/>
              <w:t>ПС 06.007,</w:t>
            </w:r>
          </w:p>
          <w:p w:rsidR="00C1474F" w:rsidRDefault="002A589F">
            <w:pPr>
              <w:widowControl w:val="0"/>
            </w:pPr>
            <w:r>
              <w:t>ОТФ В,</w:t>
            </w:r>
          </w:p>
          <w:p w:rsidR="00C1474F" w:rsidRDefault="002A589F">
            <w:pPr>
              <w:widowControl w:val="0"/>
            </w:pPr>
            <w:r>
              <w:t>ТФ В/01.6;</w:t>
            </w:r>
          </w:p>
          <w:p w:rsidR="00C1474F" w:rsidRDefault="002A589F">
            <w:pPr>
              <w:widowControl w:val="0"/>
            </w:pPr>
            <w:r>
              <w:t>ПС 40.011,</w:t>
            </w:r>
          </w:p>
          <w:p w:rsidR="00C1474F" w:rsidRDefault="002A589F">
            <w:pPr>
              <w:widowControl w:val="0"/>
            </w:pPr>
            <w:r>
              <w:t>ОТФ А,</w:t>
            </w:r>
          </w:p>
          <w:p w:rsidR="00C1474F" w:rsidRDefault="002A589F">
            <w:pPr>
              <w:widowControl w:val="0"/>
            </w:pPr>
            <w:r>
              <w:t>ТФ A/02.5,</w:t>
            </w:r>
          </w:p>
          <w:p w:rsidR="00C1474F" w:rsidRDefault="002A589F">
            <w:pPr>
              <w:widowControl w:val="0"/>
            </w:pPr>
            <w:r>
              <w:t>ТФ A/03.5</w:t>
            </w:r>
          </w:p>
          <w:p w:rsidR="00C1474F" w:rsidRDefault="00C1474F">
            <w:pPr>
              <w:widowControl w:val="0"/>
              <w:rPr>
                <w:highlight w:val="yellow"/>
              </w:rPr>
            </w:pPr>
          </w:p>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ОПК-15.2.1</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rPr>
                <w:bCs/>
              </w:rPr>
              <w:t xml:space="preserve">знает методики </w:t>
            </w:r>
            <w:r>
              <w:t>анализа эффективности средств защиты информации в компьютерных системах и сетях</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ОПК-15.2.2</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rPr>
                <w:bCs/>
              </w:rPr>
              <w:t xml:space="preserve">умеет </w:t>
            </w:r>
            <w:r>
              <w:rPr>
                <w:color w:val="000000"/>
              </w:rPr>
              <w:t>использовать средства</w:t>
            </w:r>
            <w:r>
              <w:t xml:space="preserve"> мониторинга работоспособности средств защиты информации в компьютерных системах и сетях</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val="restart"/>
            <w:tcBorders>
              <w:top w:val="single" w:sz="4" w:space="0" w:color="000000"/>
              <w:left w:val="single" w:sz="4" w:space="0" w:color="000000"/>
              <w:bottom w:val="single" w:sz="4" w:space="0" w:color="000000"/>
              <w:right w:val="single" w:sz="4" w:space="0" w:color="000000"/>
            </w:tcBorders>
          </w:tcPr>
          <w:p w:rsidR="00C1474F" w:rsidRDefault="002A589F">
            <w:pPr>
              <w:widowControl w:val="0"/>
            </w:pPr>
            <w:r>
              <w:rPr>
                <w:b/>
              </w:rPr>
              <w:t>ОПК-17</w:t>
            </w:r>
            <w:r>
              <w:t>. Способен анализировать основные этапы и закономерности исторического развития России, ее место и роль в контексте всеобщей истории, в том числе для формирования гражданской позиции и развития патриотизма</w:t>
            </w:r>
          </w:p>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ОПК-17.1.1</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знает основные закономерности исторического процесса, этапы исторического развития России, место и роль России в истории человечества и в современном мире</w:t>
            </w:r>
          </w:p>
        </w:tc>
        <w:tc>
          <w:tcPr>
            <w:tcW w:w="2586" w:type="dxa"/>
            <w:vMerge w:val="restart"/>
            <w:tcBorders>
              <w:top w:val="single" w:sz="4" w:space="0" w:color="000000"/>
              <w:left w:val="single" w:sz="4" w:space="0" w:color="000000"/>
              <w:bottom w:val="single" w:sz="4" w:space="0" w:color="000000"/>
              <w:right w:val="single" w:sz="4" w:space="0" w:color="000000"/>
            </w:tcBorders>
          </w:tcPr>
          <w:p w:rsidR="00C1474F" w:rsidRDefault="002A589F">
            <w:pPr>
              <w:widowControl w:val="0"/>
            </w:pPr>
            <w:r>
              <w:t>История (История России, Всеобщая история)</w:t>
            </w:r>
          </w:p>
        </w:tc>
        <w:tc>
          <w:tcPr>
            <w:tcW w:w="1517" w:type="dxa"/>
            <w:vMerge w:val="restart"/>
            <w:tcBorders>
              <w:top w:val="single" w:sz="4" w:space="0" w:color="000000"/>
              <w:left w:val="single" w:sz="4" w:space="0" w:color="000000"/>
              <w:bottom w:val="single" w:sz="4" w:space="0" w:color="000000"/>
              <w:right w:val="single" w:sz="4" w:space="0" w:color="000000"/>
            </w:tcBorders>
          </w:tcPr>
          <w:p w:rsidR="00C1474F" w:rsidRDefault="00C1474F">
            <w:pPr>
              <w:widowControl w:val="0"/>
              <w:rPr>
                <w:highlight w:val="yellow"/>
              </w:rPr>
            </w:pPr>
          </w:p>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ОПК-17.1.2</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знает ключевые события истории России и мира, выдающихся деятелей России</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ОПК-17.2.1</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умеет соотносить общие исторические процессы и отдельные факты, выявлять существенные черты исторических процессов, явлений и событий</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2194"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224"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ОПК-17.2.2</w:t>
            </w:r>
          </w:p>
        </w:tc>
        <w:tc>
          <w:tcPr>
            <w:tcW w:w="7049" w:type="dxa"/>
            <w:tcBorders>
              <w:top w:val="single" w:sz="4" w:space="0" w:color="000000"/>
              <w:left w:val="single" w:sz="4" w:space="0" w:color="000000"/>
              <w:bottom w:val="single" w:sz="4" w:space="0" w:color="000000"/>
              <w:right w:val="single" w:sz="4" w:space="0" w:color="000000"/>
            </w:tcBorders>
          </w:tcPr>
          <w:p w:rsidR="00C1474F" w:rsidRDefault="002A589F">
            <w:pPr>
              <w:widowControl w:val="0"/>
            </w:pPr>
            <w:r>
              <w:t>умеет формулировать и аргументировано отстаивать собственную позицию по различным проблемам истории России,</w:t>
            </w:r>
            <w:r>
              <w:rPr>
                <w:szCs w:val="24"/>
              </w:rPr>
              <w:t xml:space="preserve"> опираясь на принципы историзма и научной объективности</w:t>
            </w:r>
          </w:p>
        </w:tc>
        <w:tc>
          <w:tcPr>
            <w:tcW w:w="2586" w:type="dxa"/>
            <w:vMerge/>
            <w:tcBorders>
              <w:top w:val="single" w:sz="4" w:space="0" w:color="000000"/>
              <w:left w:val="single" w:sz="4" w:space="0" w:color="000000"/>
              <w:bottom w:val="single" w:sz="4" w:space="0" w:color="000000"/>
              <w:right w:val="single" w:sz="4" w:space="0" w:color="000000"/>
            </w:tcBorders>
          </w:tcPr>
          <w:p w:rsidR="00C1474F" w:rsidRDefault="00C1474F"/>
        </w:tc>
        <w:tc>
          <w:tcPr>
            <w:tcW w:w="1517" w:type="dxa"/>
            <w:vMerge/>
            <w:tcBorders>
              <w:top w:val="single" w:sz="4" w:space="0" w:color="000000"/>
              <w:left w:val="single" w:sz="4" w:space="0" w:color="000000"/>
              <w:bottom w:val="single" w:sz="4" w:space="0" w:color="000000"/>
              <w:right w:val="single" w:sz="4" w:space="0" w:color="000000"/>
            </w:tcBorders>
          </w:tcPr>
          <w:p w:rsidR="00C1474F" w:rsidRDefault="00C1474F"/>
        </w:tc>
      </w:tr>
      <w:tr w:rsidR="00C1474F">
        <w:tc>
          <w:tcPr>
            <w:tcW w:w="14570" w:type="dxa"/>
            <w:gridSpan w:val="5"/>
            <w:tcBorders>
              <w:left w:val="single" w:sz="4" w:space="0" w:color="000000"/>
              <w:bottom w:val="single" w:sz="4" w:space="0" w:color="000000"/>
              <w:right w:val="single" w:sz="4" w:space="0" w:color="000000"/>
            </w:tcBorders>
          </w:tcPr>
          <w:p w:rsidR="00C1474F" w:rsidRDefault="002A589F">
            <w:pPr>
              <w:widowControl w:val="0"/>
              <w:rPr>
                <w:b/>
                <w:bCs/>
              </w:rPr>
            </w:pPr>
            <w:r>
              <w:rPr>
                <w:b/>
                <w:bCs/>
              </w:rPr>
              <w:t>ОПК специализация № 1 «Анализ безопасности компьютерных систем»</w:t>
            </w:r>
          </w:p>
        </w:tc>
      </w:tr>
      <w:tr w:rsidR="00C1474F">
        <w:tc>
          <w:tcPr>
            <w:tcW w:w="2194" w:type="dxa"/>
            <w:vMerge w:val="restart"/>
            <w:tcBorders>
              <w:left w:val="single" w:sz="4" w:space="0" w:color="000000"/>
              <w:bottom w:val="single" w:sz="4" w:space="0" w:color="000000"/>
              <w:right w:val="single" w:sz="4" w:space="0" w:color="000000"/>
            </w:tcBorders>
          </w:tcPr>
          <w:p w:rsidR="00C1474F" w:rsidRDefault="002A589F">
            <w:pPr>
              <w:widowControl w:val="0"/>
            </w:pPr>
            <w:r>
              <w:rPr>
                <w:b/>
                <w:bCs/>
              </w:rPr>
              <w:t>ОПК-1.1.</w:t>
            </w:r>
            <w:r>
              <w:t xml:space="preserve"> </w:t>
            </w:r>
            <w:r>
              <w:rPr>
                <w:iCs/>
              </w:rPr>
              <w:t>Способен проводить анализ защищенности и осуществлять поиск уязвимостей компьютерной системы</w:t>
            </w: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ОПК-1.1.1.1</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методы и стандарты оценки защищенности</w:t>
            </w:r>
          </w:p>
        </w:tc>
        <w:tc>
          <w:tcPr>
            <w:tcW w:w="2586" w:type="dxa"/>
            <w:vMerge w:val="restart"/>
            <w:tcBorders>
              <w:left w:val="single" w:sz="4" w:space="0" w:color="000000"/>
              <w:bottom w:val="single" w:sz="4" w:space="0" w:color="000000"/>
              <w:right w:val="single" w:sz="4" w:space="0" w:color="000000"/>
            </w:tcBorders>
          </w:tcPr>
          <w:p w:rsidR="00C1474F" w:rsidRDefault="002A589F">
            <w:pPr>
              <w:widowControl w:val="0"/>
            </w:pPr>
            <w:r>
              <w:t>Методы и стандарты оценки защищенности компьютерных систем</w:t>
            </w:r>
          </w:p>
        </w:tc>
        <w:tc>
          <w:tcPr>
            <w:tcW w:w="1517" w:type="dxa"/>
            <w:vMerge w:val="restart"/>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ОПК-1.1.1.2</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национальные и международные стандарты в области информационной безопасности</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ОПК-1.1.1.3</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методику разработки и применения модели угроз безопасности информации</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ОПК-1.1.2.1</w:t>
            </w:r>
          </w:p>
        </w:tc>
        <w:tc>
          <w:tcPr>
            <w:tcW w:w="7049" w:type="dxa"/>
            <w:tcBorders>
              <w:left w:val="single" w:sz="4" w:space="0" w:color="000000"/>
              <w:bottom w:val="single" w:sz="4" w:space="0" w:color="000000"/>
              <w:right w:val="single" w:sz="4" w:space="0" w:color="000000"/>
            </w:tcBorders>
          </w:tcPr>
          <w:p w:rsidR="00C1474F" w:rsidRDefault="002A589F">
            <w:pPr>
              <w:widowControl w:val="0"/>
            </w:pPr>
            <w:r>
              <w:t>умеет разрабатывать модели угроз безопасности информационных систем</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ОПК-1.1.2.2</w:t>
            </w:r>
          </w:p>
        </w:tc>
        <w:tc>
          <w:tcPr>
            <w:tcW w:w="7049" w:type="dxa"/>
            <w:tcBorders>
              <w:left w:val="single" w:sz="4" w:space="0" w:color="000000"/>
              <w:bottom w:val="single" w:sz="4" w:space="0" w:color="000000"/>
              <w:right w:val="single" w:sz="4" w:space="0" w:color="000000"/>
            </w:tcBorders>
          </w:tcPr>
          <w:p w:rsidR="00C1474F" w:rsidRDefault="002A589F">
            <w:pPr>
              <w:widowControl w:val="0"/>
            </w:pPr>
            <w:r>
              <w:t>умеет проводить оценку защищенности компьютерных систем согласно национальным и международным стандартам</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val="restart"/>
            <w:tcBorders>
              <w:left w:val="single" w:sz="4" w:space="0" w:color="000000"/>
              <w:bottom w:val="single" w:sz="4" w:space="0" w:color="000000"/>
              <w:right w:val="single" w:sz="4" w:space="0" w:color="000000"/>
            </w:tcBorders>
          </w:tcPr>
          <w:p w:rsidR="00C1474F" w:rsidRDefault="002A589F">
            <w:pPr>
              <w:widowControl w:val="0"/>
            </w:pPr>
            <w:r>
              <w:rPr>
                <w:b/>
                <w:bCs/>
              </w:rPr>
              <w:t>ОПК-1.2.</w:t>
            </w:r>
            <w:r>
              <w:t xml:space="preserve"> Способен оценивать корректность программных реализаций алгоритмов защиты информации</w:t>
            </w: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ОПК-1.2.1.1</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основные средства и методы поиска и эксплуатации уязвимостей и скрытых функциональных возможностей программного обеспечения</w:t>
            </w:r>
          </w:p>
        </w:tc>
        <w:tc>
          <w:tcPr>
            <w:tcW w:w="2586" w:type="dxa"/>
            <w:vMerge w:val="restart"/>
            <w:tcBorders>
              <w:left w:val="single" w:sz="4" w:space="0" w:color="000000"/>
              <w:bottom w:val="single" w:sz="4" w:space="0" w:color="000000"/>
              <w:right w:val="single" w:sz="4" w:space="0" w:color="000000"/>
            </w:tcBorders>
          </w:tcPr>
          <w:p w:rsidR="00C1474F" w:rsidRDefault="002A589F">
            <w:pPr>
              <w:widowControl w:val="0"/>
            </w:pPr>
            <w:r>
              <w:t>Анализ уязвимостей программного обеспечения</w:t>
            </w:r>
          </w:p>
        </w:tc>
        <w:tc>
          <w:tcPr>
            <w:tcW w:w="1517" w:type="dxa"/>
            <w:vMerge w:val="restart"/>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ОПК-1.2.1.2</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основные методы и программные средства для поиска уязвимостей программного обеспечения</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ОПК-1.2.2.1</w:t>
            </w:r>
          </w:p>
        </w:tc>
        <w:tc>
          <w:tcPr>
            <w:tcW w:w="7049" w:type="dxa"/>
            <w:tcBorders>
              <w:left w:val="single" w:sz="4" w:space="0" w:color="000000"/>
              <w:bottom w:val="single" w:sz="4" w:space="0" w:color="000000"/>
              <w:right w:val="single" w:sz="4" w:space="0" w:color="000000"/>
            </w:tcBorders>
          </w:tcPr>
          <w:p w:rsidR="00C1474F" w:rsidRDefault="002A589F">
            <w:pPr>
              <w:widowControl w:val="0"/>
            </w:pPr>
            <w:r>
              <w:t>умеет обнаруживать типовые уязвимости программного обеспечения</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ОПК-1.2.2.2</w:t>
            </w:r>
          </w:p>
        </w:tc>
        <w:tc>
          <w:tcPr>
            <w:tcW w:w="7049" w:type="dxa"/>
            <w:tcBorders>
              <w:left w:val="single" w:sz="4" w:space="0" w:color="000000"/>
              <w:bottom w:val="single" w:sz="4" w:space="0" w:color="000000"/>
              <w:right w:val="single" w:sz="4" w:space="0" w:color="000000"/>
            </w:tcBorders>
          </w:tcPr>
          <w:p w:rsidR="00C1474F" w:rsidRDefault="002A589F">
            <w:pPr>
              <w:widowControl w:val="0"/>
            </w:pPr>
            <w:r>
              <w:t xml:space="preserve">умеет применять средства автоматизированного поиска уязвимостей в </w:t>
            </w:r>
            <w:r>
              <w:lastRenderedPageBreak/>
              <w:t>программном обеспечении</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val="restart"/>
            <w:tcBorders>
              <w:left w:val="single" w:sz="4" w:space="0" w:color="000000"/>
              <w:bottom w:val="single" w:sz="4" w:space="0" w:color="000000"/>
              <w:right w:val="single" w:sz="4" w:space="0" w:color="000000"/>
            </w:tcBorders>
          </w:tcPr>
          <w:p w:rsidR="00C1474F" w:rsidRDefault="002A589F">
            <w:pPr>
              <w:widowControl w:val="0"/>
            </w:pPr>
            <w:r>
              <w:rPr>
                <w:b/>
                <w:bCs/>
              </w:rPr>
              <w:t>ОПК-1.3.</w:t>
            </w:r>
            <w:r>
              <w:t xml:space="preserve"> Способен проводить тестирование и использовать средства верификации механизмов защиты информации</w:t>
            </w: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ОПК-1.3.1.1</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методы верификации и анализа надежности защищенных компьютерных систем</w:t>
            </w:r>
          </w:p>
        </w:tc>
        <w:tc>
          <w:tcPr>
            <w:tcW w:w="2586" w:type="dxa"/>
            <w:vMerge w:val="restart"/>
            <w:tcBorders>
              <w:left w:val="single" w:sz="4" w:space="0" w:color="000000"/>
              <w:bottom w:val="single" w:sz="4" w:space="0" w:color="000000"/>
              <w:right w:val="single" w:sz="4" w:space="0" w:color="000000"/>
            </w:tcBorders>
          </w:tcPr>
          <w:p w:rsidR="00C1474F" w:rsidRDefault="002A589F">
            <w:pPr>
              <w:widowControl w:val="0"/>
            </w:pPr>
            <w:r>
              <w:t>Методы верификации</w:t>
            </w:r>
          </w:p>
        </w:tc>
        <w:tc>
          <w:tcPr>
            <w:tcW w:w="1517" w:type="dxa"/>
            <w:vMerge w:val="restart"/>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ОПК-1.3.1.2</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основные спо</w:t>
            </w:r>
            <w:r>
              <w:softHyphen/>
              <w:t>со</w:t>
            </w:r>
            <w:r>
              <w:softHyphen/>
              <w:t>бы верификации механизмов защиты информации</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ОПК-1.3.1.3</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основные спо</w:t>
            </w:r>
            <w:r>
              <w:softHyphen/>
              <w:t>со</w:t>
            </w:r>
            <w:r>
              <w:softHyphen/>
              <w:t>бы тестирования систем защиты информации</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ОПК-1.3.1.4</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возможности и назначение биометрических систем аутентификации</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ОПК-1.3.2.1</w:t>
            </w:r>
          </w:p>
        </w:tc>
        <w:tc>
          <w:tcPr>
            <w:tcW w:w="7049" w:type="dxa"/>
            <w:tcBorders>
              <w:left w:val="single" w:sz="4" w:space="0" w:color="000000"/>
              <w:bottom w:val="single" w:sz="4" w:space="0" w:color="000000"/>
              <w:right w:val="single" w:sz="4" w:space="0" w:color="000000"/>
            </w:tcBorders>
          </w:tcPr>
          <w:p w:rsidR="00C1474F" w:rsidRDefault="002A589F">
            <w:pPr>
              <w:widowControl w:val="0"/>
            </w:pPr>
            <w:r>
              <w:t>умеет применять основные методы верификации для проверки типовых свойств программ</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ОПК-1.3.2.2</w:t>
            </w:r>
          </w:p>
        </w:tc>
        <w:tc>
          <w:tcPr>
            <w:tcW w:w="7049" w:type="dxa"/>
            <w:tcBorders>
              <w:left w:val="single" w:sz="4" w:space="0" w:color="000000"/>
              <w:bottom w:val="single" w:sz="4" w:space="0" w:color="000000"/>
              <w:right w:val="single" w:sz="4" w:space="0" w:color="000000"/>
            </w:tcBorders>
          </w:tcPr>
          <w:p w:rsidR="00C1474F" w:rsidRDefault="002A589F">
            <w:pPr>
              <w:widowControl w:val="0"/>
            </w:pPr>
            <w:r>
              <w:t>умеет проводить  тестирование надежности биометрических систем</w:t>
            </w:r>
          </w:p>
          <w:p w:rsidR="00C1474F" w:rsidRDefault="00C1474F">
            <w:pPr>
              <w:widowControl w:val="0"/>
            </w:pP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14570" w:type="dxa"/>
            <w:gridSpan w:val="5"/>
            <w:tcBorders>
              <w:left w:val="single" w:sz="4" w:space="0" w:color="000000"/>
              <w:bottom w:val="single" w:sz="4" w:space="0" w:color="000000"/>
              <w:right w:val="single" w:sz="4" w:space="0" w:color="000000"/>
            </w:tcBorders>
          </w:tcPr>
          <w:p w:rsidR="00C1474F" w:rsidRDefault="002A589F">
            <w:pPr>
              <w:widowControl w:val="0"/>
              <w:rPr>
                <w:b/>
                <w:bCs/>
              </w:rPr>
            </w:pPr>
            <w:r>
              <w:rPr>
                <w:b/>
                <w:bCs/>
              </w:rPr>
              <w:t>ОПК специализация № 2 «Математические методы защиты информации»</w:t>
            </w:r>
          </w:p>
        </w:tc>
      </w:tr>
      <w:tr w:rsidR="00C1474F">
        <w:tc>
          <w:tcPr>
            <w:tcW w:w="2194" w:type="dxa"/>
            <w:vMerge w:val="restart"/>
            <w:tcBorders>
              <w:left w:val="single" w:sz="4" w:space="0" w:color="000000"/>
              <w:bottom w:val="single" w:sz="4" w:space="0" w:color="000000"/>
              <w:right w:val="single" w:sz="4" w:space="0" w:color="000000"/>
            </w:tcBorders>
          </w:tcPr>
          <w:p w:rsidR="00C1474F" w:rsidRDefault="002A589F">
            <w:pPr>
              <w:widowControl w:val="0"/>
            </w:pPr>
            <w:r>
              <w:rPr>
                <w:b/>
                <w:bCs/>
              </w:rPr>
              <w:t>ОПК-2.1.</w:t>
            </w:r>
            <w:r>
              <w:t xml:space="preserve"> Способен разрабатывать алгоритмы, реализующие современные математические методы защиты информации</w:t>
            </w: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ОПК-2.1.1.1</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быстрые алгебраические и теоретико-числовые алгоритмы</w:t>
            </w:r>
          </w:p>
        </w:tc>
        <w:tc>
          <w:tcPr>
            <w:tcW w:w="2586" w:type="dxa"/>
            <w:vMerge w:val="restart"/>
            <w:tcBorders>
              <w:left w:val="single" w:sz="4" w:space="0" w:color="000000"/>
              <w:bottom w:val="single" w:sz="4" w:space="0" w:color="000000"/>
              <w:right w:val="single" w:sz="4" w:space="0" w:color="000000"/>
            </w:tcBorders>
          </w:tcPr>
          <w:p w:rsidR="00C1474F" w:rsidRDefault="002A589F">
            <w:pPr>
              <w:widowControl w:val="0"/>
            </w:pPr>
            <w:r>
              <w:t>Быстрые вычислительные алгоритмы</w:t>
            </w:r>
          </w:p>
        </w:tc>
        <w:tc>
          <w:tcPr>
            <w:tcW w:w="1517" w:type="dxa"/>
            <w:vMerge w:val="restart"/>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ОПК-2.1.1.2</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принципы и методы построения быстрых алгоритмов для реализации систем защиты информации</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ОПК-2.1.2.1</w:t>
            </w:r>
          </w:p>
        </w:tc>
        <w:tc>
          <w:tcPr>
            <w:tcW w:w="7049" w:type="dxa"/>
            <w:tcBorders>
              <w:left w:val="single" w:sz="4" w:space="0" w:color="000000"/>
              <w:bottom w:val="single" w:sz="4" w:space="0" w:color="000000"/>
              <w:right w:val="single" w:sz="4" w:space="0" w:color="000000"/>
            </w:tcBorders>
          </w:tcPr>
          <w:p w:rsidR="00C1474F" w:rsidRDefault="002A589F">
            <w:pPr>
              <w:widowControl w:val="0"/>
            </w:pPr>
            <w:r>
              <w:t>умеет корректно применять симметричные и асимметричные криптографические алгоритмы</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ОПК-2.1.2.3</w:t>
            </w:r>
          </w:p>
        </w:tc>
        <w:tc>
          <w:tcPr>
            <w:tcW w:w="7049" w:type="dxa"/>
            <w:tcBorders>
              <w:left w:val="single" w:sz="4" w:space="0" w:color="000000"/>
              <w:bottom w:val="single" w:sz="4" w:space="0" w:color="000000"/>
              <w:right w:val="single" w:sz="4" w:space="0" w:color="000000"/>
            </w:tcBorders>
          </w:tcPr>
          <w:p w:rsidR="00C1474F" w:rsidRDefault="002A589F">
            <w:pPr>
              <w:widowControl w:val="0"/>
            </w:pPr>
            <w:r>
              <w:t>умеет проводить оценку сложности алгоритмов</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ОПК-2.1.2.4</w:t>
            </w:r>
          </w:p>
        </w:tc>
        <w:tc>
          <w:tcPr>
            <w:tcW w:w="7049" w:type="dxa"/>
            <w:tcBorders>
              <w:left w:val="single" w:sz="4" w:space="0" w:color="000000"/>
              <w:bottom w:val="single" w:sz="4" w:space="0" w:color="000000"/>
              <w:right w:val="single" w:sz="4" w:space="0" w:color="000000"/>
            </w:tcBorders>
          </w:tcPr>
          <w:p w:rsidR="00C1474F" w:rsidRDefault="002A589F">
            <w:pPr>
              <w:widowControl w:val="0"/>
            </w:pPr>
            <w:r>
              <w:t>умеет разрабатывать быстрые вычислительные алгоритмы для криптографических приложений</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ОПК-2.1.2.5</w:t>
            </w:r>
          </w:p>
        </w:tc>
        <w:tc>
          <w:tcPr>
            <w:tcW w:w="7049" w:type="dxa"/>
            <w:tcBorders>
              <w:left w:val="single" w:sz="4" w:space="0" w:color="000000"/>
              <w:bottom w:val="single" w:sz="4" w:space="0" w:color="000000"/>
              <w:right w:val="single" w:sz="4" w:space="0" w:color="000000"/>
            </w:tcBorders>
          </w:tcPr>
          <w:p w:rsidR="00C1474F" w:rsidRDefault="002A589F">
            <w:pPr>
              <w:widowControl w:val="0"/>
            </w:pPr>
            <w:r>
              <w:t>умеет разрабатывать эффективные алгоритмы и программы</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ОПК-2.1.2.6</w:t>
            </w:r>
          </w:p>
        </w:tc>
        <w:tc>
          <w:tcPr>
            <w:tcW w:w="7049" w:type="dxa"/>
            <w:tcBorders>
              <w:left w:val="single" w:sz="4" w:space="0" w:color="000000"/>
              <w:bottom w:val="single" w:sz="4" w:space="0" w:color="000000"/>
              <w:right w:val="single" w:sz="4" w:space="0" w:color="000000"/>
            </w:tcBorders>
          </w:tcPr>
          <w:p w:rsidR="00C1474F" w:rsidRDefault="002A589F">
            <w:pPr>
              <w:widowControl w:val="0"/>
            </w:pPr>
            <w:r>
              <w:t>умеет реализовывать быстрые алгоритмы средствами различных операционных систем и языков программирования</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val="restart"/>
            <w:tcBorders>
              <w:left w:val="single" w:sz="4" w:space="0" w:color="000000"/>
              <w:bottom w:val="single" w:sz="4" w:space="0" w:color="000000"/>
              <w:right w:val="single" w:sz="4" w:space="0" w:color="000000"/>
            </w:tcBorders>
          </w:tcPr>
          <w:p w:rsidR="00C1474F" w:rsidRDefault="002A589F">
            <w:pPr>
              <w:widowControl w:val="0"/>
            </w:pPr>
            <w:r>
              <w:rPr>
                <w:b/>
                <w:bCs/>
              </w:rPr>
              <w:t>ОПК-2.2.</w:t>
            </w:r>
            <w:r>
              <w:t xml:space="preserve"> Способен разрабатывать и анализировать математические модели механизмов защиты информации</w:t>
            </w: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ОПК-2.2.1.1</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основные понятия алгебраической геометрии, основы теории эллиптических кривых, криптографические алгоритмы на эллиптических кривых</w:t>
            </w:r>
          </w:p>
        </w:tc>
        <w:tc>
          <w:tcPr>
            <w:tcW w:w="2586" w:type="dxa"/>
            <w:vMerge w:val="restart"/>
            <w:tcBorders>
              <w:left w:val="single" w:sz="4" w:space="0" w:color="000000"/>
              <w:bottom w:val="single" w:sz="4" w:space="0" w:color="000000"/>
              <w:right w:val="single" w:sz="4" w:space="0" w:color="000000"/>
            </w:tcBorders>
          </w:tcPr>
          <w:p w:rsidR="00C1474F" w:rsidRDefault="002A589F">
            <w:pPr>
              <w:widowControl w:val="0"/>
            </w:pPr>
            <w:r>
              <w:t>Методы алгебраической геометрии в криптографии</w:t>
            </w:r>
          </w:p>
        </w:tc>
        <w:tc>
          <w:tcPr>
            <w:tcW w:w="1517" w:type="dxa"/>
            <w:vMerge w:val="restart"/>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ОПК-2.2.1.2</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задачи алгебраической геометрии, применяемые для построения криптографических систем защиты информации</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ОПК-2.2.2.1</w:t>
            </w:r>
          </w:p>
        </w:tc>
        <w:tc>
          <w:tcPr>
            <w:tcW w:w="7049" w:type="dxa"/>
            <w:tcBorders>
              <w:left w:val="single" w:sz="4" w:space="0" w:color="000000"/>
              <w:bottom w:val="single" w:sz="4" w:space="0" w:color="000000"/>
              <w:right w:val="single" w:sz="4" w:space="0" w:color="000000"/>
            </w:tcBorders>
          </w:tcPr>
          <w:p w:rsidR="00C1474F" w:rsidRDefault="002A589F">
            <w:pPr>
              <w:widowControl w:val="0"/>
            </w:pPr>
            <w:r>
              <w:t>умеет оперировать с эллиптическими кривыми и их отображениями; генерировать эллиптические кривые для построения криптографических систем</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ОПК-2.2.2.2</w:t>
            </w:r>
          </w:p>
        </w:tc>
        <w:tc>
          <w:tcPr>
            <w:tcW w:w="7049" w:type="dxa"/>
            <w:tcBorders>
              <w:left w:val="single" w:sz="4" w:space="0" w:color="000000"/>
              <w:bottom w:val="single" w:sz="4" w:space="0" w:color="000000"/>
              <w:right w:val="single" w:sz="4" w:space="0" w:color="000000"/>
            </w:tcBorders>
          </w:tcPr>
          <w:p w:rsidR="00C1474F" w:rsidRDefault="002A589F">
            <w:pPr>
              <w:widowControl w:val="0"/>
            </w:pPr>
            <w:r>
              <w:t>умеет применять методы алгебраической геометрии для построения и анализа компонент систем защиты информации</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val="restart"/>
            <w:tcBorders>
              <w:left w:val="single" w:sz="4" w:space="0" w:color="000000"/>
              <w:bottom w:val="single" w:sz="4" w:space="0" w:color="000000"/>
              <w:right w:val="single" w:sz="4" w:space="0" w:color="000000"/>
            </w:tcBorders>
          </w:tcPr>
          <w:p w:rsidR="00C1474F" w:rsidRDefault="002A589F">
            <w:pPr>
              <w:widowControl w:val="0"/>
            </w:pPr>
            <w:r>
              <w:rPr>
                <w:b/>
                <w:bCs/>
              </w:rPr>
              <w:t>ОПК-2.3.</w:t>
            </w:r>
            <w:r>
              <w:t xml:space="preserve"> Способен проводить сравнительный анализ и осуществлять </w:t>
            </w:r>
            <w:r>
              <w:lastRenderedPageBreak/>
              <w:t>обоснованный выбор программных и программно-аппаратных средств защиты информации с учетом реализованных в них математических методов</w:t>
            </w:r>
          </w:p>
        </w:tc>
        <w:tc>
          <w:tcPr>
            <w:tcW w:w="1224" w:type="dxa"/>
            <w:tcBorders>
              <w:left w:val="single" w:sz="4" w:space="0" w:color="000000"/>
              <w:bottom w:val="single" w:sz="4" w:space="0" w:color="000000"/>
              <w:right w:val="single" w:sz="4" w:space="0" w:color="000000"/>
            </w:tcBorders>
          </w:tcPr>
          <w:p w:rsidR="00C1474F" w:rsidRDefault="002A589F">
            <w:pPr>
              <w:widowControl w:val="0"/>
            </w:pPr>
            <w:r>
              <w:lastRenderedPageBreak/>
              <w:t>ОПК-2.3.1.1</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области применения генераторов псевдослучайных последовательностей</w:t>
            </w:r>
          </w:p>
        </w:tc>
        <w:tc>
          <w:tcPr>
            <w:tcW w:w="2586" w:type="dxa"/>
            <w:vMerge w:val="restart"/>
            <w:tcBorders>
              <w:left w:val="single" w:sz="4" w:space="0" w:color="000000"/>
              <w:bottom w:val="single" w:sz="4" w:space="0" w:color="000000"/>
              <w:right w:val="single" w:sz="4" w:space="0" w:color="000000"/>
            </w:tcBorders>
          </w:tcPr>
          <w:p w:rsidR="00C1474F" w:rsidRDefault="002A589F">
            <w:pPr>
              <w:widowControl w:val="0"/>
            </w:pPr>
            <w:r>
              <w:t>Теория псевдослучайных генераторов</w:t>
            </w:r>
          </w:p>
        </w:tc>
        <w:tc>
          <w:tcPr>
            <w:tcW w:w="1517" w:type="dxa"/>
            <w:vMerge w:val="restart"/>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ОПК-2.3.1.2</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методы генерации псевдослучайных последовательностей</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ОПК-2.3.1.3</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методы и средства тестирования генераторов псевдослучайных последовательностей</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ОПК-2.3.1.4</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отечественные и зарубежные генераторов псевдослучайных последовательностей и их свойства</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ОПК-2.3.2.1</w:t>
            </w:r>
          </w:p>
        </w:tc>
        <w:tc>
          <w:tcPr>
            <w:tcW w:w="7049" w:type="dxa"/>
            <w:tcBorders>
              <w:left w:val="single" w:sz="4" w:space="0" w:color="000000"/>
              <w:bottom w:val="single" w:sz="4" w:space="0" w:color="000000"/>
              <w:right w:val="single" w:sz="4" w:space="0" w:color="000000"/>
            </w:tcBorders>
          </w:tcPr>
          <w:p w:rsidR="00C1474F" w:rsidRDefault="002A589F">
            <w:pPr>
              <w:widowControl w:val="0"/>
            </w:pPr>
            <w:r>
              <w:t>умеет самостоятельно расширять и углублять знания в области генерации псевдослучайных последовательностей</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ОПК-2.3.2.2</w:t>
            </w:r>
          </w:p>
        </w:tc>
        <w:tc>
          <w:tcPr>
            <w:tcW w:w="7049" w:type="dxa"/>
            <w:tcBorders>
              <w:left w:val="single" w:sz="4" w:space="0" w:color="000000"/>
              <w:bottom w:val="single" w:sz="4" w:space="0" w:color="000000"/>
              <w:right w:val="single" w:sz="4" w:space="0" w:color="000000"/>
            </w:tcBorders>
          </w:tcPr>
          <w:p w:rsidR="00C1474F" w:rsidRDefault="002A589F">
            <w:pPr>
              <w:widowControl w:val="0"/>
            </w:pPr>
            <w:r>
              <w:t>умеет проводить анализ и тестирование генераторов псевдослучайных последовательностей</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14570" w:type="dxa"/>
            <w:gridSpan w:val="5"/>
            <w:tcBorders>
              <w:left w:val="single" w:sz="4" w:space="0" w:color="000000"/>
              <w:bottom w:val="single" w:sz="4" w:space="0" w:color="000000"/>
              <w:right w:val="single" w:sz="4" w:space="0" w:color="000000"/>
            </w:tcBorders>
          </w:tcPr>
          <w:p w:rsidR="00C1474F" w:rsidRDefault="002A589F">
            <w:pPr>
              <w:widowControl w:val="0"/>
              <w:rPr>
                <w:b/>
                <w:bCs/>
              </w:rPr>
            </w:pPr>
            <w:r>
              <w:rPr>
                <w:b/>
                <w:bCs/>
              </w:rPr>
              <w:t>ОПК специализация № 3 «Разработка защищенного программного обеспечения»</w:t>
            </w:r>
          </w:p>
        </w:tc>
      </w:tr>
      <w:tr w:rsidR="00C1474F">
        <w:tc>
          <w:tcPr>
            <w:tcW w:w="2194" w:type="dxa"/>
            <w:vMerge w:val="restart"/>
            <w:tcBorders>
              <w:left w:val="single" w:sz="4" w:space="0" w:color="000000"/>
              <w:bottom w:val="single" w:sz="4" w:space="0" w:color="000000"/>
              <w:right w:val="single" w:sz="4" w:space="0" w:color="000000"/>
            </w:tcBorders>
          </w:tcPr>
          <w:p w:rsidR="00C1474F" w:rsidRDefault="002A589F">
            <w:pPr>
              <w:widowControl w:val="0"/>
            </w:pPr>
            <w:r>
              <w:rPr>
                <w:b/>
                <w:bCs/>
              </w:rPr>
              <w:t>ОПК-3.1.</w:t>
            </w:r>
            <w:r>
              <w:t xml:space="preserve"> Способен проводить анализ программного кода с целью поиска потенциальных уязвимостей и недокументированных возможностей</w:t>
            </w: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ОПК-3.1.1.1</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правила построения современного программного обеспечения на различных языках программирования</w:t>
            </w:r>
          </w:p>
        </w:tc>
        <w:tc>
          <w:tcPr>
            <w:tcW w:w="2586" w:type="dxa"/>
            <w:vMerge w:val="restart"/>
            <w:tcBorders>
              <w:left w:val="single" w:sz="4" w:space="0" w:color="000000"/>
              <w:bottom w:val="single" w:sz="4" w:space="0" w:color="000000"/>
              <w:right w:val="single" w:sz="4" w:space="0" w:color="000000"/>
            </w:tcBorders>
          </w:tcPr>
          <w:p w:rsidR="00C1474F" w:rsidRDefault="002A589F">
            <w:pPr>
              <w:widowControl w:val="0"/>
            </w:pPr>
            <w:r>
              <w:t>Анализ безопасности программных реализаций</w:t>
            </w:r>
          </w:p>
        </w:tc>
        <w:tc>
          <w:tcPr>
            <w:tcW w:w="1517" w:type="dxa"/>
            <w:vMerge w:val="restart"/>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ОПК-3.1.1.2</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программные средства для поиска уязвимостей программного обеспечения</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ОПК-3.1.1.3</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способы и средства тестирования программного обеспечения</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ОПК-3.1.2.1</w:t>
            </w:r>
          </w:p>
        </w:tc>
        <w:tc>
          <w:tcPr>
            <w:tcW w:w="7049" w:type="dxa"/>
            <w:tcBorders>
              <w:left w:val="single" w:sz="4" w:space="0" w:color="000000"/>
              <w:bottom w:val="single" w:sz="4" w:space="0" w:color="000000"/>
              <w:right w:val="single" w:sz="4" w:space="0" w:color="000000"/>
            </w:tcBorders>
          </w:tcPr>
          <w:p w:rsidR="00C1474F" w:rsidRDefault="002A589F">
            <w:pPr>
              <w:widowControl w:val="0"/>
            </w:pPr>
            <w:r>
              <w:t>умеет проводить тестирование программного обеспечения различными средствами</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ОПК-3.1.2.2</w:t>
            </w:r>
          </w:p>
        </w:tc>
        <w:tc>
          <w:tcPr>
            <w:tcW w:w="7049" w:type="dxa"/>
            <w:tcBorders>
              <w:left w:val="single" w:sz="4" w:space="0" w:color="000000"/>
              <w:bottom w:val="single" w:sz="4" w:space="0" w:color="000000"/>
              <w:right w:val="single" w:sz="4" w:space="0" w:color="000000"/>
            </w:tcBorders>
          </w:tcPr>
          <w:p w:rsidR="00C1474F" w:rsidRDefault="002A589F">
            <w:pPr>
              <w:widowControl w:val="0"/>
            </w:pPr>
            <w:r>
              <w:t>умеет осуществлять поиск уязвимостей в программном обеспечении</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ОПК-3.1.1.4</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классификацию вредоносного программного обеспечения</w:t>
            </w:r>
          </w:p>
        </w:tc>
        <w:tc>
          <w:tcPr>
            <w:tcW w:w="2586" w:type="dxa"/>
            <w:vMerge w:val="restart"/>
            <w:tcBorders>
              <w:left w:val="single" w:sz="4" w:space="0" w:color="000000"/>
              <w:bottom w:val="single" w:sz="4" w:space="0" w:color="000000"/>
              <w:right w:val="single" w:sz="4" w:space="0" w:color="000000"/>
            </w:tcBorders>
          </w:tcPr>
          <w:p w:rsidR="00C1474F" w:rsidRDefault="002A589F">
            <w:pPr>
              <w:widowControl w:val="0"/>
            </w:pPr>
            <w:r>
              <w:t>Защита информационных систем от вредоносного программного обеспечения</w:t>
            </w: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ОПК-3.1.1.5</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основные характеристики вредоносных программ</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ОПК-3.1.1.6</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методы обнаружения и уничтожения вредоносных программ</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ОПК-3.1.2.3</w:t>
            </w:r>
          </w:p>
        </w:tc>
        <w:tc>
          <w:tcPr>
            <w:tcW w:w="7049" w:type="dxa"/>
            <w:tcBorders>
              <w:left w:val="single" w:sz="4" w:space="0" w:color="000000"/>
              <w:bottom w:val="single" w:sz="4" w:space="0" w:color="000000"/>
              <w:right w:val="single" w:sz="4" w:space="0" w:color="000000"/>
            </w:tcBorders>
          </w:tcPr>
          <w:p w:rsidR="00C1474F" w:rsidRDefault="002A589F">
            <w:pPr>
              <w:widowControl w:val="0"/>
            </w:pPr>
            <w:r>
              <w:t>умеет конфигурировать системы защиты от вредоносных программ</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val="restart"/>
            <w:tcBorders>
              <w:left w:val="single" w:sz="4" w:space="0" w:color="000000"/>
              <w:bottom w:val="single" w:sz="4" w:space="0" w:color="000000"/>
              <w:right w:val="single" w:sz="4" w:space="0" w:color="000000"/>
            </w:tcBorders>
          </w:tcPr>
          <w:p w:rsidR="00C1474F" w:rsidRDefault="002A589F">
            <w:pPr>
              <w:widowControl w:val="0"/>
            </w:pPr>
            <w:r>
              <w:rPr>
                <w:b/>
                <w:bCs/>
              </w:rPr>
              <w:t>ОПК-3.2.</w:t>
            </w:r>
            <w:r>
              <w:t xml:space="preserve"> Способен использовать современные технологии программирования для разработки защищенного программного обеспечения</w:t>
            </w: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ОПК-3.2.1.1</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национальные стандарты по разработке программного обеспечения</w:t>
            </w:r>
          </w:p>
        </w:tc>
        <w:tc>
          <w:tcPr>
            <w:tcW w:w="2586" w:type="dxa"/>
            <w:vMerge w:val="restart"/>
            <w:tcBorders>
              <w:left w:val="single" w:sz="4" w:space="0" w:color="000000"/>
              <w:bottom w:val="single" w:sz="4" w:space="0" w:color="000000"/>
              <w:right w:val="single" w:sz="4" w:space="0" w:color="000000"/>
            </w:tcBorders>
          </w:tcPr>
          <w:p w:rsidR="00C1474F" w:rsidRDefault="002A589F">
            <w:pPr>
              <w:widowControl w:val="0"/>
            </w:pPr>
            <w:r>
              <w:t>Национальные и международные стандарты информационной безопасности</w:t>
            </w:r>
          </w:p>
        </w:tc>
        <w:tc>
          <w:tcPr>
            <w:tcW w:w="1517" w:type="dxa"/>
            <w:vMerge w:val="restart"/>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ОПК-3.2.1.2</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международные стандарты по разработке программного обеспечения</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ОПК-3.2.1.3</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требования по безопасности компьютерных систем</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ОПК-3.2.2.1</w:t>
            </w:r>
          </w:p>
        </w:tc>
        <w:tc>
          <w:tcPr>
            <w:tcW w:w="7049" w:type="dxa"/>
            <w:tcBorders>
              <w:left w:val="single" w:sz="4" w:space="0" w:color="000000"/>
              <w:bottom w:val="single" w:sz="4" w:space="0" w:color="000000"/>
              <w:right w:val="single" w:sz="4" w:space="0" w:color="000000"/>
            </w:tcBorders>
          </w:tcPr>
          <w:p w:rsidR="00C1474F" w:rsidRDefault="002A589F">
            <w:pPr>
              <w:widowControl w:val="0"/>
            </w:pPr>
            <w:r>
              <w:t>умеет проектировать программное обеспечение в соответствии с требованиями стандартов по безопасности компьютерных систем</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ОПК-3.2.1.4</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современные среды разработки программного обеспечения</w:t>
            </w:r>
          </w:p>
        </w:tc>
        <w:tc>
          <w:tcPr>
            <w:tcW w:w="2586" w:type="dxa"/>
            <w:vMerge w:val="restart"/>
            <w:tcBorders>
              <w:left w:val="single" w:sz="4" w:space="0" w:color="000000"/>
              <w:bottom w:val="single" w:sz="4" w:space="0" w:color="000000"/>
              <w:right w:val="single" w:sz="4" w:space="0" w:color="000000"/>
            </w:tcBorders>
          </w:tcPr>
          <w:p w:rsidR="00C1474F" w:rsidRDefault="002A589F">
            <w:pPr>
              <w:widowControl w:val="0"/>
            </w:pPr>
            <w:r>
              <w:t>Проектирование и разработка приложений в защищенном исполнении</w:t>
            </w: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ОПК-3.2.1.5</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современные средства тестирования программного обеспечения</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ОПК-3.2.1.6</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способы определения оптимальных средств для разработки программного обеспечения</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ОПК-3.2.2.2</w:t>
            </w:r>
          </w:p>
        </w:tc>
        <w:tc>
          <w:tcPr>
            <w:tcW w:w="7049" w:type="dxa"/>
            <w:tcBorders>
              <w:left w:val="single" w:sz="4" w:space="0" w:color="000000"/>
              <w:bottom w:val="single" w:sz="4" w:space="0" w:color="000000"/>
              <w:right w:val="single" w:sz="4" w:space="0" w:color="000000"/>
            </w:tcBorders>
          </w:tcPr>
          <w:p w:rsidR="00C1474F" w:rsidRDefault="002A589F">
            <w:pPr>
              <w:widowControl w:val="0"/>
            </w:pPr>
            <w:r>
              <w:t>умеет осуществлять внедрение и сопровождение разработанного защищенного программного обеспечения</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ОПК-3.2.2.3</w:t>
            </w:r>
          </w:p>
        </w:tc>
        <w:tc>
          <w:tcPr>
            <w:tcW w:w="7049" w:type="dxa"/>
            <w:tcBorders>
              <w:left w:val="single" w:sz="4" w:space="0" w:color="000000"/>
              <w:bottom w:val="single" w:sz="4" w:space="0" w:color="000000"/>
              <w:right w:val="single" w:sz="4" w:space="0" w:color="000000"/>
            </w:tcBorders>
          </w:tcPr>
          <w:p w:rsidR="00C1474F" w:rsidRDefault="002A589F">
            <w:pPr>
              <w:widowControl w:val="0"/>
            </w:pPr>
            <w:r>
              <w:t>умеет проводить разработку программного обеспечения в соответствии с существующими технологиями промышленной разработки программных средств</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val="restart"/>
            <w:tcBorders>
              <w:left w:val="single" w:sz="4" w:space="0" w:color="000000"/>
              <w:bottom w:val="single" w:sz="4" w:space="0" w:color="000000"/>
              <w:right w:val="single" w:sz="4" w:space="0" w:color="000000"/>
            </w:tcBorders>
          </w:tcPr>
          <w:p w:rsidR="00C1474F" w:rsidRDefault="002A589F">
            <w:pPr>
              <w:widowControl w:val="0"/>
            </w:pPr>
            <w:r>
              <w:rPr>
                <w:b/>
                <w:bCs/>
              </w:rPr>
              <w:lastRenderedPageBreak/>
              <w:t>ОПК-3.3.</w:t>
            </w:r>
            <w:r>
              <w:t xml:space="preserve"> Способен разрабатывать техническую и сопроводительную документацию на защищенное программное обеспечение в соответствии с действующими стандартами и иными нормативными требованиями</w:t>
            </w:r>
          </w:p>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ОПК-3.3.1.1</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стандарты по разработке документации на программное обеспечение</w:t>
            </w:r>
          </w:p>
        </w:tc>
        <w:tc>
          <w:tcPr>
            <w:tcW w:w="2586" w:type="dxa"/>
            <w:vMerge w:val="restart"/>
            <w:tcBorders>
              <w:left w:val="single" w:sz="4" w:space="0" w:color="000000"/>
              <w:bottom w:val="single" w:sz="4" w:space="0" w:color="000000"/>
              <w:right w:val="single" w:sz="4" w:space="0" w:color="000000"/>
            </w:tcBorders>
          </w:tcPr>
          <w:p w:rsidR="00C1474F" w:rsidRDefault="002A589F">
            <w:pPr>
              <w:widowControl w:val="0"/>
            </w:pPr>
            <w:r>
              <w:t>Проектирование и разработка приложений в защищенном исполнении</w:t>
            </w:r>
          </w:p>
        </w:tc>
        <w:tc>
          <w:tcPr>
            <w:tcW w:w="1517" w:type="dxa"/>
            <w:vMerge w:val="restart"/>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ОПК-3.3.1.2</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программные средства для разработки и оформления документации</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ОПК-3.3.1.3</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правила составления профиля защиты и задания по безопасности информационной системы</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ОПК-3.3.2.1</w:t>
            </w:r>
          </w:p>
        </w:tc>
        <w:tc>
          <w:tcPr>
            <w:tcW w:w="7049" w:type="dxa"/>
            <w:tcBorders>
              <w:left w:val="single" w:sz="4" w:space="0" w:color="000000"/>
              <w:bottom w:val="single" w:sz="4" w:space="0" w:color="000000"/>
              <w:right w:val="single" w:sz="4" w:space="0" w:color="000000"/>
            </w:tcBorders>
          </w:tcPr>
          <w:p w:rsidR="00C1474F" w:rsidRDefault="002A589F">
            <w:pPr>
              <w:widowControl w:val="0"/>
            </w:pPr>
            <w:r>
              <w:t>умеет составлять документацию для создаваемого программного обеспечения</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ОПК-3.3.2.2</w:t>
            </w:r>
          </w:p>
        </w:tc>
        <w:tc>
          <w:tcPr>
            <w:tcW w:w="7049" w:type="dxa"/>
            <w:tcBorders>
              <w:left w:val="single" w:sz="4" w:space="0" w:color="000000"/>
              <w:bottom w:val="single" w:sz="4" w:space="0" w:color="000000"/>
              <w:right w:val="single" w:sz="4" w:space="0" w:color="000000"/>
            </w:tcBorders>
          </w:tcPr>
          <w:p w:rsidR="00C1474F" w:rsidRDefault="002A589F">
            <w:pPr>
              <w:widowControl w:val="0"/>
            </w:pPr>
            <w:r>
              <w:t>умеет оформлять документацию на создаваемое программное обеспечение в соответствии с требованиями стандартов</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14570" w:type="dxa"/>
            <w:gridSpan w:val="5"/>
            <w:tcBorders>
              <w:left w:val="single" w:sz="4" w:space="0" w:color="000000"/>
              <w:bottom w:val="single" w:sz="4" w:space="0" w:color="000000"/>
              <w:right w:val="single" w:sz="4" w:space="0" w:color="000000"/>
            </w:tcBorders>
          </w:tcPr>
          <w:p w:rsidR="00C1474F" w:rsidRDefault="002A589F">
            <w:pPr>
              <w:widowControl w:val="0"/>
              <w:rPr>
                <w:b/>
                <w:bCs/>
              </w:rPr>
            </w:pPr>
            <w:r>
              <w:rPr>
                <w:b/>
                <w:bCs/>
              </w:rPr>
              <w:t>ОПК специализация № 4 «Безопасность компьютерных систем и сетей» (по отрасли или в сфере профессиональной деятельности)</w:t>
            </w:r>
          </w:p>
        </w:tc>
      </w:tr>
      <w:tr w:rsidR="00C1474F">
        <w:tc>
          <w:tcPr>
            <w:tcW w:w="2194" w:type="dxa"/>
            <w:vMerge w:val="restart"/>
            <w:tcBorders>
              <w:left w:val="single" w:sz="4" w:space="0" w:color="000000"/>
              <w:bottom w:val="single" w:sz="4" w:space="0" w:color="000000"/>
              <w:right w:val="single" w:sz="4" w:space="0" w:color="000000"/>
            </w:tcBorders>
          </w:tcPr>
          <w:p w:rsidR="00C1474F" w:rsidRDefault="002A589F">
            <w:pPr>
              <w:widowControl w:val="0"/>
            </w:pPr>
            <w:r>
              <w:rPr>
                <w:b/>
                <w:bCs/>
              </w:rPr>
              <w:t xml:space="preserve">ОПК-4.1. </w:t>
            </w:r>
            <w:r>
              <w:t>Способен организовывать защиту информации в компьютерных системах и сетях (по областям применения)</w:t>
            </w: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ОПК-4.1.1.1</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цели и задачи управления информационной безопасностью компьютерных систем (по отрасли или в сфере профессиональной деятельности)</w:t>
            </w:r>
          </w:p>
        </w:tc>
        <w:tc>
          <w:tcPr>
            <w:tcW w:w="2586" w:type="dxa"/>
            <w:vMerge w:val="restart"/>
            <w:tcBorders>
              <w:left w:val="single" w:sz="4" w:space="0" w:color="000000"/>
              <w:bottom w:val="single" w:sz="4" w:space="0" w:color="000000"/>
              <w:right w:val="single" w:sz="4" w:space="0" w:color="000000"/>
            </w:tcBorders>
          </w:tcPr>
          <w:p w:rsidR="00C1474F" w:rsidRDefault="002A589F">
            <w:pPr>
              <w:widowControl w:val="0"/>
            </w:pPr>
            <w:r>
              <w:t>Теория управления информационной безопасностью компьютерных систем (по отрасли или в сфере профессиональной деятельности)</w:t>
            </w:r>
          </w:p>
        </w:tc>
        <w:tc>
          <w:tcPr>
            <w:tcW w:w="1517" w:type="dxa"/>
            <w:vMerge w:val="restart"/>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ОПК-4.1.1.2</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методы, методики и средства организации защиты информации в компьютерных системах и сетях (по отрасли или в сфере профессиональной деятельности)</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ОПК-4.1.1.3</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особенности организации защиты информации в компьютерных системах и сетях (по отрасли или в сфере профессиональной деятельности)</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ОПК-4.1.2.1</w:t>
            </w:r>
          </w:p>
        </w:tc>
        <w:tc>
          <w:tcPr>
            <w:tcW w:w="7049" w:type="dxa"/>
            <w:tcBorders>
              <w:left w:val="single" w:sz="4" w:space="0" w:color="000000"/>
              <w:bottom w:val="single" w:sz="4" w:space="0" w:color="000000"/>
              <w:right w:val="single" w:sz="4" w:space="0" w:color="000000"/>
            </w:tcBorders>
          </w:tcPr>
          <w:p w:rsidR="00C1474F" w:rsidRDefault="002A589F">
            <w:pPr>
              <w:widowControl w:val="0"/>
            </w:pPr>
            <w:r>
              <w:t>умеет применять методики организации защиты информации в компьютерных системах и сетях (по отрасли или в сфере профессиональной деятельности)</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ОПК-4.1.2.2</w:t>
            </w:r>
          </w:p>
        </w:tc>
        <w:tc>
          <w:tcPr>
            <w:tcW w:w="7049" w:type="dxa"/>
            <w:tcBorders>
              <w:left w:val="single" w:sz="4" w:space="0" w:color="000000"/>
              <w:bottom w:val="single" w:sz="4" w:space="0" w:color="000000"/>
              <w:right w:val="single" w:sz="4" w:space="0" w:color="000000"/>
            </w:tcBorders>
          </w:tcPr>
          <w:p w:rsidR="00C1474F" w:rsidRDefault="002A589F">
            <w:pPr>
              <w:widowControl w:val="0"/>
            </w:pPr>
            <w:r>
              <w:t>умеет использовать средства защиты информации в компьютерных системах и сетях (по отрасли или в сфере профессиональной деятельности)</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val="restart"/>
            <w:tcBorders>
              <w:left w:val="single" w:sz="4" w:space="0" w:color="000000"/>
              <w:bottom w:val="single" w:sz="4" w:space="0" w:color="000000"/>
              <w:right w:val="single" w:sz="4" w:space="0" w:color="000000"/>
            </w:tcBorders>
          </w:tcPr>
          <w:p w:rsidR="00C1474F" w:rsidRDefault="002A589F">
            <w:pPr>
              <w:widowControl w:val="0"/>
            </w:pPr>
            <w:r>
              <w:rPr>
                <w:b/>
                <w:bCs/>
              </w:rPr>
              <w:t>ОПК-4.2.</w:t>
            </w:r>
            <w:r>
              <w:t xml:space="preserve"> Способен анализировать защищенность, проводить мониторинг, аудит и контрольные проверки работоспособности и защищенности компьютерных систем и </w:t>
            </w:r>
            <w:r>
              <w:lastRenderedPageBreak/>
              <w:t>сетей (по областям применения)</w:t>
            </w:r>
          </w:p>
        </w:tc>
        <w:tc>
          <w:tcPr>
            <w:tcW w:w="1224" w:type="dxa"/>
            <w:tcBorders>
              <w:left w:val="single" w:sz="4" w:space="0" w:color="000000"/>
              <w:bottom w:val="single" w:sz="4" w:space="0" w:color="000000"/>
              <w:right w:val="single" w:sz="4" w:space="0" w:color="000000"/>
            </w:tcBorders>
          </w:tcPr>
          <w:p w:rsidR="00C1474F" w:rsidRDefault="002A589F">
            <w:pPr>
              <w:widowControl w:val="0"/>
            </w:pPr>
            <w:r>
              <w:lastRenderedPageBreak/>
              <w:t>ОПК-4.2.1.1</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назначение мониторинга функционирования компьютерных систем и сетей</w:t>
            </w:r>
          </w:p>
        </w:tc>
        <w:tc>
          <w:tcPr>
            <w:tcW w:w="2586" w:type="dxa"/>
            <w:vMerge w:val="restart"/>
            <w:tcBorders>
              <w:left w:val="single" w:sz="4" w:space="0" w:color="000000"/>
              <w:bottom w:val="single" w:sz="4" w:space="0" w:color="000000"/>
              <w:right w:val="single" w:sz="4" w:space="0" w:color="000000"/>
            </w:tcBorders>
          </w:tcPr>
          <w:p w:rsidR="00C1474F" w:rsidRDefault="002A589F">
            <w:pPr>
              <w:widowControl w:val="0"/>
            </w:pPr>
            <w:r>
              <w:t>Мониторинг функционирования компьютерных систем (по отрасли или в сфере профессиональной деятельности)</w:t>
            </w:r>
          </w:p>
        </w:tc>
        <w:tc>
          <w:tcPr>
            <w:tcW w:w="1517" w:type="dxa"/>
            <w:vMerge w:val="restart"/>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ОПК-4.2.1.2</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назначение аудита компьютерных систем и сетей</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ОПК-4.2.1.3</w:t>
            </w:r>
          </w:p>
        </w:tc>
        <w:tc>
          <w:tcPr>
            <w:tcW w:w="7049" w:type="dxa"/>
            <w:tcBorders>
              <w:left w:val="single" w:sz="4" w:space="0" w:color="000000"/>
              <w:bottom w:val="single" w:sz="4" w:space="0" w:color="000000"/>
              <w:right w:val="single" w:sz="4" w:space="0" w:color="000000"/>
            </w:tcBorders>
          </w:tcPr>
          <w:p w:rsidR="00C1474F" w:rsidRDefault="002A589F">
            <w:pPr>
              <w:widowControl w:val="0"/>
            </w:pPr>
            <w:r>
              <w:t>цели и задачи контрольных проверок работоспособности и защищенности компьютерных систем и сетей</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ОПК-4.2.2.1</w:t>
            </w:r>
          </w:p>
        </w:tc>
        <w:tc>
          <w:tcPr>
            <w:tcW w:w="7049" w:type="dxa"/>
            <w:tcBorders>
              <w:left w:val="single" w:sz="4" w:space="0" w:color="000000"/>
              <w:bottom w:val="single" w:sz="4" w:space="0" w:color="000000"/>
              <w:right w:val="single" w:sz="4" w:space="0" w:color="000000"/>
            </w:tcBorders>
          </w:tcPr>
          <w:p w:rsidR="00C1474F" w:rsidRDefault="002A589F">
            <w:pPr>
              <w:widowControl w:val="0"/>
            </w:pPr>
            <w:r>
              <w:t>умеет применять средства анализа защищенности компьютерных систем и сетей</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ОПК-4.2.2.2</w:t>
            </w:r>
          </w:p>
        </w:tc>
        <w:tc>
          <w:tcPr>
            <w:tcW w:w="7049" w:type="dxa"/>
            <w:tcBorders>
              <w:left w:val="single" w:sz="4" w:space="0" w:color="000000"/>
              <w:bottom w:val="single" w:sz="4" w:space="0" w:color="000000"/>
              <w:right w:val="single" w:sz="4" w:space="0" w:color="000000"/>
            </w:tcBorders>
          </w:tcPr>
          <w:p w:rsidR="00C1474F" w:rsidRDefault="002A589F">
            <w:pPr>
              <w:widowControl w:val="0"/>
            </w:pPr>
            <w:r>
              <w:t>умеет проводить контрольные проверки работоспособности и защищенности компьютерных систем и сетей</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ОПК-4.2.2.3</w:t>
            </w:r>
          </w:p>
        </w:tc>
        <w:tc>
          <w:tcPr>
            <w:tcW w:w="7049" w:type="dxa"/>
            <w:tcBorders>
              <w:left w:val="single" w:sz="4" w:space="0" w:color="000000"/>
              <w:bottom w:val="single" w:sz="4" w:space="0" w:color="000000"/>
              <w:right w:val="single" w:sz="4" w:space="0" w:color="000000"/>
            </w:tcBorders>
          </w:tcPr>
          <w:p w:rsidR="00C1474F" w:rsidRDefault="002A589F">
            <w:pPr>
              <w:widowControl w:val="0"/>
            </w:pPr>
            <w:r>
              <w:t>умеет организовывать аудит компьютерных систем и сетей</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val="restart"/>
            <w:tcBorders>
              <w:left w:val="single" w:sz="4" w:space="0" w:color="000000"/>
              <w:bottom w:val="single" w:sz="4" w:space="0" w:color="000000"/>
              <w:right w:val="single" w:sz="4" w:space="0" w:color="000000"/>
            </w:tcBorders>
          </w:tcPr>
          <w:p w:rsidR="00C1474F" w:rsidRDefault="002A589F">
            <w:pPr>
              <w:widowControl w:val="0"/>
            </w:pPr>
            <w:r>
              <w:rPr>
                <w:b/>
                <w:bCs/>
              </w:rPr>
              <w:t xml:space="preserve">ОПК-4.3. </w:t>
            </w:r>
            <w:r>
              <w:t>Способен разрабатывать и анализировать корректность политики информационной безопасности компьютерных систем и сетей (по областям применения)</w:t>
            </w: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ОПК-4.3.1.1</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назначение политик безопасности для компьютерных систем и сетей (по отрасли или в сфере профессиональной деятельности)</w:t>
            </w:r>
          </w:p>
        </w:tc>
        <w:tc>
          <w:tcPr>
            <w:tcW w:w="2586" w:type="dxa"/>
            <w:vMerge w:val="restart"/>
            <w:tcBorders>
              <w:left w:val="single" w:sz="4" w:space="0" w:color="000000"/>
              <w:bottom w:val="single" w:sz="4" w:space="0" w:color="000000"/>
              <w:right w:val="single" w:sz="4" w:space="0" w:color="000000"/>
            </w:tcBorders>
          </w:tcPr>
          <w:p w:rsidR="00C1474F" w:rsidRDefault="002A589F">
            <w:pPr>
              <w:widowControl w:val="0"/>
            </w:pPr>
            <w:r>
              <w:t>Разработка политик безопасности для компьютерных систем и сетей (по отрасли или в сфере профессиональной деятельности)</w:t>
            </w:r>
          </w:p>
        </w:tc>
        <w:tc>
          <w:tcPr>
            <w:tcW w:w="1517" w:type="dxa"/>
            <w:vMerge w:val="restart"/>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ОПК-4.3.1.2</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нормативные правовые акты и методические документы в области разработки политик безопасности для компьютерных систем и сетей (по отрасли или в сфере профессиональной деятельности)</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ОПК-4.3.1.3</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цели и задачи процедур анализа корректности политик безопасности для компьютерных систем и сетей (по отрасли или в сфере профессиональной деятельности)</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ОПК-4.3.2.1</w:t>
            </w:r>
          </w:p>
        </w:tc>
        <w:tc>
          <w:tcPr>
            <w:tcW w:w="7049" w:type="dxa"/>
            <w:tcBorders>
              <w:left w:val="single" w:sz="4" w:space="0" w:color="000000"/>
              <w:bottom w:val="single" w:sz="4" w:space="0" w:color="000000"/>
              <w:right w:val="single" w:sz="4" w:space="0" w:color="000000"/>
            </w:tcBorders>
          </w:tcPr>
          <w:p w:rsidR="00C1474F" w:rsidRDefault="002A589F">
            <w:pPr>
              <w:widowControl w:val="0"/>
            </w:pPr>
            <w:r>
              <w:t>умеет проводить анализ корректности политик безопасности для компьютерных систем и сетей (по отрасли или в сфере профессиональной деятельности)</w:t>
            </w:r>
          </w:p>
          <w:p w:rsidR="00C1474F" w:rsidRDefault="00C1474F">
            <w:pPr>
              <w:widowControl w:val="0"/>
            </w:pP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ОПК-4.3.2.2</w:t>
            </w:r>
          </w:p>
        </w:tc>
        <w:tc>
          <w:tcPr>
            <w:tcW w:w="7049" w:type="dxa"/>
            <w:tcBorders>
              <w:left w:val="single" w:sz="4" w:space="0" w:color="000000"/>
              <w:bottom w:val="single" w:sz="4" w:space="0" w:color="000000"/>
              <w:right w:val="single" w:sz="4" w:space="0" w:color="000000"/>
            </w:tcBorders>
          </w:tcPr>
          <w:p w:rsidR="00C1474F" w:rsidRDefault="002A589F">
            <w:pPr>
              <w:widowControl w:val="0"/>
            </w:pPr>
            <w:r>
              <w:t>умеет разрабатывать политики безопасности для компьютерных систем и сетей (по отрасли или в сфере профессиональной деятельности)</w:t>
            </w:r>
          </w:p>
          <w:p w:rsidR="00C1474F" w:rsidRDefault="00C1474F">
            <w:pPr>
              <w:widowControl w:val="0"/>
            </w:pP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14570" w:type="dxa"/>
            <w:gridSpan w:val="5"/>
            <w:tcBorders>
              <w:left w:val="single" w:sz="4" w:space="0" w:color="000000"/>
              <w:bottom w:val="single" w:sz="4" w:space="0" w:color="000000"/>
              <w:right w:val="single" w:sz="4" w:space="0" w:color="000000"/>
            </w:tcBorders>
          </w:tcPr>
          <w:p w:rsidR="00C1474F" w:rsidRDefault="002A589F">
            <w:pPr>
              <w:widowControl w:val="0"/>
              <w:rPr>
                <w:b/>
                <w:bCs/>
              </w:rPr>
            </w:pPr>
            <w:r>
              <w:rPr>
                <w:b/>
                <w:bCs/>
              </w:rPr>
              <w:t>ОПК специализация № 5 «Разработка систем защиты информации компьютерных систем объектов информатизации» (по отрасли или в сфере профессиональной деятельности)</w:t>
            </w:r>
          </w:p>
        </w:tc>
      </w:tr>
      <w:tr w:rsidR="00C1474F">
        <w:tc>
          <w:tcPr>
            <w:tcW w:w="2194" w:type="dxa"/>
            <w:vMerge w:val="restart"/>
            <w:tcBorders>
              <w:left w:val="single" w:sz="4" w:space="0" w:color="000000"/>
              <w:bottom w:val="single" w:sz="4" w:space="0" w:color="000000"/>
              <w:right w:val="single" w:sz="4" w:space="0" w:color="000000"/>
            </w:tcBorders>
          </w:tcPr>
          <w:p w:rsidR="00C1474F" w:rsidRDefault="002A589F">
            <w:pPr>
              <w:widowControl w:val="0"/>
            </w:pPr>
            <w:r>
              <w:rPr>
                <w:b/>
                <w:bCs/>
              </w:rPr>
              <w:t xml:space="preserve">ОПК-5.1. </w:t>
            </w:r>
            <w:r>
              <w:t>Способен обосновывать необходимость, организовывать и проводить подготовительные работы по созданию систем защиты информации компьютерных систем объектов информатизации</w:t>
            </w: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ОПК-5.1.1.1</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цели и задачи подготовительных работ по созданию систем защиты информации компьютерных систем объектов информатизации</w:t>
            </w:r>
          </w:p>
        </w:tc>
        <w:tc>
          <w:tcPr>
            <w:tcW w:w="2586" w:type="dxa"/>
            <w:vMerge w:val="restart"/>
            <w:tcBorders>
              <w:left w:val="single" w:sz="4" w:space="0" w:color="000000"/>
              <w:bottom w:val="single" w:sz="4" w:space="0" w:color="000000"/>
              <w:right w:val="single" w:sz="4" w:space="0" w:color="000000"/>
            </w:tcBorders>
          </w:tcPr>
          <w:p w:rsidR="00C1474F" w:rsidRDefault="002A589F">
            <w:pPr>
              <w:widowControl w:val="0"/>
            </w:pPr>
            <w:r>
              <w:t>Системы защиты информации компьютерных систем объектов информатизации</w:t>
            </w:r>
          </w:p>
        </w:tc>
        <w:tc>
          <w:tcPr>
            <w:tcW w:w="1517" w:type="dxa"/>
            <w:vMerge w:val="restart"/>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ОПК-5.1.1.2</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порядок организации подготовительных работ по созданию систем защиты информации компьютерных систем объектов информатизации</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ОПК-5.1.1.3</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нормативные правовые акты и методические документы по созданию систем защиты информации компьютерных систем объектов информатизации</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ОПК-5.1.2.1</w:t>
            </w:r>
          </w:p>
        </w:tc>
        <w:tc>
          <w:tcPr>
            <w:tcW w:w="7049" w:type="dxa"/>
            <w:tcBorders>
              <w:left w:val="single" w:sz="4" w:space="0" w:color="000000"/>
              <w:bottom w:val="single" w:sz="4" w:space="0" w:color="000000"/>
              <w:right w:val="single" w:sz="4" w:space="0" w:color="000000"/>
            </w:tcBorders>
          </w:tcPr>
          <w:p w:rsidR="00C1474F" w:rsidRDefault="002A589F">
            <w:pPr>
              <w:widowControl w:val="0"/>
            </w:pPr>
            <w:r>
              <w:t>умеет обосновывать необходимость создания систем защиты информации компьютерных систем объектов информатизации</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ОПК-5.1.2.2</w:t>
            </w:r>
          </w:p>
        </w:tc>
        <w:tc>
          <w:tcPr>
            <w:tcW w:w="7049" w:type="dxa"/>
            <w:tcBorders>
              <w:left w:val="single" w:sz="4" w:space="0" w:color="000000"/>
              <w:bottom w:val="single" w:sz="4" w:space="0" w:color="000000"/>
              <w:right w:val="single" w:sz="4" w:space="0" w:color="000000"/>
            </w:tcBorders>
          </w:tcPr>
          <w:p w:rsidR="00C1474F" w:rsidRDefault="002A589F">
            <w:pPr>
              <w:widowControl w:val="0"/>
            </w:pPr>
            <w:r>
              <w:t>умеет организовывать подготовительные работы по созданию систем защиты информации компьютерных систем объектов информатизации</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ОПК-5.1.2.3</w:t>
            </w:r>
          </w:p>
        </w:tc>
        <w:tc>
          <w:tcPr>
            <w:tcW w:w="7049" w:type="dxa"/>
            <w:tcBorders>
              <w:left w:val="single" w:sz="4" w:space="0" w:color="000000"/>
              <w:bottom w:val="single" w:sz="4" w:space="0" w:color="000000"/>
              <w:right w:val="single" w:sz="4" w:space="0" w:color="000000"/>
            </w:tcBorders>
          </w:tcPr>
          <w:p w:rsidR="00C1474F" w:rsidRDefault="002A589F">
            <w:pPr>
              <w:widowControl w:val="0"/>
            </w:pPr>
            <w:r>
              <w:t>умеет проводить подготовительные работы по созданию систем защиты информации компьютерных систем объектов информатизации</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val="restart"/>
            <w:tcBorders>
              <w:left w:val="single" w:sz="4" w:space="0" w:color="000000"/>
              <w:bottom w:val="single" w:sz="4" w:space="0" w:color="000000"/>
              <w:right w:val="single" w:sz="4" w:space="0" w:color="000000"/>
            </w:tcBorders>
          </w:tcPr>
          <w:p w:rsidR="00C1474F" w:rsidRDefault="002A589F">
            <w:pPr>
              <w:widowControl w:val="0"/>
            </w:pPr>
            <w:r>
              <w:rPr>
                <w:b/>
                <w:bCs/>
              </w:rPr>
              <w:t>ОПК-5.2.</w:t>
            </w:r>
            <w:r>
              <w:t xml:space="preserve"> Способен осуществлять разработку проектных решений и </w:t>
            </w:r>
            <w:r>
              <w:lastRenderedPageBreak/>
              <w:t>документацию компонентов систем защиты информации компьютерных систем объектов информатизации, а также мероприятий по обеспечению информационной безопасности процесса их создания</w:t>
            </w:r>
          </w:p>
        </w:tc>
        <w:tc>
          <w:tcPr>
            <w:tcW w:w="1224" w:type="dxa"/>
            <w:tcBorders>
              <w:left w:val="single" w:sz="4" w:space="0" w:color="000000"/>
              <w:bottom w:val="single" w:sz="4" w:space="0" w:color="000000"/>
              <w:right w:val="single" w:sz="4" w:space="0" w:color="000000"/>
            </w:tcBorders>
          </w:tcPr>
          <w:p w:rsidR="00C1474F" w:rsidRDefault="002A589F">
            <w:pPr>
              <w:widowControl w:val="0"/>
            </w:pPr>
            <w:r>
              <w:lastRenderedPageBreak/>
              <w:t>ОПК-5.2.1.1</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этапы проектирование систем защиты информации компьютерных систем объектов информатизации</w:t>
            </w:r>
          </w:p>
        </w:tc>
        <w:tc>
          <w:tcPr>
            <w:tcW w:w="2586" w:type="dxa"/>
            <w:vMerge w:val="restart"/>
            <w:tcBorders>
              <w:left w:val="single" w:sz="4" w:space="0" w:color="000000"/>
              <w:bottom w:val="single" w:sz="4" w:space="0" w:color="000000"/>
              <w:right w:val="single" w:sz="4" w:space="0" w:color="000000"/>
            </w:tcBorders>
          </w:tcPr>
          <w:p w:rsidR="00C1474F" w:rsidRDefault="002A589F">
            <w:pPr>
              <w:widowControl w:val="0"/>
            </w:pPr>
            <w:r>
              <w:t>Проектирование систем защиты информации компьютерных систем объектов информатизации</w:t>
            </w:r>
          </w:p>
        </w:tc>
        <w:tc>
          <w:tcPr>
            <w:tcW w:w="1517" w:type="dxa"/>
            <w:vMerge w:val="restart"/>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ОПК-5.2.1.2</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требования к документации компонентов систем защиты информации компьютерных систем объектов информатизации</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ОПК-5.2.1.3</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состав и назначение мероприятий по обеспечению информационной безопасности в процессе проектирования систем защиты информации компьютерных систем объектов информатизации</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ОПК-5.2.2.1</w:t>
            </w:r>
          </w:p>
        </w:tc>
        <w:tc>
          <w:tcPr>
            <w:tcW w:w="7049" w:type="dxa"/>
            <w:tcBorders>
              <w:left w:val="single" w:sz="4" w:space="0" w:color="000000"/>
              <w:bottom w:val="single" w:sz="4" w:space="0" w:color="000000"/>
              <w:right w:val="single" w:sz="4" w:space="0" w:color="000000"/>
            </w:tcBorders>
          </w:tcPr>
          <w:p w:rsidR="00C1474F" w:rsidRDefault="002A589F">
            <w:pPr>
              <w:widowControl w:val="0"/>
            </w:pPr>
            <w:r>
              <w:t>умеет разрабатывать проектные решения компонентов систем защиты информации компьютерных систем объектов информатизации</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val="restart"/>
            <w:tcBorders>
              <w:left w:val="single" w:sz="4" w:space="0" w:color="000000"/>
              <w:bottom w:val="single" w:sz="4" w:space="0" w:color="000000"/>
              <w:right w:val="single" w:sz="4" w:space="0" w:color="000000"/>
            </w:tcBorders>
          </w:tcPr>
          <w:p w:rsidR="00C1474F" w:rsidRDefault="002A589F">
            <w:pPr>
              <w:widowControl w:val="0"/>
            </w:pPr>
            <w:r>
              <w:rPr>
                <w:b/>
                <w:bCs/>
              </w:rPr>
              <w:t>ОПК-5.3.</w:t>
            </w:r>
            <w:r>
              <w:t xml:space="preserve"> </w:t>
            </w:r>
            <w:r>
              <w:rPr>
                <w:iCs/>
              </w:rPr>
              <w:t>Способен организовывать и осуществлять ввод компьютерной системы объекта информатизации в эксплуатацию</w:t>
            </w: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ОПК-5.3.1.1</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цели и задачи ввода в эксплуатацию компьютерной системы объекта информатизации</w:t>
            </w:r>
          </w:p>
        </w:tc>
        <w:tc>
          <w:tcPr>
            <w:tcW w:w="2586" w:type="dxa"/>
            <w:vMerge w:val="restart"/>
            <w:tcBorders>
              <w:left w:val="single" w:sz="4" w:space="0" w:color="000000"/>
              <w:bottom w:val="single" w:sz="4" w:space="0" w:color="000000"/>
              <w:right w:val="single" w:sz="4" w:space="0" w:color="000000"/>
            </w:tcBorders>
          </w:tcPr>
          <w:p w:rsidR="00C1474F" w:rsidRDefault="002A589F">
            <w:pPr>
              <w:widowControl w:val="0"/>
            </w:pPr>
            <w:r>
              <w:t>Ввод в эксплуатацию компьютерных систем объектов информатизации</w:t>
            </w:r>
          </w:p>
        </w:tc>
        <w:tc>
          <w:tcPr>
            <w:tcW w:w="1517" w:type="dxa"/>
            <w:vMerge w:val="restart"/>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ОПК-5.3.1.2</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требования к организации ввода в эксплуатацию компьютерной системы объекта информатизации</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ОПК-5.3.1.3</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состав и назначение мероприятий по обеспечению информационной безопасности в процессе ввода в эксплуатацию компьютерной системы объекта информатизации</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ОПК-5.3.2.1</w:t>
            </w:r>
          </w:p>
        </w:tc>
        <w:tc>
          <w:tcPr>
            <w:tcW w:w="7049" w:type="dxa"/>
            <w:tcBorders>
              <w:left w:val="single" w:sz="4" w:space="0" w:color="000000"/>
              <w:bottom w:val="single" w:sz="4" w:space="0" w:color="000000"/>
              <w:right w:val="single" w:sz="4" w:space="0" w:color="000000"/>
            </w:tcBorders>
          </w:tcPr>
          <w:p w:rsidR="00C1474F" w:rsidRDefault="002A589F">
            <w:pPr>
              <w:widowControl w:val="0"/>
            </w:pPr>
            <w:r>
              <w:t>умеет осуществлять ввод в эксплуатацию компьютерную систему объекта информатизации</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14570" w:type="dxa"/>
            <w:gridSpan w:val="5"/>
            <w:tcBorders>
              <w:left w:val="single" w:sz="4" w:space="0" w:color="000000"/>
              <w:bottom w:val="single" w:sz="4" w:space="0" w:color="000000"/>
              <w:right w:val="single" w:sz="4" w:space="0" w:color="000000"/>
            </w:tcBorders>
          </w:tcPr>
          <w:p w:rsidR="00C1474F" w:rsidRDefault="002A589F">
            <w:pPr>
              <w:widowControl w:val="0"/>
              <w:rPr>
                <w:b/>
                <w:bCs/>
              </w:rPr>
            </w:pPr>
            <w:r>
              <w:rPr>
                <w:b/>
                <w:bCs/>
              </w:rPr>
              <w:t>ОПК специализация № 6 «Информационно-аналитическая и техническая экспертиза компьютерных систем»</w:t>
            </w:r>
          </w:p>
        </w:tc>
      </w:tr>
      <w:tr w:rsidR="00C1474F">
        <w:tc>
          <w:tcPr>
            <w:tcW w:w="2194" w:type="dxa"/>
            <w:vMerge w:val="restart"/>
            <w:tcBorders>
              <w:left w:val="single" w:sz="4" w:space="0" w:color="000000"/>
              <w:bottom w:val="single" w:sz="4" w:space="0" w:color="000000"/>
              <w:right w:val="single" w:sz="4" w:space="0" w:color="000000"/>
            </w:tcBorders>
          </w:tcPr>
          <w:p w:rsidR="00C1474F" w:rsidRDefault="002A589F">
            <w:pPr>
              <w:widowControl w:val="0"/>
            </w:pPr>
            <w:r>
              <w:rPr>
                <w:b/>
                <w:bCs/>
              </w:rPr>
              <w:t>ОПК-6.1.</w:t>
            </w:r>
            <w:r>
              <w:t xml:space="preserve"> Способен использовать технологии поиска, фиксации и документирования следов компьютерных преступлений, правонарушений и инцидентов</w:t>
            </w: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ОПК-6.1.1.1</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основные этапы и методы проведения расследования компьютерных преступлений, правонарушений и инцидентов</w:t>
            </w:r>
          </w:p>
        </w:tc>
        <w:tc>
          <w:tcPr>
            <w:tcW w:w="2586" w:type="dxa"/>
            <w:vMerge w:val="restart"/>
            <w:tcBorders>
              <w:left w:val="single" w:sz="4" w:space="0" w:color="000000"/>
              <w:bottom w:val="single" w:sz="4" w:space="0" w:color="000000"/>
              <w:right w:val="single" w:sz="4" w:space="0" w:color="000000"/>
            </w:tcBorders>
          </w:tcPr>
          <w:p w:rsidR="00C1474F" w:rsidRDefault="002A589F">
            <w:pPr>
              <w:widowControl w:val="0"/>
            </w:pPr>
            <w:r>
              <w:t>Технологии выявления следов компьютерных преступлений, правонарушений и инцидентов</w:t>
            </w:r>
          </w:p>
        </w:tc>
        <w:tc>
          <w:tcPr>
            <w:tcW w:w="1517" w:type="dxa"/>
            <w:vMerge w:val="restart"/>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ОПК-6.1.1.2</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методы и средства сбора и обращения с доказательными данными</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ОПК-6.1.2.1</w:t>
            </w:r>
          </w:p>
        </w:tc>
        <w:tc>
          <w:tcPr>
            <w:tcW w:w="7049" w:type="dxa"/>
            <w:tcBorders>
              <w:left w:val="single" w:sz="4" w:space="0" w:color="000000"/>
              <w:bottom w:val="single" w:sz="4" w:space="0" w:color="000000"/>
              <w:right w:val="single" w:sz="4" w:space="0" w:color="000000"/>
            </w:tcBorders>
          </w:tcPr>
          <w:p w:rsidR="00C1474F" w:rsidRDefault="002A589F">
            <w:pPr>
              <w:widowControl w:val="0"/>
            </w:pPr>
            <w:r>
              <w:t>умеет определять причины, цели и условия изменения свойств (состояния) программного обеспечения</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ОПК-6.1.2.2</w:t>
            </w:r>
          </w:p>
        </w:tc>
        <w:tc>
          <w:tcPr>
            <w:tcW w:w="7049" w:type="dxa"/>
            <w:tcBorders>
              <w:left w:val="single" w:sz="4" w:space="0" w:color="000000"/>
              <w:bottom w:val="single" w:sz="4" w:space="0" w:color="000000"/>
              <w:right w:val="single" w:sz="4" w:space="0" w:color="000000"/>
            </w:tcBorders>
          </w:tcPr>
          <w:p w:rsidR="00C1474F" w:rsidRDefault="002A589F">
            <w:pPr>
              <w:widowControl w:val="0"/>
            </w:pPr>
            <w:r>
              <w:t>умеет обращаться со свободно распространяемыми инструментальными средствами сбора, анализа и хранения доказательных данных</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val="restart"/>
            <w:tcBorders>
              <w:left w:val="single" w:sz="4" w:space="0" w:color="000000"/>
              <w:bottom w:val="single" w:sz="4" w:space="0" w:color="000000"/>
              <w:right w:val="single" w:sz="4" w:space="0" w:color="000000"/>
            </w:tcBorders>
          </w:tcPr>
          <w:p w:rsidR="00C1474F" w:rsidRDefault="002A589F">
            <w:pPr>
              <w:widowControl w:val="0"/>
            </w:pPr>
            <w:r>
              <w:rPr>
                <w:b/>
                <w:bCs/>
              </w:rPr>
              <w:t>ОПК-6.2.</w:t>
            </w:r>
            <w:r>
              <w:t xml:space="preserve"> Способен проводить экспертные исследования вычислительной </w:t>
            </w:r>
            <w:r>
              <w:lastRenderedPageBreak/>
              <w:t>техники и компьютерных носителей информации в рамках информационно-аналитической и технической экспертизы компьютерных систем</w:t>
            </w:r>
          </w:p>
        </w:tc>
        <w:tc>
          <w:tcPr>
            <w:tcW w:w="1224" w:type="dxa"/>
            <w:tcBorders>
              <w:left w:val="single" w:sz="4" w:space="0" w:color="000000"/>
              <w:bottom w:val="single" w:sz="4" w:space="0" w:color="000000"/>
              <w:right w:val="single" w:sz="4" w:space="0" w:color="000000"/>
            </w:tcBorders>
          </w:tcPr>
          <w:p w:rsidR="00C1474F" w:rsidRDefault="002A589F">
            <w:pPr>
              <w:widowControl w:val="0"/>
            </w:pPr>
            <w:r>
              <w:lastRenderedPageBreak/>
              <w:t>ОПК-6.2.1.1</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нормативные и правовые акты, регламентирующие проведение компьютерно-технических экспертиз</w:t>
            </w:r>
          </w:p>
        </w:tc>
        <w:tc>
          <w:tcPr>
            <w:tcW w:w="2586" w:type="dxa"/>
            <w:vMerge w:val="restart"/>
            <w:tcBorders>
              <w:left w:val="single" w:sz="4" w:space="0" w:color="000000"/>
              <w:bottom w:val="single" w:sz="4" w:space="0" w:color="000000"/>
              <w:right w:val="single" w:sz="4" w:space="0" w:color="000000"/>
            </w:tcBorders>
          </w:tcPr>
          <w:p w:rsidR="00C1474F" w:rsidRDefault="002A589F">
            <w:pPr>
              <w:widowControl w:val="0"/>
            </w:pPr>
            <w:r>
              <w:t>Экспертиза вычислительной техники и компьютерных носителей информации</w:t>
            </w:r>
          </w:p>
        </w:tc>
        <w:tc>
          <w:tcPr>
            <w:tcW w:w="1517" w:type="dxa"/>
            <w:vMerge w:val="restart"/>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ОПК-6.2.1.2</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современные методы и средства проведения экспертиз вычислительной техники и носителей компьютерной информации</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ОПК-6.2.1.3</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основные типы экспертиз вычислительной техники и носителей компьютерной информации</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ОПК-6.2.1.4</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классификацию свойств (эксплуатационных режимов) аппаратных средств в составе компьютерной системы</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ОПК-6.2.1.5</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форматы хранения информации в анализируемой компьютерной системе</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ОПК-6.2.2.1</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обращаться с инструментальными средствами проведения экспертиз вычислительной техники и носителей компьютерной информации</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ОПК-6.2.2.2</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определять свойства аппаратных средств в составе компьютерной системы и их фактического и первоначального состояния</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ОПК-6.2.2.3</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анализировать структуру механизма изменения свойств (эксплуатационных режимов) аппаратных средств в составе компьютерной системы</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val="restart"/>
            <w:tcBorders>
              <w:left w:val="single" w:sz="4" w:space="0" w:color="000000"/>
              <w:bottom w:val="single" w:sz="4" w:space="0" w:color="000000"/>
              <w:right w:val="single" w:sz="4" w:space="0" w:color="000000"/>
            </w:tcBorders>
          </w:tcPr>
          <w:p w:rsidR="00C1474F" w:rsidRDefault="002A589F">
            <w:pPr>
              <w:widowControl w:val="0"/>
            </w:pPr>
            <w:r>
              <w:rPr>
                <w:b/>
                <w:bCs/>
              </w:rPr>
              <w:t>ОПК-6.3.</w:t>
            </w:r>
            <w:r>
              <w:t xml:space="preserve"> Способен в качестве привлекаемого эксперта при проведении следственных и судебных действий применять нормативные правовые акты, методические документы, основы компьютерной криминалистики</w:t>
            </w: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ОПК-6.3.1.1</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порядок проведения экспертизы вычислительной техники и носителей компьютерной информации с учетом нормативных правовых актов</w:t>
            </w:r>
          </w:p>
        </w:tc>
        <w:tc>
          <w:tcPr>
            <w:tcW w:w="2586" w:type="dxa"/>
            <w:vMerge w:val="restart"/>
            <w:tcBorders>
              <w:left w:val="single" w:sz="4" w:space="0" w:color="000000"/>
              <w:bottom w:val="single" w:sz="4" w:space="0" w:color="000000"/>
              <w:right w:val="single" w:sz="4" w:space="0" w:color="000000"/>
            </w:tcBorders>
          </w:tcPr>
          <w:p w:rsidR="00C1474F" w:rsidRDefault="002A589F">
            <w:pPr>
              <w:widowControl w:val="0"/>
            </w:pPr>
            <w:r>
              <w:t>Основы компьютерной криминалистики</w:t>
            </w:r>
          </w:p>
        </w:tc>
        <w:tc>
          <w:tcPr>
            <w:tcW w:w="1517" w:type="dxa"/>
            <w:vMerge w:val="restart"/>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ОПК-6.3.1.2</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виды преступлений в сфере компьютерной информации</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ОПК-6.3.1.3</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основные требования, предъявляемые к составу и оформлению научно-технических экспертных заключений по результатам выполненных работ по информационно-аналитической и технической экспертизе компьютерных систем</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ОПК-6.3.1.4</w:t>
            </w:r>
          </w:p>
        </w:tc>
        <w:tc>
          <w:tcPr>
            <w:tcW w:w="7049" w:type="dxa"/>
            <w:tcBorders>
              <w:left w:val="single" w:sz="4" w:space="0" w:color="000000"/>
              <w:bottom w:val="single" w:sz="4" w:space="0" w:color="000000"/>
              <w:right w:val="single" w:sz="4" w:space="0" w:color="000000"/>
            </w:tcBorders>
          </w:tcPr>
          <w:p w:rsidR="00C1474F" w:rsidRDefault="002A589F">
            <w:pPr>
              <w:widowControl w:val="0"/>
            </w:pPr>
            <w:r>
              <w:t>знает методику проведения работ по информационно-аналитической и технической экспертизе компьютерных систем</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ОПК-6.3.2.1</w:t>
            </w:r>
          </w:p>
        </w:tc>
        <w:tc>
          <w:tcPr>
            <w:tcW w:w="7049" w:type="dxa"/>
            <w:tcBorders>
              <w:left w:val="single" w:sz="4" w:space="0" w:color="000000"/>
              <w:bottom w:val="single" w:sz="4" w:space="0" w:color="000000"/>
              <w:right w:val="single" w:sz="4" w:space="0" w:color="000000"/>
            </w:tcBorders>
          </w:tcPr>
          <w:p w:rsidR="00C1474F" w:rsidRDefault="002A589F">
            <w:pPr>
              <w:widowControl w:val="0"/>
            </w:pPr>
            <w:r>
              <w:t>умеет подготавливать научно-технические экспертные заключения, по результатам выполненных работ по информационно-аналитической и технической экспертизе компьютерных систем</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ОПК-6.3.2.2</w:t>
            </w:r>
          </w:p>
        </w:tc>
        <w:tc>
          <w:tcPr>
            <w:tcW w:w="7049" w:type="dxa"/>
            <w:tcBorders>
              <w:left w:val="single" w:sz="4" w:space="0" w:color="000000"/>
              <w:bottom w:val="single" w:sz="4" w:space="0" w:color="000000"/>
              <w:right w:val="single" w:sz="4" w:space="0" w:color="000000"/>
            </w:tcBorders>
          </w:tcPr>
          <w:p w:rsidR="00C1474F" w:rsidRDefault="002A589F">
            <w:pPr>
              <w:widowControl w:val="0"/>
            </w:pPr>
            <w:r>
              <w:t>умеет обобщать и анализировать данные, получаемые в ходе проведения работ по информационно-аналитической и технической экспертизе компьютерных систем; фиксировать и документировать следы компьютерных преступлений, правонарушений и инцидентов</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r w:rsidR="00C1474F">
        <w:tc>
          <w:tcPr>
            <w:tcW w:w="2194" w:type="dxa"/>
            <w:vMerge/>
            <w:tcBorders>
              <w:left w:val="single" w:sz="4" w:space="0" w:color="000000"/>
              <w:bottom w:val="single" w:sz="4" w:space="0" w:color="000000"/>
              <w:right w:val="single" w:sz="4" w:space="0" w:color="000000"/>
            </w:tcBorders>
          </w:tcPr>
          <w:p w:rsidR="00C1474F" w:rsidRDefault="00C1474F">
            <w:pPr>
              <w:widowControl w:val="0"/>
            </w:pPr>
          </w:p>
        </w:tc>
        <w:tc>
          <w:tcPr>
            <w:tcW w:w="1224" w:type="dxa"/>
            <w:tcBorders>
              <w:left w:val="single" w:sz="4" w:space="0" w:color="000000"/>
              <w:bottom w:val="single" w:sz="4" w:space="0" w:color="000000"/>
              <w:right w:val="single" w:sz="4" w:space="0" w:color="000000"/>
            </w:tcBorders>
          </w:tcPr>
          <w:p w:rsidR="00C1474F" w:rsidRDefault="002A589F">
            <w:pPr>
              <w:widowControl w:val="0"/>
            </w:pPr>
            <w:r>
              <w:t>ОПК-6.3.2.3</w:t>
            </w:r>
          </w:p>
        </w:tc>
        <w:tc>
          <w:tcPr>
            <w:tcW w:w="7049" w:type="dxa"/>
            <w:tcBorders>
              <w:left w:val="single" w:sz="4" w:space="0" w:color="000000"/>
              <w:bottom w:val="single" w:sz="4" w:space="0" w:color="000000"/>
              <w:right w:val="single" w:sz="4" w:space="0" w:color="000000"/>
            </w:tcBorders>
          </w:tcPr>
          <w:p w:rsidR="00C1474F" w:rsidRDefault="002A589F">
            <w:pPr>
              <w:widowControl w:val="0"/>
            </w:pPr>
            <w:r>
              <w:t>умеет фиксировать и документировать следы компьютерных преступлений, правонарушений и инцидентов</w:t>
            </w:r>
          </w:p>
        </w:tc>
        <w:tc>
          <w:tcPr>
            <w:tcW w:w="2586" w:type="dxa"/>
            <w:vMerge/>
            <w:tcBorders>
              <w:left w:val="single" w:sz="4" w:space="0" w:color="000000"/>
              <w:bottom w:val="single" w:sz="4" w:space="0" w:color="000000"/>
              <w:right w:val="single" w:sz="4" w:space="0" w:color="000000"/>
            </w:tcBorders>
          </w:tcPr>
          <w:p w:rsidR="00C1474F" w:rsidRDefault="00C1474F">
            <w:pPr>
              <w:widowControl w:val="0"/>
            </w:pPr>
          </w:p>
        </w:tc>
        <w:tc>
          <w:tcPr>
            <w:tcW w:w="1517" w:type="dxa"/>
            <w:vMerge/>
            <w:tcBorders>
              <w:left w:val="single" w:sz="4" w:space="0" w:color="000000"/>
              <w:bottom w:val="single" w:sz="4" w:space="0" w:color="000000"/>
              <w:right w:val="single" w:sz="4" w:space="0" w:color="000000"/>
            </w:tcBorders>
          </w:tcPr>
          <w:p w:rsidR="00C1474F" w:rsidRDefault="00C1474F">
            <w:pPr>
              <w:widowControl w:val="0"/>
            </w:pPr>
          </w:p>
        </w:tc>
      </w:tr>
    </w:tbl>
    <w:p w:rsidR="00C1474F" w:rsidRDefault="00C1474F">
      <w:pPr>
        <w:sectPr w:rsidR="00C1474F" w:rsidSect="005E624E">
          <w:headerReference w:type="default" r:id="rId9"/>
          <w:pgSz w:w="16838" w:h="11906" w:orient="landscape"/>
          <w:pgMar w:top="1196" w:right="1134" w:bottom="1134" w:left="1134" w:header="0" w:footer="0" w:gutter="0"/>
          <w:cols w:space="720"/>
          <w:formProt w:val="0"/>
          <w:docGrid w:linePitch="360"/>
        </w:sectPr>
      </w:pPr>
    </w:p>
    <w:p w:rsidR="00C1474F" w:rsidRDefault="002A589F">
      <w:pPr>
        <w:pStyle w:val="Default"/>
        <w:jc w:val="center"/>
        <w:rPr>
          <w:b/>
          <w:bCs/>
          <w:color w:val="auto"/>
          <w:sz w:val="28"/>
          <w:szCs w:val="28"/>
        </w:rPr>
      </w:pPr>
      <w:r>
        <w:rPr>
          <w:b/>
          <w:bCs/>
          <w:color w:val="auto"/>
          <w:sz w:val="28"/>
          <w:szCs w:val="28"/>
        </w:rPr>
        <w:lastRenderedPageBreak/>
        <w:t>Раздел 5. ПРИМЕРНАЯ СТРУКТУРА И СОДЕРЖАНИЕ ОПОП</w:t>
      </w:r>
    </w:p>
    <w:p w:rsidR="00C1474F" w:rsidRDefault="00C1474F">
      <w:pPr>
        <w:pStyle w:val="Default"/>
        <w:spacing w:line="276" w:lineRule="auto"/>
        <w:ind w:firstLine="567"/>
        <w:rPr>
          <w:rFonts w:ascii="Cambria" w:hAnsi="Cambria"/>
          <w:bCs/>
          <w:color w:val="auto"/>
          <w:sz w:val="28"/>
          <w:szCs w:val="28"/>
        </w:rPr>
      </w:pPr>
    </w:p>
    <w:p w:rsidR="00C1474F" w:rsidRDefault="002A589F">
      <w:pPr>
        <w:pStyle w:val="ConsPlusNormal"/>
        <w:spacing w:line="276" w:lineRule="auto"/>
        <w:ind w:firstLine="567"/>
        <w:jc w:val="both"/>
        <w:rPr>
          <w:b/>
          <w:bCs/>
        </w:rPr>
      </w:pPr>
      <w:r>
        <w:rPr>
          <w:b/>
          <w:bCs/>
        </w:rPr>
        <w:t>5.1. Рекомендуемый объем обязательной части образовательной программы</w:t>
      </w:r>
    </w:p>
    <w:p w:rsidR="00C1474F" w:rsidRDefault="002A589F">
      <w:pPr>
        <w:pStyle w:val="ConsPlusNormal"/>
        <w:spacing w:line="276" w:lineRule="auto"/>
        <w:ind w:firstLine="567"/>
        <w:jc w:val="both"/>
        <w:rPr>
          <w:bCs/>
        </w:rPr>
      </w:pPr>
      <w:r>
        <w:rPr>
          <w:bCs/>
        </w:rPr>
        <w:t>Объем обязательной части программы специалитета, без учета объема государственной итоговой аттестации, должен составлять не менее 75 процентов общего объема программы специалитета.</w:t>
      </w:r>
    </w:p>
    <w:p w:rsidR="00C1474F" w:rsidRDefault="002A589F">
      <w:pPr>
        <w:pStyle w:val="ConsPlusNormal"/>
        <w:spacing w:line="276" w:lineRule="auto"/>
        <w:ind w:firstLine="567"/>
        <w:jc w:val="both"/>
        <w:rPr>
          <w:bCs/>
        </w:rPr>
      </w:pPr>
      <w:r>
        <w:rPr>
          <w:bCs/>
        </w:rPr>
        <w:t>Объем обязательной части составляет не менее 280 з.е.</w:t>
      </w:r>
    </w:p>
    <w:p w:rsidR="00540191" w:rsidRDefault="00540191">
      <w:pPr>
        <w:pStyle w:val="ConsPlusNormal"/>
        <w:spacing w:line="276" w:lineRule="auto"/>
        <w:ind w:firstLine="567"/>
        <w:jc w:val="both"/>
        <w:rPr>
          <w:b/>
          <w:bCs/>
        </w:rPr>
      </w:pPr>
    </w:p>
    <w:p w:rsidR="00C1474F" w:rsidRDefault="002A589F">
      <w:pPr>
        <w:pStyle w:val="ConsPlusNormal"/>
        <w:spacing w:line="276" w:lineRule="auto"/>
        <w:ind w:firstLine="567"/>
        <w:jc w:val="both"/>
        <w:rPr>
          <w:b/>
          <w:bCs/>
        </w:rPr>
      </w:pPr>
      <w:r>
        <w:rPr>
          <w:b/>
          <w:bCs/>
        </w:rPr>
        <w:t>5.2. Рекомендуемые типы практики</w:t>
      </w:r>
    </w:p>
    <w:p w:rsidR="00C1474F" w:rsidRDefault="002A589F">
      <w:pPr>
        <w:spacing w:line="276" w:lineRule="auto"/>
        <w:ind w:firstLine="540"/>
        <w:jc w:val="both"/>
        <w:rPr>
          <w:sz w:val="28"/>
          <w:szCs w:val="28"/>
        </w:rPr>
      </w:pPr>
      <w:r>
        <w:rPr>
          <w:sz w:val="28"/>
          <w:szCs w:val="28"/>
        </w:rPr>
        <w:t xml:space="preserve">В Блок 2 «Практика» входят учебная и производственная практики (далее вместе - практики). </w:t>
      </w:r>
    </w:p>
    <w:p w:rsidR="00C1474F" w:rsidRDefault="002A589F">
      <w:pPr>
        <w:spacing w:line="276" w:lineRule="auto"/>
        <w:ind w:firstLine="540"/>
        <w:jc w:val="both"/>
      </w:pPr>
      <w:r>
        <w:rPr>
          <w:spacing w:val="-4"/>
          <w:sz w:val="28"/>
          <w:szCs w:val="28"/>
        </w:rPr>
        <w:t xml:space="preserve">Практики организуются и проводятся с целью закрепления у обучающихся теоретических знаний, выработки умений, а также формирования навыков и компетенций, необходимых в предстоящей практической деятельности. </w:t>
      </w:r>
    </w:p>
    <w:p w:rsidR="00C1474F" w:rsidRDefault="002A589F">
      <w:pPr>
        <w:spacing w:line="276" w:lineRule="auto"/>
        <w:ind w:firstLine="540"/>
        <w:jc w:val="both"/>
      </w:pPr>
      <w:r>
        <w:rPr>
          <w:sz w:val="28"/>
          <w:szCs w:val="28"/>
        </w:rPr>
        <w:t>Типы практик определяются Организацией в соответствии с требованиями п.п. 2.4 и 2.5 ФГОС ВО.</w:t>
      </w:r>
    </w:p>
    <w:p w:rsidR="00C1474F" w:rsidRDefault="002A589F">
      <w:pPr>
        <w:spacing w:line="276" w:lineRule="auto"/>
        <w:ind w:firstLine="540"/>
        <w:jc w:val="both"/>
        <w:rPr>
          <w:sz w:val="28"/>
          <w:szCs w:val="28"/>
        </w:rPr>
        <w:sectPr w:rsidR="00C1474F" w:rsidSect="00540191">
          <w:headerReference w:type="default" r:id="rId10"/>
          <w:pgSz w:w="11906" w:h="16838"/>
          <w:pgMar w:top="1585" w:right="567" w:bottom="1134" w:left="1134" w:header="510" w:footer="0" w:gutter="0"/>
          <w:cols w:space="720"/>
          <w:formProt w:val="0"/>
          <w:docGrid w:linePitch="360"/>
        </w:sectPr>
      </w:pPr>
      <w:r>
        <w:rPr>
          <w:sz w:val="28"/>
          <w:szCs w:val="28"/>
        </w:rPr>
        <w:t>Общий объем практик должен составлять не менее 27 з.е.</w:t>
      </w:r>
    </w:p>
    <w:p w:rsidR="00C1474F" w:rsidRDefault="002A589F">
      <w:pPr>
        <w:pStyle w:val="Default"/>
        <w:spacing w:line="276" w:lineRule="auto"/>
        <w:ind w:firstLine="567"/>
      </w:pPr>
      <w:r>
        <w:rPr>
          <w:b/>
          <w:color w:val="auto"/>
          <w:sz w:val="28"/>
          <w:szCs w:val="28"/>
        </w:rPr>
        <w:lastRenderedPageBreak/>
        <w:t xml:space="preserve">5.3. Примерный </w:t>
      </w:r>
      <w:r>
        <w:rPr>
          <w:b/>
          <w:sz w:val="28"/>
          <w:szCs w:val="28"/>
        </w:rPr>
        <w:t>учебный план и примерный календарный учебный график</w:t>
      </w:r>
    </w:p>
    <w:p w:rsidR="00C1474F" w:rsidRDefault="002A589F">
      <w:pPr>
        <w:pStyle w:val="Default"/>
        <w:spacing w:line="276" w:lineRule="auto"/>
        <w:ind w:firstLine="567"/>
        <w:jc w:val="right"/>
        <w:rPr>
          <w:color w:val="auto"/>
          <w:sz w:val="28"/>
          <w:szCs w:val="28"/>
        </w:rPr>
      </w:pPr>
      <w:r>
        <w:rPr>
          <w:color w:val="auto"/>
          <w:sz w:val="28"/>
          <w:szCs w:val="28"/>
        </w:rPr>
        <w:t>Таблица 4</w:t>
      </w:r>
    </w:p>
    <w:tbl>
      <w:tblPr>
        <w:tblW w:w="15300" w:type="dxa"/>
        <w:tblCellMar>
          <w:top w:w="29" w:type="dxa"/>
          <w:left w:w="29" w:type="dxa"/>
          <w:bottom w:w="29" w:type="dxa"/>
          <w:right w:w="29" w:type="dxa"/>
        </w:tblCellMar>
        <w:tblLook w:val="0000" w:firstRow="0" w:lastRow="0" w:firstColumn="0" w:lastColumn="0" w:noHBand="0" w:noVBand="0"/>
      </w:tblPr>
      <w:tblGrid>
        <w:gridCol w:w="989"/>
        <w:gridCol w:w="5769"/>
        <w:gridCol w:w="1172"/>
        <w:gridCol w:w="906"/>
        <w:gridCol w:w="448"/>
        <w:gridCol w:w="450"/>
        <w:gridCol w:w="452"/>
        <w:gridCol w:w="449"/>
        <w:gridCol w:w="456"/>
        <w:gridCol w:w="452"/>
        <w:gridCol w:w="450"/>
        <w:gridCol w:w="451"/>
        <w:gridCol w:w="451"/>
        <w:gridCol w:w="543"/>
        <w:gridCol w:w="551"/>
        <w:gridCol w:w="1311"/>
      </w:tblGrid>
      <w:tr w:rsidR="00D66B89" w:rsidRPr="005E624E" w:rsidTr="002A589F">
        <w:tc>
          <w:tcPr>
            <w:tcW w:w="989" w:type="dxa"/>
            <w:vMerge w:val="restart"/>
            <w:tcBorders>
              <w:top w:val="single" w:sz="2" w:space="0" w:color="000000"/>
              <w:left w:val="single" w:sz="2" w:space="0" w:color="000000"/>
              <w:bottom w:val="single" w:sz="2" w:space="0" w:color="000000"/>
            </w:tcBorders>
          </w:tcPr>
          <w:p w:rsidR="00D66B89" w:rsidRDefault="00D66B89" w:rsidP="00AE6BD3">
            <w:pPr>
              <w:pStyle w:val="TableContents"/>
              <w:rPr>
                <w:rFonts w:ascii="Times New Roman" w:hAnsi="Times New Roman"/>
              </w:rPr>
            </w:pPr>
          </w:p>
          <w:p w:rsidR="00D66B89" w:rsidRDefault="00D66B89" w:rsidP="00AE6BD3">
            <w:pPr>
              <w:pStyle w:val="TableContents"/>
              <w:jc w:val="center"/>
              <w:rPr>
                <w:rFonts w:ascii="Times New Roman" w:hAnsi="Times New Roman"/>
              </w:rPr>
            </w:pPr>
            <w:r>
              <w:rPr>
                <w:rFonts w:ascii="Times New Roman" w:hAnsi="Times New Roman"/>
              </w:rPr>
              <w:t>Индекс</w:t>
            </w:r>
          </w:p>
        </w:tc>
        <w:tc>
          <w:tcPr>
            <w:tcW w:w="5769" w:type="dxa"/>
            <w:vMerge w:val="restart"/>
            <w:tcBorders>
              <w:top w:val="single" w:sz="2" w:space="0" w:color="000000"/>
              <w:left w:val="single" w:sz="2" w:space="0" w:color="000000"/>
              <w:bottom w:val="single" w:sz="2" w:space="0" w:color="000000"/>
            </w:tcBorders>
          </w:tcPr>
          <w:p w:rsidR="00D66B89" w:rsidRPr="005E624E" w:rsidRDefault="00D66B89" w:rsidP="00AE6BD3">
            <w:pPr>
              <w:pStyle w:val="TableContents"/>
              <w:rPr>
                <w:rFonts w:ascii="Times New Roman" w:hAnsi="Times New Roman"/>
                <w:lang w:val="ru-RU"/>
              </w:rPr>
            </w:pPr>
          </w:p>
          <w:p w:rsidR="00D66B89" w:rsidRDefault="00D66B89" w:rsidP="00AE6BD3">
            <w:pPr>
              <w:widowControl w:val="0"/>
              <w:jc w:val="center"/>
              <w:rPr>
                <w:sz w:val="24"/>
                <w:szCs w:val="24"/>
              </w:rPr>
            </w:pPr>
            <w:r>
              <w:rPr>
                <w:sz w:val="24"/>
                <w:szCs w:val="24"/>
              </w:rPr>
              <w:t>Наименование дисциплин (модулей), практик, аттестационных испытаний</w:t>
            </w:r>
          </w:p>
          <w:p w:rsidR="00D66B89" w:rsidRDefault="00D66B89" w:rsidP="00AE6BD3">
            <w:pPr>
              <w:widowControl w:val="0"/>
              <w:rPr>
                <w:sz w:val="24"/>
                <w:szCs w:val="24"/>
              </w:rPr>
            </w:pPr>
          </w:p>
        </w:tc>
        <w:tc>
          <w:tcPr>
            <w:tcW w:w="1172" w:type="dxa"/>
            <w:vMerge w:val="restart"/>
            <w:tcBorders>
              <w:top w:val="single" w:sz="2" w:space="0" w:color="000000"/>
              <w:left w:val="single" w:sz="2" w:space="0" w:color="000000"/>
              <w:bottom w:val="single" w:sz="2" w:space="0" w:color="000000"/>
            </w:tcBorders>
          </w:tcPr>
          <w:p w:rsidR="00D66B89" w:rsidRPr="005E624E" w:rsidRDefault="00D66B89" w:rsidP="00AE6BD3">
            <w:pPr>
              <w:pStyle w:val="TableContents"/>
              <w:jc w:val="center"/>
              <w:rPr>
                <w:rFonts w:ascii="Times New Roman" w:hAnsi="Times New Roman"/>
                <w:lang w:val="ru-RU"/>
              </w:rPr>
            </w:pPr>
            <w:r w:rsidRPr="005E624E">
              <w:rPr>
                <w:rFonts w:ascii="Times New Roman" w:hAnsi="Times New Roman"/>
                <w:lang w:val="ru-RU"/>
              </w:rPr>
              <w:t>Формы промежу-точной аттеста-ции</w:t>
            </w:r>
          </w:p>
        </w:tc>
        <w:tc>
          <w:tcPr>
            <w:tcW w:w="906" w:type="dxa"/>
            <w:tcBorders>
              <w:top w:val="single" w:sz="2" w:space="0" w:color="000000"/>
              <w:left w:val="single" w:sz="2" w:space="0" w:color="000000"/>
              <w:bottom w:val="single" w:sz="2" w:space="0" w:color="000000"/>
            </w:tcBorders>
          </w:tcPr>
          <w:p w:rsidR="00D66B89" w:rsidRDefault="00D66B89" w:rsidP="00AE6BD3">
            <w:pPr>
              <w:pStyle w:val="TableContents"/>
              <w:jc w:val="center"/>
              <w:rPr>
                <w:rFonts w:ascii="Times New Roman" w:hAnsi="Times New Roman"/>
              </w:rPr>
            </w:pPr>
            <w:r>
              <w:rPr>
                <w:rFonts w:ascii="Times New Roman" w:hAnsi="Times New Roman"/>
              </w:rPr>
              <w:t>Трудо-емкость</w:t>
            </w:r>
          </w:p>
        </w:tc>
        <w:tc>
          <w:tcPr>
            <w:tcW w:w="5153" w:type="dxa"/>
            <w:gridSpan w:val="11"/>
            <w:tcBorders>
              <w:top w:val="single" w:sz="2" w:space="0" w:color="000000"/>
              <w:left w:val="single" w:sz="2" w:space="0" w:color="000000"/>
              <w:bottom w:val="single" w:sz="2" w:space="0" w:color="000000"/>
            </w:tcBorders>
          </w:tcPr>
          <w:p w:rsidR="00D66B89" w:rsidRDefault="00D66B89" w:rsidP="00AE6BD3">
            <w:pPr>
              <w:pStyle w:val="TableContents"/>
              <w:jc w:val="center"/>
              <w:rPr>
                <w:rFonts w:ascii="Times New Roman" w:hAnsi="Times New Roman"/>
              </w:rPr>
            </w:pPr>
            <w:r>
              <w:rPr>
                <w:rFonts w:ascii="Times New Roman" w:hAnsi="Times New Roman"/>
              </w:rPr>
              <w:t>Примерное распределение по семестрам</w:t>
            </w:r>
          </w:p>
        </w:tc>
        <w:tc>
          <w:tcPr>
            <w:tcW w:w="1311" w:type="dxa"/>
            <w:tcBorders>
              <w:top w:val="single" w:sz="2" w:space="0" w:color="000000"/>
              <w:left w:val="single" w:sz="2" w:space="0" w:color="000000"/>
              <w:bottom w:val="single" w:sz="2" w:space="0" w:color="000000"/>
              <w:right w:val="single" w:sz="2" w:space="0" w:color="000000"/>
            </w:tcBorders>
          </w:tcPr>
          <w:p w:rsidR="00D66B89" w:rsidRPr="005E624E" w:rsidRDefault="00D66B89" w:rsidP="00AE6BD3">
            <w:pPr>
              <w:pStyle w:val="TableContents"/>
              <w:jc w:val="center"/>
              <w:rPr>
                <w:rFonts w:ascii="Times New Roman" w:hAnsi="Times New Roman"/>
                <w:lang w:val="ru-RU"/>
              </w:rPr>
            </w:pPr>
            <w:r w:rsidRPr="005E624E">
              <w:rPr>
                <w:rFonts w:ascii="Times New Roman" w:hAnsi="Times New Roman"/>
                <w:lang w:val="ru-RU"/>
              </w:rPr>
              <w:t>Коды форми-руемых компе-тенций</w:t>
            </w:r>
          </w:p>
        </w:tc>
      </w:tr>
      <w:tr w:rsidR="00D66B89" w:rsidTr="002A589F">
        <w:tc>
          <w:tcPr>
            <w:tcW w:w="989" w:type="dxa"/>
            <w:vMerge/>
            <w:tcBorders>
              <w:top w:val="single" w:sz="2" w:space="0" w:color="000000"/>
              <w:left w:val="single" w:sz="2" w:space="0" w:color="000000"/>
              <w:bottom w:val="single" w:sz="2" w:space="0" w:color="000000"/>
            </w:tcBorders>
          </w:tcPr>
          <w:p w:rsidR="00D66B89" w:rsidRDefault="00D66B89" w:rsidP="00AE6BD3"/>
        </w:tc>
        <w:tc>
          <w:tcPr>
            <w:tcW w:w="5769" w:type="dxa"/>
            <w:vMerge/>
            <w:tcBorders>
              <w:top w:val="single" w:sz="2" w:space="0" w:color="000000"/>
              <w:left w:val="single" w:sz="2" w:space="0" w:color="000000"/>
              <w:bottom w:val="single" w:sz="2" w:space="0" w:color="000000"/>
            </w:tcBorders>
          </w:tcPr>
          <w:p w:rsidR="00D66B89" w:rsidRDefault="00D66B89" w:rsidP="00AE6BD3"/>
        </w:tc>
        <w:tc>
          <w:tcPr>
            <w:tcW w:w="1172" w:type="dxa"/>
            <w:vMerge/>
            <w:tcBorders>
              <w:top w:val="single" w:sz="2" w:space="0" w:color="000000"/>
              <w:left w:val="single" w:sz="2" w:space="0" w:color="000000"/>
              <w:bottom w:val="single" w:sz="2" w:space="0" w:color="000000"/>
            </w:tcBorders>
          </w:tcPr>
          <w:p w:rsidR="00D66B89" w:rsidRDefault="00D66B89" w:rsidP="00AE6BD3"/>
        </w:tc>
        <w:tc>
          <w:tcPr>
            <w:tcW w:w="906" w:type="dxa"/>
            <w:tcBorders>
              <w:left w:val="single" w:sz="2" w:space="0" w:color="000000"/>
              <w:bottom w:val="single" w:sz="2" w:space="0" w:color="000000"/>
            </w:tcBorders>
          </w:tcPr>
          <w:p w:rsidR="00D66B89" w:rsidRPr="005E624E" w:rsidRDefault="00D66B89" w:rsidP="00AE6BD3">
            <w:pPr>
              <w:pStyle w:val="TableContents"/>
              <w:jc w:val="center"/>
              <w:rPr>
                <w:rFonts w:ascii="Times New Roman" w:hAnsi="Times New Roman"/>
                <w:lang w:val="ru-RU"/>
              </w:rPr>
            </w:pPr>
          </w:p>
          <w:p w:rsidR="00D66B89" w:rsidRPr="005E624E" w:rsidRDefault="00D66B89" w:rsidP="00AE6BD3">
            <w:pPr>
              <w:pStyle w:val="TableContents"/>
              <w:jc w:val="center"/>
              <w:rPr>
                <w:rFonts w:ascii="Times New Roman" w:hAnsi="Times New Roman"/>
                <w:lang w:val="ru-RU"/>
              </w:rPr>
            </w:pPr>
          </w:p>
          <w:p w:rsidR="00D66B89" w:rsidRDefault="00D66B89" w:rsidP="00AE6BD3">
            <w:pPr>
              <w:pStyle w:val="TableContents"/>
              <w:jc w:val="center"/>
              <w:rPr>
                <w:rFonts w:ascii="Times New Roman" w:hAnsi="Times New Roman"/>
              </w:rPr>
            </w:pPr>
            <w:r>
              <w:rPr>
                <w:rFonts w:ascii="Times New Roman" w:hAnsi="Times New Roman"/>
              </w:rPr>
              <w:t>з.е.</w:t>
            </w:r>
          </w:p>
        </w:tc>
        <w:tc>
          <w:tcPr>
            <w:tcW w:w="448" w:type="dxa"/>
            <w:tcBorders>
              <w:left w:val="single" w:sz="2" w:space="0" w:color="000000"/>
              <w:bottom w:val="single" w:sz="2" w:space="0" w:color="000000"/>
            </w:tcBorders>
          </w:tcPr>
          <w:p w:rsidR="00D66B89" w:rsidRDefault="00D66B89" w:rsidP="00AE6BD3">
            <w:pPr>
              <w:pStyle w:val="TableContents"/>
              <w:rPr>
                <w:rFonts w:ascii="Times New Roman" w:hAnsi="Times New Roman"/>
              </w:rPr>
            </w:pPr>
            <w:r>
              <w:rPr>
                <w:rFonts w:ascii="Times New Roman" w:hAnsi="Times New Roman"/>
              </w:rPr>
              <w:t>1-й</w:t>
            </w:r>
          </w:p>
        </w:tc>
        <w:tc>
          <w:tcPr>
            <w:tcW w:w="450" w:type="dxa"/>
            <w:tcBorders>
              <w:left w:val="single" w:sz="2" w:space="0" w:color="000000"/>
              <w:bottom w:val="single" w:sz="2" w:space="0" w:color="000000"/>
            </w:tcBorders>
          </w:tcPr>
          <w:p w:rsidR="00D66B89" w:rsidRDefault="00D66B89" w:rsidP="00AE6BD3">
            <w:pPr>
              <w:pStyle w:val="TableContents"/>
              <w:rPr>
                <w:rFonts w:ascii="Times New Roman" w:hAnsi="Times New Roman"/>
              </w:rPr>
            </w:pPr>
            <w:r>
              <w:rPr>
                <w:rFonts w:ascii="Times New Roman" w:hAnsi="Times New Roman"/>
              </w:rPr>
              <w:t>2-й</w:t>
            </w:r>
          </w:p>
        </w:tc>
        <w:tc>
          <w:tcPr>
            <w:tcW w:w="452" w:type="dxa"/>
            <w:tcBorders>
              <w:left w:val="single" w:sz="2" w:space="0" w:color="000000"/>
              <w:bottom w:val="single" w:sz="2" w:space="0" w:color="000000"/>
            </w:tcBorders>
          </w:tcPr>
          <w:p w:rsidR="00D66B89" w:rsidRDefault="00D66B89" w:rsidP="00AE6BD3">
            <w:pPr>
              <w:pStyle w:val="TableContents"/>
              <w:rPr>
                <w:rFonts w:ascii="Times New Roman" w:hAnsi="Times New Roman"/>
              </w:rPr>
            </w:pPr>
            <w:r>
              <w:rPr>
                <w:rFonts w:ascii="Times New Roman" w:hAnsi="Times New Roman"/>
              </w:rPr>
              <w:t>3-й</w:t>
            </w:r>
          </w:p>
        </w:tc>
        <w:tc>
          <w:tcPr>
            <w:tcW w:w="449" w:type="dxa"/>
            <w:tcBorders>
              <w:left w:val="single" w:sz="2" w:space="0" w:color="000000"/>
              <w:bottom w:val="single" w:sz="2" w:space="0" w:color="000000"/>
            </w:tcBorders>
          </w:tcPr>
          <w:p w:rsidR="00D66B89" w:rsidRDefault="00D66B89" w:rsidP="00AE6BD3">
            <w:pPr>
              <w:pStyle w:val="TableContents"/>
              <w:rPr>
                <w:rFonts w:ascii="Times New Roman" w:hAnsi="Times New Roman"/>
              </w:rPr>
            </w:pPr>
            <w:r>
              <w:rPr>
                <w:rFonts w:ascii="Times New Roman" w:hAnsi="Times New Roman"/>
              </w:rPr>
              <w:t>4-й</w:t>
            </w:r>
          </w:p>
        </w:tc>
        <w:tc>
          <w:tcPr>
            <w:tcW w:w="456" w:type="dxa"/>
            <w:tcBorders>
              <w:left w:val="single" w:sz="2" w:space="0" w:color="000000"/>
              <w:bottom w:val="single" w:sz="2" w:space="0" w:color="000000"/>
            </w:tcBorders>
          </w:tcPr>
          <w:p w:rsidR="00D66B89" w:rsidRDefault="00D66B89" w:rsidP="00AE6BD3">
            <w:pPr>
              <w:pStyle w:val="TableContents"/>
              <w:rPr>
                <w:rFonts w:ascii="Times New Roman" w:hAnsi="Times New Roman"/>
              </w:rPr>
            </w:pPr>
            <w:r>
              <w:rPr>
                <w:rFonts w:ascii="Times New Roman" w:hAnsi="Times New Roman"/>
              </w:rPr>
              <w:t>5-й</w:t>
            </w:r>
          </w:p>
        </w:tc>
        <w:tc>
          <w:tcPr>
            <w:tcW w:w="452" w:type="dxa"/>
            <w:tcBorders>
              <w:left w:val="single" w:sz="2" w:space="0" w:color="000000"/>
              <w:bottom w:val="single" w:sz="2" w:space="0" w:color="000000"/>
            </w:tcBorders>
          </w:tcPr>
          <w:p w:rsidR="00D66B89" w:rsidRDefault="00D66B89" w:rsidP="00AE6BD3">
            <w:pPr>
              <w:pStyle w:val="TableContents"/>
              <w:rPr>
                <w:rFonts w:ascii="Times New Roman" w:hAnsi="Times New Roman"/>
              </w:rPr>
            </w:pPr>
            <w:r>
              <w:rPr>
                <w:rFonts w:ascii="Times New Roman" w:hAnsi="Times New Roman"/>
              </w:rPr>
              <w:t>6-й</w:t>
            </w:r>
          </w:p>
        </w:tc>
        <w:tc>
          <w:tcPr>
            <w:tcW w:w="450" w:type="dxa"/>
            <w:tcBorders>
              <w:left w:val="single" w:sz="2" w:space="0" w:color="000000"/>
              <w:bottom w:val="single" w:sz="2" w:space="0" w:color="000000"/>
            </w:tcBorders>
          </w:tcPr>
          <w:p w:rsidR="00D66B89" w:rsidRDefault="00D66B89" w:rsidP="00AE6BD3">
            <w:pPr>
              <w:pStyle w:val="TableContents"/>
              <w:rPr>
                <w:rFonts w:ascii="Times New Roman" w:hAnsi="Times New Roman"/>
              </w:rPr>
            </w:pPr>
            <w:r>
              <w:rPr>
                <w:rFonts w:ascii="Times New Roman" w:hAnsi="Times New Roman"/>
              </w:rPr>
              <w:t>7-й</w:t>
            </w:r>
          </w:p>
        </w:tc>
        <w:tc>
          <w:tcPr>
            <w:tcW w:w="451" w:type="dxa"/>
            <w:tcBorders>
              <w:left w:val="single" w:sz="2" w:space="0" w:color="000000"/>
              <w:bottom w:val="single" w:sz="2" w:space="0" w:color="000000"/>
            </w:tcBorders>
          </w:tcPr>
          <w:p w:rsidR="00D66B89" w:rsidRDefault="00D66B89" w:rsidP="00AE6BD3">
            <w:pPr>
              <w:pStyle w:val="TableContents"/>
              <w:rPr>
                <w:rFonts w:ascii="Times New Roman" w:hAnsi="Times New Roman"/>
              </w:rPr>
            </w:pPr>
            <w:r>
              <w:rPr>
                <w:rFonts w:ascii="Times New Roman" w:hAnsi="Times New Roman"/>
              </w:rPr>
              <w:t>8-й</w:t>
            </w:r>
          </w:p>
        </w:tc>
        <w:tc>
          <w:tcPr>
            <w:tcW w:w="451" w:type="dxa"/>
            <w:tcBorders>
              <w:left w:val="single" w:sz="2" w:space="0" w:color="000000"/>
              <w:bottom w:val="single" w:sz="2" w:space="0" w:color="000000"/>
            </w:tcBorders>
          </w:tcPr>
          <w:p w:rsidR="00D66B89" w:rsidRDefault="00D66B89" w:rsidP="00AE6BD3">
            <w:pPr>
              <w:pStyle w:val="TableContents"/>
              <w:rPr>
                <w:rFonts w:ascii="Times New Roman" w:hAnsi="Times New Roman"/>
              </w:rPr>
            </w:pPr>
            <w:r>
              <w:rPr>
                <w:rFonts w:ascii="Times New Roman" w:hAnsi="Times New Roman"/>
              </w:rPr>
              <w:t>9-й</w:t>
            </w:r>
          </w:p>
        </w:tc>
        <w:tc>
          <w:tcPr>
            <w:tcW w:w="543" w:type="dxa"/>
            <w:tcBorders>
              <w:left w:val="single" w:sz="2" w:space="0" w:color="000000"/>
              <w:bottom w:val="single" w:sz="2" w:space="0" w:color="000000"/>
            </w:tcBorders>
          </w:tcPr>
          <w:p w:rsidR="00D66B89" w:rsidRDefault="00D66B89" w:rsidP="00AE6BD3">
            <w:pPr>
              <w:pStyle w:val="TableContents"/>
              <w:rPr>
                <w:rFonts w:ascii="Times New Roman" w:hAnsi="Times New Roman"/>
              </w:rPr>
            </w:pPr>
            <w:r>
              <w:rPr>
                <w:rFonts w:ascii="Times New Roman" w:hAnsi="Times New Roman"/>
              </w:rPr>
              <w:t>10-й</w:t>
            </w:r>
          </w:p>
        </w:tc>
        <w:tc>
          <w:tcPr>
            <w:tcW w:w="551" w:type="dxa"/>
            <w:tcBorders>
              <w:left w:val="single" w:sz="2" w:space="0" w:color="000000"/>
              <w:bottom w:val="single" w:sz="2" w:space="0" w:color="000000"/>
            </w:tcBorders>
          </w:tcPr>
          <w:p w:rsidR="00D66B89" w:rsidRDefault="00D66B89" w:rsidP="00AE6BD3">
            <w:pPr>
              <w:pStyle w:val="TableContents"/>
              <w:rPr>
                <w:rFonts w:ascii="Times New Roman" w:hAnsi="Times New Roman"/>
              </w:rPr>
            </w:pPr>
            <w:r>
              <w:rPr>
                <w:rFonts w:ascii="Times New Roman" w:hAnsi="Times New Roman"/>
              </w:rPr>
              <w:t>11-й</w:t>
            </w:r>
          </w:p>
        </w:tc>
        <w:tc>
          <w:tcPr>
            <w:tcW w:w="1311" w:type="dxa"/>
            <w:tcBorders>
              <w:left w:val="single" w:sz="2" w:space="0" w:color="000000"/>
              <w:bottom w:val="single" w:sz="2" w:space="0" w:color="000000"/>
              <w:right w:val="single" w:sz="2" w:space="0" w:color="000000"/>
            </w:tcBorders>
          </w:tcPr>
          <w:p w:rsidR="00D66B89" w:rsidRDefault="00D66B89" w:rsidP="00AE6BD3">
            <w:pPr>
              <w:pStyle w:val="TableContents"/>
              <w:rPr>
                <w:rFonts w:ascii="Times New Roman" w:hAnsi="Times New Roman"/>
              </w:rPr>
            </w:pPr>
          </w:p>
        </w:tc>
      </w:tr>
    </w:tbl>
    <w:p w:rsidR="00D66B89" w:rsidRPr="00D66B89" w:rsidRDefault="00D66B89">
      <w:pPr>
        <w:pStyle w:val="Default"/>
        <w:spacing w:line="276" w:lineRule="auto"/>
        <w:ind w:firstLine="567"/>
        <w:jc w:val="right"/>
        <w:rPr>
          <w:color w:val="auto"/>
          <w:sz w:val="2"/>
          <w:szCs w:val="2"/>
        </w:rPr>
      </w:pPr>
    </w:p>
    <w:tbl>
      <w:tblPr>
        <w:tblW w:w="15300" w:type="dxa"/>
        <w:tblCellMar>
          <w:top w:w="29" w:type="dxa"/>
          <w:left w:w="29" w:type="dxa"/>
          <w:bottom w:w="29" w:type="dxa"/>
          <w:right w:w="29" w:type="dxa"/>
        </w:tblCellMar>
        <w:tblLook w:val="0000" w:firstRow="0" w:lastRow="0" w:firstColumn="0" w:lastColumn="0" w:noHBand="0" w:noVBand="0"/>
      </w:tblPr>
      <w:tblGrid>
        <w:gridCol w:w="989"/>
        <w:gridCol w:w="5769"/>
        <w:gridCol w:w="1172"/>
        <w:gridCol w:w="906"/>
        <w:gridCol w:w="448"/>
        <w:gridCol w:w="450"/>
        <w:gridCol w:w="452"/>
        <w:gridCol w:w="449"/>
        <w:gridCol w:w="456"/>
        <w:gridCol w:w="452"/>
        <w:gridCol w:w="450"/>
        <w:gridCol w:w="451"/>
        <w:gridCol w:w="451"/>
        <w:gridCol w:w="543"/>
        <w:gridCol w:w="551"/>
        <w:gridCol w:w="1311"/>
      </w:tblGrid>
      <w:tr w:rsidR="00C1474F" w:rsidTr="00D66B89">
        <w:trPr>
          <w:tblHeader/>
        </w:trPr>
        <w:tc>
          <w:tcPr>
            <w:tcW w:w="989" w:type="dxa"/>
            <w:tcBorders>
              <w:top w:val="single" w:sz="4" w:space="0" w:color="auto"/>
              <w:left w:val="single" w:sz="4" w:space="0" w:color="auto"/>
              <w:bottom w:val="single" w:sz="4" w:space="0" w:color="auto"/>
              <w:right w:val="single" w:sz="4" w:space="0" w:color="auto"/>
            </w:tcBorders>
          </w:tcPr>
          <w:p w:rsidR="00C1474F" w:rsidRDefault="002A589F">
            <w:pPr>
              <w:pStyle w:val="TableContents"/>
              <w:jc w:val="center"/>
              <w:rPr>
                <w:rFonts w:ascii="Times New Roman" w:hAnsi="Times New Roman"/>
              </w:rPr>
            </w:pPr>
            <w:r>
              <w:rPr>
                <w:rFonts w:ascii="Times New Roman" w:hAnsi="Times New Roman"/>
              </w:rPr>
              <w:t>1</w:t>
            </w:r>
          </w:p>
        </w:tc>
        <w:tc>
          <w:tcPr>
            <w:tcW w:w="5769" w:type="dxa"/>
            <w:tcBorders>
              <w:top w:val="single" w:sz="4" w:space="0" w:color="auto"/>
              <w:left w:val="single" w:sz="4" w:space="0" w:color="auto"/>
              <w:bottom w:val="single" w:sz="4" w:space="0" w:color="auto"/>
              <w:right w:val="single" w:sz="4" w:space="0" w:color="auto"/>
            </w:tcBorders>
          </w:tcPr>
          <w:p w:rsidR="00C1474F" w:rsidRDefault="002A589F">
            <w:pPr>
              <w:pStyle w:val="TableContents"/>
              <w:jc w:val="center"/>
              <w:rPr>
                <w:rFonts w:ascii="Times New Roman" w:hAnsi="Times New Roman"/>
              </w:rPr>
            </w:pPr>
            <w:r>
              <w:rPr>
                <w:rFonts w:ascii="Times New Roman" w:hAnsi="Times New Roman"/>
              </w:rPr>
              <w:t>2</w:t>
            </w:r>
          </w:p>
        </w:tc>
        <w:tc>
          <w:tcPr>
            <w:tcW w:w="1172" w:type="dxa"/>
            <w:tcBorders>
              <w:top w:val="single" w:sz="4" w:space="0" w:color="auto"/>
              <w:left w:val="single" w:sz="4" w:space="0" w:color="auto"/>
              <w:bottom w:val="single" w:sz="4" w:space="0" w:color="auto"/>
              <w:right w:val="single" w:sz="4" w:space="0" w:color="auto"/>
            </w:tcBorders>
          </w:tcPr>
          <w:p w:rsidR="00C1474F" w:rsidRDefault="002A589F">
            <w:pPr>
              <w:pStyle w:val="TableContents"/>
              <w:jc w:val="center"/>
              <w:rPr>
                <w:rFonts w:ascii="Times New Roman" w:hAnsi="Times New Roman"/>
              </w:rPr>
            </w:pPr>
            <w:r>
              <w:rPr>
                <w:rFonts w:ascii="Times New Roman" w:hAnsi="Times New Roman"/>
              </w:rPr>
              <w:t>3</w:t>
            </w:r>
          </w:p>
        </w:tc>
        <w:tc>
          <w:tcPr>
            <w:tcW w:w="906" w:type="dxa"/>
            <w:tcBorders>
              <w:top w:val="single" w:sz="4" w:space="0" w:color="auto"/>
              <w:left w:val="single" w:sz="4" w:space="0" w:color="auto"/>
              <w:bottom w:val="single" w:sz="4" w:space="0" w:color="auto"/>
              <w:right w:val="single" w:sz="4" w:space="0" w:color="auto"/>
            </w:tcBorders>
          </w:tcPr>
          <w:p w:rsidR="00C1474F" w:rsidRDefault="002A589F">
            <w:pPr>
              <w:pStyle w:val="TableContents"/>
              <w:jc w:val="center"/>
              <w:rPr>
                <w:rFonts w:ascii="Times New Roman" w:hAnsi="Times New Roman"/>
              </w:rPr>
            </w:pPr>
            <w:r>
              <w:rPr>
                <w:rFonts w:ascii="Times New Roman" w:hAnsi="Times New Roman"/>
              </w:rPr>
              <w:t>4</w:t>
            </w:r>
          </w:p>
        </w:tc>
        <w:tc>
          <w:tcPr>
            <w:tcW w:w="448" w:type="dxa"/>
            <w:tcBorders>
              <w:top w:val="single" w:sz="4" w:space="0" w:color="auto"/>
              <w:left w:val="single" w:sz="4" w:space="0" w:color="auto"/>
              <w:bottom w:val="single" w:sz="4" w:space="0" w:color="auto"/>
              <w:right w:val="single" w:sz="4" w:space="0" w:color="auto"/>
            </w:tcBorders>
          </w:tcPr>
          <w:p w:rsidR="00C1474F" w:rsidRDefault="002A589F">
            <w:pPr>
              <w:pStyle w:val="TableContents"/>
              <w:jc w:val="center"/>
              <w:rPr>
                <w:rFonts w:ascii="Times New Roman" w:hAnsi="Times New Roman"/>
              </w:rPr>
            </w:pPr>
            <w:r>
              <w:rPr>
                <w:rFonts w:ascii="Times New Roman" w:hAnsi="Times New Roman"/>
              </w:rPr>
              <w:t>5</w:t>
            </w:r>
          </w:p>
        </w:tc>
        <w:tc>
          <w:tcPr>
            <w:tcW w:w="450" w:type="dxa"/>
            <w:tcBorders>
              <w:top w:val="single" w:sz="4" w:space="0" w:color="auto"/>
              <w:left w:val="single" w:sz="4" w:space="0" w:color="auto"/>
              <w:bottom w:val="single" w:sz="4" w:space="0" w:color="auto"/>
              <w:right w:val="single" w:sz="4" w:space="0" w:color="auto"/>
            </w:tcBorders>
          </w:tcPr>
          <w:p w:rsidR="00C1474F" w:rsidRDefault="002A589F">
            <w:pPr>
              <w:pStyle w:val="TableContents"/>
              <w:jc w:val="center"/>
              <w:rPr>
                <w:rFonts w:ascii="Times New Roman" w:hAnsi="Times New Roman"/>
              </w:rPr>
            </w:pPr>
            <w:r>
              <w:rPr>
                <w:rFonts w:ascii="Times New Roman" w:hAnsi="Times New Roman"/>
              </w:rPr>
              <w:t>6</w:t>
            </w:r>
          </w:p>
        </w:tc>
        <w:tc>
          <w:tcPr>
            <w:tcW w:w="452" w:type="dxa"/>
            <w:tcBorders>
              <w:top w:val="single" w:sz="4" w:space="0" w:color="auto"/>
              <w:left w:val="single" w:sz="4" w:space="0" w:color="auto"/>
              <w:bottom w:val="single" w:sz="4" w:space="0" w:color="auto"/>
              <w:right w:val="single" w:sz="4" w:space="0" w:color="auto"/>
            </w:tcBorders>
          </w:tcPr>
          <w:p w:rsidR="00C1474F" w:rsidRDefault="002A589F">
            <w:pPr>
              <w:pStyle w:val="TableContents"/>
              <w:jc w:val="center"/>
              <w:rPr>
                <w:rFonts w:ascii="Times New Roman" w:hAnsi="Times New Roman"/>
              </w:rPr>
            </w:pPr>
            <w:r>
              <w:rPr>
                <w:rFonts w:ascii="Times New Roman" w:hAnsi="Times New Roman"/>
              </w:rPr>
              <w:t>7</w:t>
            </w:r>
          </w:p>
        </w:tc>
        <w:tc>
          <w:tcPr>
            <w:tcW w:w="449" w:type="dxa"/>
            <w:tcBorders>
              <w:top w:val="single" w:sz="4" w:space="0" w:color="auto"/>
              <w:left w:val="single" w:sz="4" w:space="0" w:color="auto"/>
              <w:bottom w:val="single" w:sz="4" w:space="0" w:color="auto"/>
              <w:right w:val="single" w:sz="4" w:space="0" w:color="auto"/>
            </w:tcBorders>
          </w:tcPr>
          <w:p w:rsidR="00C1474F" w:rsidRDefault="002A589F">
            <w:pPr>
              <w:pStyle w:val="TableContents"/>
              <w:jc w:val="center"/>
              <w:rPr>
                <w:rFonts w:ascii="Times New Roman" w:hAnsi="Times New Roman"/>
              </w:rPr>
            </w:pPr>
            <w:r>
              <w:rPr>
                <w:rFonts w:ascii="Times New Roman" w:hAnsi="Times New Roman"/>
              </w:rPr>
              <w:t>8</w:t>
            </w:r>
          </w:p>
        </w:tc>
        <w:tc>
          <w:tcPr>
            <w:tcW w:w="456" w:type="dxa"/>
            <w:tcBorders>
              <w:top w:val="single" w:sz="4" w:space="0" w:color="auto"/>
              <w:left w:val="single" w:sz="4" w:space="0" w:color="auto"/>
              <w:bottom w:val="single" w:sz="4" w:space="0" w:color="auto"/>
              <w:right w:val="single" w:sz="4" w:space="0" w:color="auto"/>
            </w:tcBorders>
          </w:tcPr>
          <w:p w:rsidR="00C1474F" w:rsidRDefault="002A589F">
            <w:pPr>
              <w:pStyle w:val="TableContents"/>
              <w:jc w:val="center"/>
              <w:rPr>
                <w:rFonts w:ascii="Times New Roman" w:hAnsi="Times New Roman"/>
              </w:rPr>
            </w:pPr>
            <w:r>
              <w:rPr>
                <w:rFonts w:ascii="Times New Roman" w:hAnsi="Times New Roman"/>
              </w:rPr>
              <w:t>9</w:t>
            </w:r>
          </w:p>
        </w:tc>
        <w:tc>
          <w:tcPr>
            <w:tcW w:w="452" w:type="dxa"/>
            <w:tcBorders>
              <w:top w:val="single" w:sz="4" w:space="0" w:color="auto"/>
              <w:left w:val="single" w:sz="4" w:space="0" w:color="auto"/>
              <w:bottom w:val="single" w:sz="4" w:space="0" w:color="auto"/>
              <w:right w:val="single" w:sz="4" w:space="0" w:color="auto"/>
            </w:tcBorders>
          </w:tcPr>
          <w:p w:rsidR="00C1474F" w:rsidRDefault="002A589F">
            <w:pPr>
              <w:pStyle w:val="TableContents"/>
              <w:jc w:val="center"/>
              <w:rPr>
                <w:rFonts w:ascii="Times New Roman" w:hAnsi="Times New Roman"/>
              </w:rPr>
            </w:pPr>
            <w:r>
              <w:rPr>
                <w:rFonts w:ascii="Times New Roman" w:hAnsi="Times New Roman"/>
              </w:rPr>
              <w:t>10</w:t>
            </w:r>
          </w:p>
        </w:tc>
        <w:tc>
          <w:tcPr>
            <w:tcW w:w="450" w:type="dxa"/>
            <w:tcBorders>
              <w:top w:val="single" w:sz="4" w:space="0" w:color="auto"/>
              <w:left w:val="single" w:sz="4" w:space="0" w:color="auto"/>
              <w:bottom w:val="single" w:sz="4" w:space="0" w:color="auto"/>
              <w:right w:val="single" w:sz="4" w:space="0" w:color="auto"/>
            </w:tcBorders>
          </w:tcPr>
          <w:p w:rsidR="00C1474F" w:rsidRDefault="002A589F">
            <w:pPr>
              <w:pStyle w:val="TableContents"/>
              <w:jc w:val="center"/>
              <w:rPr>
                <w:rFonts w:ascii="Times New Roman" w:hAnsi="Times New Roman"/>
              </w:rPr>
            </w:pPr>
            <w:r>
              <w:rPr>
                <w:rFonts w:ascii="Times New Roman" w:hAnsi="Times New Roman"/>
              </w:rPr>
              <w:t>11</w:t>
            </w:r>
          </w:p>
        </w:tc>
        <w:tc>
          <w:tcPr>
            <w:tcW w:w="451" w:type="dxa"/>
            <w:tcBorders>
              <w:top w:val="single" w:sz="4" w:space="0" w:color="auto"/>
              <w:left w:val="single" w:sz="4" w:space="0" w:color="auto"/>
              <w:bottom w:val="single" w:sz="4" w:space="0" w:color="auto"/>
              <w:right w:val="single" w:sz="4" w:space="0" w:color="auto"/>
            </w:tcBorders>
          </w:tcPr>
          <w:p w:rsidR="00C1474F" w:rsidRDefault="002A589F">
            <w:pPr>
              <w:pStyle w:val="TableContents"/>
              <w:jc w:val="center"/>
              <w:rPr>
                <w:rFonts w:ascii="Times New Roman" w:hAnsi="Times New Roman"/>
              </w:rPr>
            </w:pPr>
            <w:r>
              <w:rPr>
                <w:rFonts w:ascii="Times New Roman" w:hAnsi="Times New Roman"/>
              </w:rPr>
              <w:t>12</w:t>
            </w:r>
          </w:p>
        </w:tc>
        <w:tc>
          <w:tcPr>
            <w:tcW w:w="451" w:type="dxa"/>
            <w:tcBorders>
              <w:top w:val="single" w:sz="4" w:space="0" w:color="auto"/>
              <w:left w:val="single" w:sz="4" w:space="0" w:color="auto"/>
              <w:bottom w:val="single" w:sz="4" w:space="0" w:color="auto"/>
              <w:right w:val="single" w:sz="4" w:space="0" w:color="auto"/>
            </w:tcBorders>
          </w:tcPr>
          <w:p w:rsidR="00C1474F" w:rsidRDefault="002A589F">
            <w:pPr>
              <w:pStyle w:val="TableContents"/>
              <w:jc w:val="center"/>
              <w:rPr>
                <w:rFonts w:ascii="Times New Roman" w:hAnsi="Times New Roman"/>
              </w:rPr>
            </w:pPr>
            <w:r>
              <w:rPr>
                <w:rFonts w:ascii="Times New Roman" w:hAnsi="Times New Roman"/>
              </w:rPr>
              <w:t>13</w:t>
            </w:r>
          </w:p>
        </w:tc>
        <w:tc>
          <w:tcPr>
            <w:tcW w:w="543" w:type="dxa"/>
            <w:tcBorders>
              <w:top w:val="single" w:sz="4" w:space="0" w:color="auto"/>
              <w:left w:val="single" w:sz="4" w:space="0" w:color="auto"/>
              <w:bottom w:val="single" w:sz="4" w:space="0" w:color="auto"/>
              <w:right w:val="single" w:sz="4" w:space="0" w:color="auto"/>
            </w:tcBorders>
          </w:tcPr>
          <w:p w:rsidR="00C1474F" w:rsidRDefault="002A589F">
            <w:pPr>
              <w:pStyle w:val="TableContents"/>
              <w:jc w:val="center"/>
              <w:rPr>
                <w:rFonts w:ascii="Times New Roman" w:hAnsi="Times New Roman"/>
              </w:rPr>
            </w:pPr>
            <w:r>
              <w:rPr>
                <w:rFonts w:ascii="Times New Roman" w:hAnsi="Times New Roman"/>
              </w:rPr>
              <w:t>14</w:t>
            </w:r>
          </w:p>
        </w:tc>
        <w:tc>
          <w:tcPr>
            <w:tcW w:w="551" w:type="dxa"/>
            <w:tcBorders>
              <w:top w:val="single" w:sz="4" w:space="0" w:color="auto"/>
              <w:left w:val="single" w:sz="4" w:space="0" w:color="auto"/>
              <w:bottom w:val="single" w:sz="4" w:space="0" w:color="auto"/>
              <w:right w:val="single" w:sz="4" w:space="0" w:color="auto"/>
            </w:tcBorders>
          </w:tcPr>
          <w:p w:rsidR="00C1474F" w:rsidRDefault="002A589F">
            <w:pPr>
              <w:pStyle w:val="TableContents"/>
              <w:jc w:val="center"/>
              <w:rPr>
                <w:rFonts w:ascii="Times New Roman" w:hAnsi="Times New Roman"/>
              </w:rPr>
            </w:pPr>
            <w:r>
              <w:rPr>
                <w:rFonts w:ascii="Times New Roman" w:hAnsi="Times New Roman"/>
              </w:rPr>
              <w:t>15</w:t>
            </w:r>
          </w:p>
        </w:tc>
        <w:tc>
          <w:tcPr>
            <w:tcW w:w="1311" w:type="dxa"/>
            <w:tcBorders>
              <w:top w:val="single" w:sz="4" w:space="0" w:color="auto"/>
              <w:left w:val="single" w:sz="4" w:space="0" w:color="auto"/>
              <w:bottom w:val="single" w:sz="4" w:space="0" w:color="auto"/>
              <w:right w:val="single" w:sz="4" w:space="0" w:color="auto"/>
            </w:tcBorders>
          </w:tcPr>
          <w:p w:rsidR="00C1474F" w:rsidRDefault="002A589F">
            <w:pPr>
              <w:pStyle w:val="TableContents"/>
              <w:jc w:val="center"/>
              <w:rPr>
                <w:rFonts w:ascii="Times New Roman" w:hAnsi="Times New Roman"/>
              </w:rPr>
            </w:pPr>
            <w:r>
              <w:rPr>
                <w:rFonts w:ascii="Times New Roman" w:hAnsi="Times New Roman"/>
              </w:rPr>
              <w:t>16</w:t>
            </w:r>
          </w:p>
        </w:tc>
      </w:tr>
      <w:tr w:rsidR="00C1474F" w:rsidTr="00D66B89">
        <w:tc>
          <w:tcPr>
            <w:tcW w:w="989" w:type="dxa"/>
            <w:tcBorders>
              <w:top w:val="single" w:sz="4" w:space="0" w:color="auto"/>
              <w:left w:val="single" w:sz="2" w:space="0" w:color="000000"/>
              <w:bottom w:val="single" w:sz="2" w:space="0" w:color="000000"/>
            </w:tcBorders>
          </w:tcPr>
          <w:p w:rsidR="00C1474F" w:rsidRDefault="002A589F">
            <w:pPr>
              <w:pStyle w:val="TableContents"/>
              <w:rPr>
                <w:rFonts w:ascii="Times New Roman" w:hAnsi="Times New Roman"/>
                <w:b/>
                <w:bCs/>
              </w:rPr>
            </w:pPr>
            <w:r>
              <w:rPr>
                <w:rFonts w:ascii="Times New Roman" w:hAnsi="Times New Roman"/>
                <w:b/>
                <w:bCs/>
              </w:rPr>
              <w:t>Б.1</w:t>
            </w:r>
          </w:p>
        </w:tc>
        <w:tc>
          <w:tcPr>
            <w:tcW w:w="5769" w:type="dxa"/>
            <w:tcBorders>
              <w:top w:val="single" w:sz="4" w:space="0" w:color="auto"/>
              <w:left w:val="single" w:sz="2" w:space="0" w:color="000000"/>
              <w:bottom w:val="single" w:sz="2" w:space="0" w:color="000000"/>
            </w:tcBorders>
          </w:tcPr>
          <w:p w:rsidR="00C1474F" w:rsidRDefault="002A589F">
            <w:pPr>
              <w:widowControl w:val="0"/>
              <w:rPr>
                <w:b/>
                <w:color w:val="000000"/>
                <w:sz w:val="24"/>
                <w:szCs w:val="24"/>
              </w:rPr>
            </w:pPr>
            <w:r>
              <w:rPr>
                <w:b/>
                <w:color w:val="000000"/>
                <w:sz w:val="24"/>
                <w:szCs w:val="24"/>
              </w:rPr>
              <w:t>Блок 1. Дисциплины (модули)</w:t>
            </w:r>
          </w:p>
        </w:tc>
        <w:tc>
          <w:tcPr>
            <w:tcW w:w="1172" w:type="dxa"/>
            <w:tcBorders>
              <w:top w:val="single" w:sz="4" w:space="0" w:color="auto"/>
              <w:left w:val="single" w:sz="2" w:space="0" w:color="000000"/>
              <w:bottom w:val="single" w:sz="2" w:space="0" w:color="000000"/>
            </w:tcBorders>
          </w:tcPr>
          <w:p w:rsidR="00C1474F" w:rsidRDefault="00C1474F">
            <w:pPr>
              <w:pStyle w:val="TableContents"/>
              <w:rPr>
                <w:rFonts w:ascii="Times New Roman" w:hAnsi="Times New Roman"/>
              </w:rPr>
            </w:pPr>
          </w:p>
        </w:tc>
        <w:tc>
          <w:tcPr>
            <w:tcW w:w="906" w:type="dxa"/>
            <w:tcBorders>
              <w:top w:val="single" w:sz="4" w:space="0" w:color="auto"/>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не менее 282</w:t>
            </w:r>
          </w:p>
        </w:tc>
        <w:tc>
          <w:tcPr>
            <w:tcW w:w="448" w:type="dxa"/>
            <w:tcBorders>
              <w:top w:val="single" w:sz="4" w:space="0" w:color="auto"/>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top w:val="single" w:sz="4" w:space="0" w:color="auto"/>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top w:val="single" w:sz="4" w:space="0" w:color="auto"/>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49" w:type="dxa"/>
            <w:tcBorders>
              <w:top w:val="single" w:sz="4" w:space="0" w:color="auto"/>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6" w:type="dxa"/>
            <w:tcBorders>
              <w:top w:val="single" w:sz="4" w:space="0" w:color="auto"/>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top w:val="single" w:sz="4" w:space="0" w:color="auto"/>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top w:val="single" w:sz="4" w:space="0" w:color="auto"/>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top w:val="single" w:sz="4" w:space="0" w:color="auto"/>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top w:val="single" w:sz="4" w:space="0" w:color="auto"/>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43" w:type="dxa"/>
            <w:tcBorders>
              <w:top w:val="single" w:sz="4" w:space="0" w:color="auto"/>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51" w:type="dxa"/>
            <w:tcBorders>
              <w:top w:val="single" w:sz="4" w:space="0" w:color="auto"/>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1311" w:type="dxa"/>
            <w:tcBorders>
              <w:top w:val="single" w:sz="4" w:space="0" w:color="auto"/>
              <w:left w:val="single" w:sz="2" w:space="0" w:color="000000"/>
              <w:bottom w:val="single" w:sz="2" w:space="0" w:color="000000"/>
              <w:right w:val="single" w:sz="2" w:space="0" w:color="000000"/>
            </w:tcBorders>
          </w:tcPr>
          <w:p w:rsidR="00C1474F" w:rsidRDefault="00C1474F">
            <w:pPr>
              <w:pStyle w:val="TableContents"/>
              <w:rPr>
                <w:rFonts w:ascii="Times New Roman" w:hAnsi="Times New Roman"/>
              </w:rPr>
            </w:pP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b/>
                <w:bCs/>
              </w:rPr>
            </w:pPr>
            <w:r>
              <w:rPr>
                <w:rFonts w:ascii="Times New Roman" w:hAnsi="Times New Roman"/>
                <w:b/>
                <w:bCs/>
              </w:rPr>
              <w:t>Б.1.О</w:t>
            </w:r>
          </w:p>
        </w:tc>
        <w:tc>
          <w:tcPr>
            <w:tcW w:w="5769" w:type="dxa"/>
            <w:tcBorders>
              <w:left w:val="single" w:sz="2" w:space="0" w:color="000000"/>
              <w:bottom w:val="single" w:sz="2" w:space="0" w:color="000000"/>
            </w:tcBorders>
          </w:tcPr>
          <w:p w:rsidR="00C1474F" w:rsidRDefault="002A589F">
            <w:pPr>
              <w:pStyle w:val="TableContents"/>
              <w:rPr>
                <w:rFonts w:ascii="Times New Roman" w:hAnsi="Times New Roman"/>
                <w:b/>
                <w:bCs/>
              </w:rPr>
            </w:pPr>
            <w:r>
              <w:rPr>
                <w:rFonts w:ascii="Times New Roman" w:hAnsi="Times New Roman"/>
                <w:b/>
                <w:bCs/>
              </w:rPr>
              <w:t>Обязательная часть</w:t>
            </w:r>
          </w:p>
        </w:tc>
        <w:tc>
          <w:tcPr>
            <w:tcW w:w="117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не менее 236</w:t>
            </w:r>
          </w:p>
        </w:tc>
        <w:tc>
          <w:tcPr>
            <w:tcW w:w="448"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49"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C1474F">
            <w:pPr>
              <w:pStyle w:val="TableContents"/>
              <w:rPr>
                <w:rFonts w:ascii="Times New Roman" w:hAnsi="Times New Roman"/>
              </w:rPr>
            </w:pP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Б.1.О.1</w:t>
            </w:r>
          </w:p>
        </w:tc>
        <w:tc>
          <w:tcPr>
            <w:tcW w:w="5769" w:type="dxa"/>
            <w:tcBorders>
              <w:left w:val="single" w:sz="2" w:space="0" w:color="000000"/>
              <w:bottom w:val="single" w:sz="2" w:space="0" w:color="000000"/>
            </w:tcBorders>
          </w:tcPr>
          <w:p w:rsidR="00C1474F" w:rsidRDefault="002A589F">
            <w:pPr>
              <w:widowControl w:val="0"/>
              <w:rPr>
                <w:sz w:val="24"/>
                <w:szCs w:val="24"/>
              </w:rPr>
            </w:pPr>
            <w:r>
              <w:rPr>
                <w:sz w:val="24"/>
                <w:szCs w:val="24"/>
              </w:rPr>
              <w:t>История (История России, Всеобщая история)</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экзамен</w:t>
            </w: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5</w:t>
            </w:r>
          </w:p>
        </w:tc>
        <w:tc>
          <w:tcPr>
            <w:tcW w:w="448"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49"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УК-5,</w:t>
            </w:r>
          </w:p>
          <w:p w:rsidR="00C1474F" w:rsidRDefault="002A589F">
            <w:pPr>
              <w:pStyle w:val="TableContents"/>
              <w:rPr>
                <w:rFonts w:ascii="Times New Roman" w:hAnsi="Times New Roman"/>
              </w:rPr>
            </w:pPr>
            <w:r>
              <w:rPr>
                <w:rFonts w:ascii="Times New Roman" w:hAnsi="Times New Roman"/>
              </w:rPr>
              <w:t>ОПК-17</w:t>
            </w: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Б.1.О.2</w:t>
            </w:r>
          </w:p>
        </w:tc>
        <w:tc>
          <w:tcPr>
            <w:tcW w:w="576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Физическая культура</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2 зачета</w:t>
            </w: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2</w:t>
            </w:r>
          </w:p>
        </w:tc>
        <w:tc>
          <w:tcPr>
            <w:tcW w:w="448"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0"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49"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УК-7</w:t>
            </w: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Б.1.О.3</w:t>
            </w:r>
          </w:p>
        </w:tc>
        <w:tc>
          <w:tcPr>
            <w:tcW w:w="576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Иностранный язык</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2 зачета,</w:t>
            </w:r>
          </w:p>
          <w:p w:rsidR="00C1474F" w:rsidRDefault="002A589F">
            <w:pPr>
              <w:pStyle w:val="TableContents"/>
              <w:rPr>
                <w:rFonts w:ascii="Times New Roman" w:hAnsi="Times New Roman"/>
              </w:rPr>
            </w:pPr>
            <w:r>
              <w:rPr>
                <w:rFonts w:ascii="Times New Roman" w:hAnsi="Times New Roman"/>
              </w:rPr>
              <w:t>экзамен</w:t>
            </w: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11</w:t>
            </w:r>
          </w:p>
        </w:tc>
        <w:tc>
          <w:tcPr>
            <w:tcW w:w="448"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0"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2"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49"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УК-4</w:t>
            </w: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Б.1.О.4</w:t>
            </w:r>
          </w:p>
        </w:tc>
        <w:tc>
          <w:tcPr>
            <w:tcW w:w="576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Экономика</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экзамен</w:t>
            </w: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4</w:t>
            </w:r>
          </w:p>
        </w:tc>
        <w:tc>
          <w:tcPr>
            <w:tcW w:w="448"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49"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6"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УК-9</w:t>
            </w: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Б.1.О.5</w:t>
            </w:r>
          </w:p>
        </w:tc>
        <w:tc>
          <w:tcPr>
            <w:tcW w:w="576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Философия</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зачет,</w:t>
            </w:r>
          </w:p>
          <w:p w:rsidR="00C1474F" w:rsidRDefault="002A589F">
            <w:pPr>
              <w:pStyle w:val="TableContents"/>
              <w:rPr>
                <w:rFonts w:ascii="Times New Roman" w:hAnsi="Times New Roman"/>
              </w:rPr>
            </w:pPr>
            <w:r>
              <w:rPr>
                <w:rFonts w:ascii="Times New Roman" w:hAnsi="Times New Roman"/>
              </w:rPr>
              <w:t>экзамен</w:t>
            </w: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5</w:t>
            </w:r>
          </w:p>
        </w:tc>
        <w:tc>
          <w:tcPr>
            <w:tcW w:w="448"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49"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2"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УК-1</w:t>
            </w: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Б.1.О.6</w:t>
            </w:r>
          </w:p>
        </w:tc>
        <w:tc>
          <w:tcPr>
            <w:tcW w:w="576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Безопасность жизнедеятельности</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зачет</w:t>
            </w: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2</w:t>
            </w:r>
          </w:p>
        </w:tc>
        <w:tc>
          <w:tcPr>
            <w:tcW w:w="448"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49"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УК-8</w:t>
            </w: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Б.1.О.7</w:t>
            </w:r>
          </w:p>
        </w:tc>
        <w:tc>
          <w:tcPr>
            <w:tcW w:w="576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Основы управления проектами</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зачет</w:t>
            </w: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3</w:t>
            </w:r>
          </w:p>
        </w:tc>
        <w:tc>
          <w:tcPr>
            <w:tcW w:w="448"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49"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543"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УК-1, УК-2, УК-3, УК-6</w:t>
            </w:r>
          </w:p>
        </w:tc>
      </w:tr>
      <w:tr w:rsidR="00C1474F" w:rsidTr="00D66B89">
        <w:tc>
          <w:tcPr>
            <w:tcW w:w="989"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769" w:type="dxa"/>
            <w:tcBorders>
              <w:left w:val="single" w:sz="2" w:space="0" w:color="000000"/>
              <w:bottom w:val="single" w:sz="2" w:space="0" w:color="000000"/>
            </w:tcBorders>
          </w:tcPr>
          <w:p w:rsidR="00C1474F" w:rsidRPr="005E624E" w:rsidRDefault="002A589F">
            <w:pPr>
              <w:pStyle w:val="TableContents"/>
              <w:rPr>
                <w:rFonts w:ascii="Times New Roman" w:hAnsi="Times New Roman"/>
                <w:b/>
                <w:bCs/>
                <w:lang w:val="ru-RU"/>
              </w:rPr>
            </w:pPr>
            <w:r w:rsidRPr="005E624E">
              <w:rPr>
                <w:rFonts w:ascii="Times New Roman" w:hAnsi="Times New Roman"/>
                <w:b/>
                <w:bCs/>
                <w:lang w:val="ru-RU"/>
              </w:rPr>
              <w:t>Группа учебных дисциплин (модулей)</w:t>
            </w:r>
          </w:p>
          <w:p w:rsidR="00C1474F" w:rsidRPr="005E624E" w:rsidRDefault="002A589F">
            <w:pPr>
              <w:pStyle w:val="TableContents"/>
              <w:rPr>
                <w:rFonts w:ascii="Times New Roman" w:hAnsi="Times New Roman"/>
                <w:b/>
                <w:bCs/>
                <w:lang w:val="ru-RU"/>
              </w:rPr>
            </w:pPr>
            <w:r w:rsidRPr="005E624E">
              <w:rPr>
                <w:rFonts w:ascii="Times New Roman" w:hAnsi="Times New Roman"/>
                <w:b/>
                <w:bCs/>
                <w:lang w:val="ru-RU"/>
              </w:rPr>
              <w:t>“Математические науки”</w:t>
            </w:r>
          </w:p>
        </w:tc>
        <w:tc>
          <w:tcPr>
            <w:tcW w:w="1172"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906"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448"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450"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452"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449"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456"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452"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450"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451"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451"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543"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551"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1311" w:type="dxa"/>
            <w:tcBorders>
              <w:left w:val="single" w:sz="2" w:space="0" w:color="000000"/>
              <w:bottom w:val="single" w:sz="2" w:space="0" w:color="000000"/>
              <w:right w:val="single" w:sz="2" w:space="0" w:color="000000"/>
            </w:tcBorders>
          </w:tcPr>
          <w:p w:rsidR="00C1474F" w:rsidRPr="005E624E" w:rsidRDefault="00C1474F">
            <w:pPr>
              <w:pStyle w:val="TableContents"/>
              <w:rPr>
                <w:rFonts w:ascii="Times New Roman" w:hAnsi="Times New Roman"/>
                <w:lang w:val="ru-RU"/>
              </w:rPr>
            </w:pP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Б.1.О.8</w:t>
            </w:r>
          </w:p>
        </w:tc>
        <w:tc>
          <w:tcPr>
            <w:tcW w:w="576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Геометрия</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зачет</w:t>
            </w: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4</w:t>
            </w:r>
          </w:p>
        </w:tc>
        <w:tc>
          <w:tcPr>
            <w:tcW w:w="448"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49"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ОПК-3</w:t>
            </w: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lastRenderedPageBreak/>
              <w:t>Б.1.О.9</w:t>
            </w:r>
          </w:p>
        </w:tc>
        <w:tc>
          <w:tcPr>
            <w:tcW w:w="576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Математический анализ</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3 экзамена</w:t>
            </w: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16</w:t>
            </w:r>
          </w:p>
        </w:tc>
        <w:tc>
          <w:tcPr>
            <w:tcW w:w="448"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0"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2"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49"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ОПК-3</w:t>
            </w: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Б.1.О.10</w:t>
            </w:r>
          </w:p>
        </w:tc>
        <w:tc>
          <w:tcPr>
            <w:tcW w:w="5769" w:type="dxa"/>
            <w:tcBorders>
              <w:left w:val="single" w:sz="2" w:space="0" w:color="000000"/>
              <w:bottom w:val="single" w:sz="2" w:space="0" w:color="000000"/>
            </w:tcBorders>
          </w:tcPr>
          <w:p w:rsidR="00C1474F" w:rsidRDefault="002A589F">
            <w:pPr>
              <w:widowControl w:val="0"/>
              <w:rPr>
                <w:color w:val="000000"/>
                <w:sz w:val="28"/>
                <w:szCs w:val="28"/>
              </w:rPr>
            </w:pPr>
            <w:r>
              <w:rPr>
                <w:color w:val="000000"/>
                <w:sz w:val="28"/>
                <w:szCs w:val="28"/>
              </w:rPr>
              <w:t>Теория вероятностей и математическая статистика</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зачет,</w:t>
            </w:r>
          </w:p>
          <w:p w:rsidR="00C1474F" w:rsidRDefault="002A589F">
            <w:pPr>
              <w:pStyle w:val="TableContents"/>
              <w:rPr>
                <w:rFonts w:ascii="Times New Roman" w:hAnsi="Times New Roman"/>
              </w:rPr>
            </w:pPr>
            <w:r>
              <w:rPr>
                <w:rFonts w:ascii="Times New Roman" w:hAnsi="Times New Roman"/>
              </w:rPr>
              <w:t>экзамен</w:t>
            </w: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8</w:t>
            </w:r>
          </w:p>
        </w:tc>
        <w:tc>
          <w:tcPr>
            <w:tcW w:w="448"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49"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ОПК-3</w:t>
            </w: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Б.1.О.11</w:t>
            </w:r>
          </w:p>
        </w:tc>
        <w:tc>
          <w:tcPr>
            <w:tcW w:w="576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Алгебра</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зачет,</w:t>
            </w:r>
          </w:p>
          <w:p w:rsidR="00C1474F" w:rsidRDefault="002A589F">
            <w:pPr>
              <w:pStyle w:val="TableContents"/>
              <w:rPr>
                <w:rFonts w:ascii="Times New Roman" w:hAnsi="Times New Roman"/>
              </w:rPr>
            </w:pPr>
            <w:r>
              <w:rPr>
                <w:rFonts w:ascii="Times New Roman" w:hAnsi="Times New Roman"/>
              </w:rPr>
              <w:t>2 экзамена</w:t>
            </w: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12</w:t>
            </w:r>
          </w:p>
        </w:tc>
        <w:tc>
          <w:tcPr>
            <w:tcW w:w="448"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0"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2"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49"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ОПК-3</w:t>
            </w: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Б.1.О.12</w:t>
            </w:r>
          </w:p>
        </w:tc>
        <w:tc>
          <w:tcPr>
            <w:tcW w:w="576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Дискретная математика</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зачет,</w:t>
            </w:r>
          </w:p>
          <w:p w:rsidR="00C1474F" w:rsidRDefault="002A589F">
            <w:pPr>
              <w:pStyle w:val="TableContents"/>
              <w:rPr>
                <w:rFonts w:ascii="Times New Roman" w:hAnsi="Times New Roman"/>
              </w:rPr>
            </w:pPr>
            <w:r>
              <w:rPr>
                <w:rFonts w:ascii="Times New Roman" w:hAnsi="Times New Roman"/>
              </w:rPr>
              <w:t>экзамен</w:t>
            </w: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6</w:t>
            </w:r>
          </w:p>
        </w:tc>
        <w:tc>
          <w:tcPr>
            <w:tcW w:w="448"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49"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ОПК-3</w:t>
            </w: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Б.1.О.13</w:t>
            </w:r>
          </w:p>
        </w:tc>
        <w:tc>
          <w:tcPr>
            <w:tcW w:w="576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Теория информации</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зачет</w:t>
            </w: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4</w:t>
            </w:r>
          </w:p>
        </w:tc>
        <w:tc>
          <w:tcPr>
            <w:tcW w:w="448"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49"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ОПК-3</w:t>
            </w:r>
          </w:p>
        </w:tc>
      </w:tr>
      <w:tr w:rsidR="00C1474F" w:rsidTr="00D66B89">
        <w:tc>
          <w:tcPr>
            <w:tcW w:w="989"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769" w:type="dxa"/>
            <w:tcBorders>
              <w:left w:val="single" w:sz="2" w:space="0" w:color="000000"/>
              <w:bottom w:val="single" w:sz="2" w:space="0" w:color="000000"/>
            </w:tcBorders>
          </w:tcPr>
          <w:p w:rsidR="00C1474F" w:rsidRPr="005E624E" w:rsidRDefault="002A589F">
            <w:pPr>
              <w:pStyle w:val="TableContents"/>
              <w:rPr>
                <w:rFonts w:ascii="Times New Roman" w:hAnsi="Times New Roman"/>
                <w:b/>
                <w:bCs/>
                <w:lang w:val="ru-RU"/>
              </w:rPr>
            </w:pPr>
            <w:r w:rsidRPr="005E624E">
              <w:rPr>
                <w:rFonts w:ascii="Times New Roman" w:hAnsi="Times New Roman"/>
                <w:b/>
                <w:bCs/>
                <w:lang w:val="ru-RU"/>
              </w:rPr>
              <w:t>Группа учебных дисциплин (модулей)</w:t>
            </w:r>
          </w:p>
          <w:p w:rsidR="00C1474F" w:rsidRPr="005E624E" w:rsidRDefault="002A589F">
            <w:pPr>
              <w:pStyle w:val="TableContents"/>
              <w:rPr>
                <w:rFonts w:ascii="Times New Roman" w:hAnsi="Times New Roman"/>
                <w:b/>
                <w:bCs/>
                <w:lang w:val="ru-RU"/>
              </w:rPr>
            </w:pPr>
            <w:r w:rsidRPr="005E624E">
              <w:rPr>
                <w:rFonts w:ascii="Times New Roman" w:hAnsi="Times New Roman"/>
                <w:b/>
                <w:bCs/>
                <w:lang w:val="ru-RU"/>
              </w:rPr>
              <w:t>"Физико-технические основы функционирования компьютерных систем"</w:t>
            </w:r>
          </w:p>
        </w:tc>
        <w:tc>
          <w:tcPr>
            <w:tcW w:w="1172"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906"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448"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450"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452"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449"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456"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452"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450"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451"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451"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543"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551"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1311" w:type="dxa"/>
            <w:tcBorders>
              <w:left w:val="single" w:sz="2" w:space="0" w:color="000000"/>
              <w:bottom w:val="single" w:sz="2" w:space="0" w:color="000000"/>
              <w:right w:val="single" w:sz="2" w:space="0" w:color="000000"/>
            </w:tcBorders>
          </w:tcPr>
          <w:p w:rsidR="00C1474F" w:rsidRPr="005E624E" w:rsidRDefault="00C1474F">
            <w:pPr>
              <w:pStyle w:val="TableContents"/>
              <w:rPr>
                <w:rFonts w:ascii="Times New Roman" w:hAnsi="Times New Roman"/>
                <w:lang w:val="ru-RU"/>
              </w:rPr>
            </w:pP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Б.1.О.14</w:t>
            </w:r>
          </w:p>
        </w:tc>
        <w:tc>
          <w:tcPr>
            <w:tcW w:w="576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Физика</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3 экзамена</w:t>
            </w: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13</w:t>
            </w:r>
          </w:p>
        </w:tc>
        <w:tc>
          <w:tcPr>
            <w:tcW w:w="448"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0"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2"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49"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ОПК-4</w:t>
            </w: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Б.1.О.15</w:t>
            </w:r>
          </w:p>
        </w:tc>
        <w:tc>
          <w:tcPr>
            <w:tcW w:w="576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Электроника и схемотехника</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зачет,</w:t>
            </w:r>
          </w:p>
          <w:p w:rsidR="00C1474F" w:rsidRDefault="002A589F">
            <w:pPr>
              <w:pStyle w:val="TableContents"/>
              <w:rPr>
                <w:rFonts w:ascii="Times New Roman" w:hAnsi="Times New Roman"/>
              </w:rPr>
            </w:pPr>
            <w:r>
              <w:rPr>
                <w:rFonts w:ascii="Times New Roman" w:hAnsi="Times New Roman"/>
              </w:rPr>
              <w:t>экзамен</w:t>
            </w: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6</w:t>
            </w:r>
          </w:p>
        </w:tc>
        <w:tc>
          <w:tcPr>
            <w:tcW w:w="448"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49"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6"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ОПК-4</w:t>
            </w: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Б.1.О.16</w:t>
            </w:r>
          </w:p>
        </w:tc>
        <w:tc>
          <w:tcPr>
            <w:tcW w:w="5769" w:type="dxa"/>
            <w:tcBorders>
              <w:left w:val="single" w:sz="2" w:space="0" w:color="000000"/>
              <w:bottom w:val="single" w:sz="2" w:space="0" w:color="000000"/>
            </w:tcBorders>
          </w:tcPr>
          <w:p w:rsidR="00C1474F" w:rsidRPr="005E624E" w:rsidRDefault="002A589F">
            <w:pPr>
              <w:pStyle w:val="TableContents"/>
              <w:rPr>
                <w:rFonts w:ascii="Times New Roman" w:hAnsi="Times New Roman"/>
                <w:lang w:val="ru-RU"/>
              </w:rPr>
            </w:pPr>
            <w:r w:rsidRPr="005E624E">
              <w:rPr>
                <w:rFonts w:ascii="Times New Roman" w:hAnsi="Times New Roman"/>
                <w:lang w:val="ru-RU"/>
              </w:rPr>
              <w:t>Аппаратные  средства вычислительной техники</w:t>
            </w:r>
          </w:p>
          <w:p w:rsidR="00C1474F" w:rsidRPr="005E624E" w:rsidRDefault="002A589F">
            <w:pPr>
              <w:pStyle w:val="TableContents"/>
              <w:rPr>
                <w:rFonts w:ascii="Times New Roman" w:hAnsi="Times New Roman"/>
                <w:lang w:val="ru-RU"/>
              </w:rPr>
            </w:pPr>
            <w:r w:rsidRPr="005E624E">
              <w:rPr>
                <w:rFonts w:ascii="Times New Roman" w:hAnsi="Times New Roman"/>
                <w:lang w:val="ru-RU"/>
              </w:rPr>
              <w:t>(Организация ЭВМ и вычислительных систем)</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зачет,</w:t>
            </w:r>
          </w:p>
          <w:p w:rsidR="00C1474F" w:rsidRDefault="002A589F">
            <w:pPr>
              <w:pStyle w:val="TableContents"/>
              <w:rPr>
                <w:rFonts w:ascii="Times New Roman" w:hAnsi="Times New Roman"/>
              </w:rPr>
            </w:pPr>
            <w:r>
              <w:rPr>
                <w:rFonts w:ascii="Times New Roman" w:hAnsi="Times New Roman"/>
              </w:rPr>
              <w:t>экзамен</w:t>
            </w: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6</w:t>
            </w:r>
          </w:p>
        </w:tc>
        <w:tc>
          <w:tcPr>
            <w:tcW w:w="448"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49"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ОПК-4</w:t>
            </w: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Б.1.О.17</w:t>
            </w:r>
          </w:p>
        </w:tc>
        <w:tc>
          <w:tcPr>
            <w:tcW w:w="5769" w:type="dxa"/>
            <w:tcBorders>
              <w:left w:val="single" w:sz="2" w:space="0" w:color="000000"/>
              <w:bottom w:val="single" w:sz="2" w:space="0" w:color="000000"/>
            </w:tcBorders>
          </w:tcPr>
          <w:p w:rsidR="00C1474F" w:rsidRPr="005E624E" w:rsidRDefault="002A589F">
            <w:pPr>
              <w:pStyle w:val="TableContents"/>
              <w:rPr>
                <w:rFonts w:ascii="Times New Roman" w:hAnsi="Times New Roman"/>
                <w:lang w:val="ru-RU"/>
              </w:rPr>
            </w:pPr>
            <w:r w:rsidRPr="005E624E">
              <w:rPr>
                <w:rFonts w:ascii="Times New Roman" w:hAnsi="Times New Roman"/>
                <w:lang w:val="ru-RU"/>
              </w:rPr>
              <w:t>Сети и системы передачи информации</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2 зачета</w:t>
            </w: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4</w:t>
            </w:r>
          </w:p>
        </w:tc>
        <w:tc>
          <w:tcPr>
            <w:tcW w:w="448"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49"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0"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ОПК-9</w:t>
            </w:r>
          </w:p>
        </w:tc>
      </w:tr>
      <w:tr w:rsidR="00C1474F" w:rsidTr="00D66B89">
        <w:tc>
          <w:tcPr>
            <w:tcW w:w="989"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769" w:type="dxa"/>
            <w:tcBorders>
              <w:left w:val="single" w:sz="2" w:space="0" w:color="000000"/>
              <w:bottom w:val="single" w:sz="2" w:space="0" w:color="000000"/>
            </w:tcBorders>
          </w:tcPr>
          <w:p w:rsidR="00C1474F" w:rsidRPr="005E624E" w:rsidRDefault="002A589F">
            <w:pPr>
              <w:pStyle w:val="TableContents"/>
              <w:rPr>
                <w:rFonts w:ascii="Times New Roman" w:hAnsi="Times New Roman"/>
                <w:b/>
                <w:bCs/>
                <w:lang w:val="ru-RU"/>
              </w:rPr>
            </w:pPr>
            <w:r w:rsidRPr="005E624E">
              <w:rPr>
                <w:rFonts w:ascii="Times New Roman" w:hAnsi="Times New Roman"/>
                <w:b/>
                <w:bCs/>
                <w:lang w:val="ru-RU"/>
              </w:rPr>
              <w:t>Группа учебных дисциплин (модулей) "Информационные технологии"</w:t>
            </w:r>
          </w:p>
        </w:tc>
        <w:tc>
          <w:tcPr>
            <w:tcW w:w="1172"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906"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448"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450"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452"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449"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456"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452"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450"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451"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451"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543"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551"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1311" w:type="dxa"/>
            <w:tcBorders>
              <w:left w:val="single" w:sz="2" w:space="0" w:color="000000"/>
              <w:bottom w:val="single" w:sz="2" w:space="0" w:color="000000"/>
              <w:right w:val="single" w:sz="2" w:space="0" w:color="000000"/>
            </w:tcBorders>
          </w:tcPr>
          <w:p w:rsidR="00C1474F" w:rsidRPr="005E624E" w:rsidRDefault="00C1474F">
            <w:pPr>
              <w:pStyle w:val="TableContents"/>
              <w:rPr>
                <w:rFonts w:ascii="Times New Roman" w:hAnsi="Times New Roman"/>
                <w:lang w:val="ru-RU"/>
              </w:rPr>
            </w:pP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Б.1.О.18</w:t>
            </w:r>
          </w:p>
        </w:tc>
        <w:tc>
          <w:tcPr>
            <w:tcW w:w="576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Языки программирования</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2 зачета,</w:t>
            </w:r>
          </w:p>
          <w:p w:rsidR="00C1474F" w:rsidRDefault="002A589F">
            <w:pPr>
              <w:pStyle w:val="TableContents"/>
              <w:rPr>
                <w:rFonts w:ascii="Times New Roman" w:hAnsi="Times New Roman"/>
              </w:rPr>
            </w:pPr>
            <w:r>
              <w:rPr>
                <w:rFonts w:ascii="Times New Roman" w:hAnsi="Times New Roman"/>
              </w:rPr>
              <w:t>экзамен</w:t>
            </w: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10</w:t>
            </w:r>
          </w:p>
        </w:tc>
        <w:tc>
          <w:tcPr>
            <w:tcW w:w="448"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0"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2"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49"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ОПК-7</w:t>
            </w: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Б.1.О.19</w:t>
            </w:r>
          </w:p>
        </w:tc>
        <w:tc>
          <w:tcPr>
            <w:tcW w:w="576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Технологии и методы программирования</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зачет,</w:t>
            </w:r>
          </w:p>
          <w:p w:rsidR="00C1474F" w:rsidRDefault="002A589F">
            <w:pPr>
              <w:pStyle w:val="TableContents"/>
              <w:rPr>
                <w:rFonts w:ascii="Times New Roman" w:hAnsi="Times New Roman"/>
              </w:rPr>
            </w:pPr>
            <w:r>
              <w:rPr>
                <w:rFonts w:ascii="Times New Roman" w:hAnsi="Times New Roman"/>
              </w:rPr>
              <w:t>экзамен</w:t>
            </w: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8</w:t>
            </w:r>
          </w:p>
        </w:tc>
        <w:tc>
          <w:tcPr>
            <w:tcW w:w="448"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49"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ОПК-7</w:t>
            </w: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Б.1.О.20</w:t>
            </w:r>
          </w:p>
        </w:tc>
        <w:tc>
          <w:tcPr>
            <w:tcW w:w="576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Операционные системы</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2 зачета,</w:t>
            </w:r>
          </w:p>
          <w:p w:rsidR="00C1474F" w:rsidRDefault="002A589F">
            <w:pPr>
              <w:pStyle w:val="TableContents"/>
              <w:rPr>
                <w:rFonts w:ascii="Times New Roman" w:hAnsi="Times New Roman"/>
              </w:rPr>
            </w:pPr>
            <w:r>
              <w:rPr>
                <w:rFonts w:ascii="Times New Roman" w:hAnsi="Times New Roman"/>
              </w:rPr>
              <w:t>экзамен</w:t>
            </w: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10</w:t>
            </w:r>
          </w:p>
        </w:tc>
        <w:tc>
          <w:tcPr>
            <w:tcW w:w="448"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49"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2"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ОПК-9</w:t>
            </w: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Б.1.О.21</w:t>
            </w:r>
          </w:p>
        </w:tc>
        <w:tc>
          <w:tcPr>
            <w:tcW w:w="576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Компьютерные сети</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зачет,</w:t>
            </w:r>
          </w:p>
          <w:p w:rsidR="00C1474F" w:rsidRDefault="002A589F">
            <w:pPr>
              <w:pStyle w:val="TableContents"/>
              <w:rPr>
                <w:rFonts w:ascii="Times New Roman" w:hAnsi="Times New Roman"/>
              </w:rPr>
            </w:pPr>
            <w:r>
              <w:rPr>
                <w:rFonts w:ascii="Times New Roman" w:hAnsi="Times New Roman"/>
              </w:rPr>
              <w:t>экзамен</w:t>
            </w: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6</w:t>
            </w:r>
          </w:p>
        </w:tc>
        <w:tc>
          <w:tcPr>
            <w:tcW w:w="448"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49"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1"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ОПК-9</w:t>
            </w: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Б.1.О.22</w:t>
            </w:r>
          </w:p>
        </w:tc>
        <w:tc>
          <w:tcPr>
            <w:tcW w:w="576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Системы управления базами данных</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зачет,</w:t>
            </w:r>
          </w:p>
          <w:p w:rsidR="00C1474F" w:rsidRDefault="002A589F">
            <w:pPr>
              <w:pStyle w:val="TableContents"/>
              <w:rPr>
                <w:rFonts w:ascii="Times New Roman" w:hAnsi="Times New Roman"/>
              </w:rPr>
            </w:pPr>
            <w:r>
              <w:rPr>
                <w:rFonts w:ascii="Times New Roman" w:hAnsi="Times New Roman"/>
              </w:rPr>
              <w:t>экзамен</w:t>
            </w: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6</w:t>
            </w:r>
          </w:p>
        </w:tc>
        <w:tc>
          <w:tcPr>
            <w:tcW w:w="448"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49"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0"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ОПК-9</w:t>
            </w:r>
          </w:p>
        </w:tc>
      </w:tr>
      <w:tr w:rsidR="00C1474F" w:rsidTr="00D66B89">
        <w:tc>
          <w:tcPr>
            <w:tcW w:w="989"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769" w:type="dxa"/>
            <w:tcBorders>
              <w:left w:val="single" w:sz="2" w:space="0" w:color="000000"/>
              <w:bottom w:val="single" w:sz="2" w:space="0" w:color="000000"/>
            </w:tcBorders>
          </w:tcPr>
          <w:p w:rsidR="00C1474F" w:rsidRPr="005E624E" w:rsidRDefault="002A589F">
            <w:pPr>
              <w:pStyle w:val="TableContents"/>
              <w:rPr>
                <w:rFonts w:ascii="Times New Roman" w:hAnsi="Times New Roman"/>
                <w:b/>
                <w:bCs/>
                <w:lang w:val="ru-RU"/>
              </w:rPr>
            </w:pPr>
            <w:r w:rsidRPr="005E624E">
              <w:rPr>
                <w:rFonts w:ascii="Times New Roman" w:hAnsi="Times New Roman"/>
                <w:b/>
                <w:bCs/>
                <w:lang w:val="ru-RU"/>
              </w:rPr>
              <w:t>Группа учебных дисциплин (модулей)</w:t>
            </w:r>
          </w:p>
          <w:p w:rsidR="00C1474F" w:rsidRPr="005E624E" w:rsidRDefault="002A589F">
            <w:pPr>
              <w:pStyle w:val="TableContents"/>
              <w:rPr>
                <w:rFonts w:ascii="Times New Roman" w:hAnsi="Times New Roman"/>
                <w:b/>
                <w:bCs/>
                <w:lang w:val="ru-RU"/>
              </w:rPr>
            </w:pPr>
            <w:r w:rsidRPr="005E624E">
              <w:rPr>
                <w:rFonts w:ascii="Times New Roman" w:hAnsi="Times New Roman"/>
                <w:b/>
                <w:bCs/>
                <w:lang w:val="ru-RU"/>
              </w:rPr>
              <w:lastRenderedPageBreak/>
              <w:t>"Методы и средства обеспечения информационной безопасности"</w:t>
            </w:r>
          </w:p>
        </w:tc>
        <w:tc>
          <w:tcPr>
            <w:tcW w:w="1172"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906"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448"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450"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452"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449"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456"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452"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450"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451"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451"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543"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551"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1311" w:type="dxa"/>
            <w:tcBorders>
              <w:left w:val="single" w:sz="2" w:space="0" w:color="000000"/>
              <w:bottom w:val="single" w:sz="2" w:space="0" w:color="000000"/>
              <w:right w:val="single" w:sz="2" w:space="0" w:color="000000"/>
            </w:tcBorders>
          </w:tcPr>
          <w:p w:rsidR="00C1474F" w:rsidRPr="005E624E" w:rsidRDefault="00C1474F">
            <w:pPr>
              <w:pStyle w:val="TableContents"/>
              <w:rPr>
                <w:rFonts w:ascii="Times New Roman" w:hAnsi="Times New Roman"/>
                <w:lang w:val="ru-RU"/>
              </w:rPr>
            </w:pP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Б.1.О.23</w:t>
            </w:r>
          </w:p>
        </w:tc>
        <w:tc>
          <w:tcPr>
            <w:tcW w:w="576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Основы информационной безопасности</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зачет</w:t>
            </w: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3</w:t>
            </w:r>
          </w:p>
        </w:tc>
        <w:tc>
          <w:tcPr>
            <w:tcW w:w="448"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49"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ОПК-1</w:t>
            </w: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Б.1.О.24</w:t>
            </w:r>
          </w:p>
        </w:tc>
        <w:tc>
          <w:tcPr>
            <w:tcW w:w="5769" w:type="dxa"/>
            <w:tcBorders>
              <w:left w:val="single" w:sz="2" w:space="0" w:color="000000"/>
              <w:bottom w:val="single" w:sz="2" w:space="0" w:color="000000"/>
            </w:tcBorders>
          </w:tcPr>
          <w:p w:rsidR="00C1474F" w:rsidRPr="005E624E" w:rsidRDefault="002A589F">
            <w:pPr>
              <w:pStyle w:val="TableContents"/>
              <w:rPr>
                <w:rFonts w:ascii="Times New Roman" w:hAnsi="Times New Roman"/>
                <w:lang w:val="ru-RU"/>
              </w:rPr>
            </w:pPr>
            <w:r w:rsidRPr="005E624E">
              <w:rPr>
                <w:rFonts w:ascii="Times New Roman" w:hAnsi="Times New Roman"/>
                <w:lang w:val="ru-RU"/>
              </w:rPr>
              <w:t>Организационное и правовое обеспечение информационной безопасности</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зачет,</w:t>
            </w:r>
          </w:p>
          <w:p w:rsidR="00C1474F" w:rsidRDefault="002A589F">
            <w:pPr>
              <w:pStyle w:val="TableContents"/>
              <w:rPr>
                <w:rFonts w:ascii="Times New Roman" w:hAnsi="Times New Roman"/>
              </w:rPr>
            </w:pPr>
            <w:r>
              <w:rPr>
                <w:rFonts w:ascii="Times New Roman" w:hAnsi="Times New Roman"/>
              </w:rPr>
              <w:t>экзамен</w:t>
            </w: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6</w:t>
            </w:r>
          </w:p>
        </w:tc>
        <w:tc>
          <w:tcPr>
            <w:tcW w:w="448"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49"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2"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УК-10,</w:t>
            </w:r>
          </w:p>
          <w:p w:rsidR="00C1474F" w:rsidRDefault="002A589F">
            <w:pPr>
              <w:pStyle w:val="TableContents"/>
              <w:rPr>
                <w:rFonts w:ascii="Times New Roman" w:hAnsi="Times New Roman"/>
              </w:rPr>
            </w:pPr>
            <w:r>
              <w:rPr>
                <w:rFonts w:ascii="Times New Roman" w:hAnsi="Times New Roman"/>
              </w:rPr>
              <w:t>ОПК-5,</w:t>
            </w:r>
          </w:p>
          <w:p w:rsidR="00C1474F" w:rsidRDefault="002A589F">
            <w:pPr>
              <w:pStyle w:val="TableContents"/>
              <w:rPr>
                <w:rFonts w:ascii="Times New Roman" w:hAnsi="Times New Roman"/>
              </w:rPr>
            </w:pPr>
            <w:r>
              <w:rPr>
                <w:rFonts w:ascii="Times New Roman" w:hAnsi="Times New Roman"/>
              </w:rPr>
              <w:t>ОПК-6</w:t>
            </w: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Б.1.О.25</w:t>
            </w:r>
          </w:p>
        </w:tc>
        <w:tc>
          <w:tcPr>
            <w:tcW w:w="5769" w:type="dxa"/>
            <w:tcBorders>
              <w:left w:val="single" w:sz="2" w:space="0" w:color="000000"/>
              <w:bottom w:val="single" w:sz="2" w:space="0" w:color="000000"/>
            </w:tcBorders>
          </w:tcPr>
          <w:p w:rsidR="00C1474F" w:rsidRPr="005E624E" w:rsidRDefault="002A589F">
            <w:pPr>
              <w:pStyle w:val="TableContents"/>
              <w:rPr>
                <w:rFonts w:ascii="Times New Roman" w:hAnsi="Times New Roman"/>
                <w:lang w:val="ru-RU"/>
              </w:rPr>
            </w:pPr>
            <w:r w:rsidRPr="005E624E">
              <w:rPr>
                <w:rFonts w:ascii="Times New Roman" w:hAnsi="Times New Roman"/>
                <w:lang w:val="ru-RU"/>
              </w:rPr>
              <w:t>Защита информации от утечки по техническим каналам</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зачет</w:t>
            </w: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4</w:t>
            </w:r>
          </w:p>
        </w:tc>
        <w:tc>
          <w:tcPr>
            <w:tcW w:w="448"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49"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ОПК-9</w:t>
            </w: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Б.1.О.26</w:t>
            </w:r>
          </w:p>
        </w:tc>
        <w:tc>
          <w:tcPr>
            <w:tcW w:w="5769" w:type="dxa"/>
            <w:tcBorders>
              <w:left w:val="single" w:sz="2" w:space="0" w:color="000000"/>
              <w:bottom w:val="single" w:sz="2" w:space="0" w:color="000000"/>
            </w:tcBorders>
          </w:tcPr>
          <w:p w:rsidR="00C1474F" w:rsidRPr="005E624E" w:rsidRDefault="002A589F">
            <w:pPr>
              <w:pStyle w:val="TableContents"/>
              <w:rPr>
                <w:rFonts w:ascii="Times New Roman" w:hAnsi="Times New Roman"/>
                <w:lang w:val="ru-RU"/>
              </w:rPr>
            </w:pPr>
            <w:r w:rsidRPr="005E624E">
              <w:rPr>
                <w:rFonts w:ascii="Times New Roman" w:hAnsi="Times New Roman"/>
                <w:lang w:val="ru-RU"/>
              </w:rPr>
              <w:t>Методы и средства криптографической защиты информации</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зачет,</w:t>
            </w:r>
          </w:p>
          <w:p w:rsidR="00C1474F" w:rsidRDefault="002A589F">
            <w:pPr>
              <w:pStyle w:val="TableContents"/>
              <w:rPr>
                <w:rFonts w:ascii="Times New Roman" w:hAnsi="Times New Roman"/>
              </w:rPr>
            </w:pPr>
            <w:r>
              <w:rPr>
                <w:rFonts w:ascii="Times New Roman" w:hAnsi="Times New Roman"/>
              </w:rPr>
              <w:t>экзамен</w:t>
            </w: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5</w:t>
            </w:r>
          </w:p>
        </w:tc>
        <w:tc>
          <w:tcPr>
            <w:tcW w:w="448"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49"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1"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ОПК-10</w:t>
            </w: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Б.1.О.27</w:t>
            </w:r>
          </w:p>
        </w:tc>
        <w:tc>
          <w:tcPr>
            <w:tcW w:w="576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Криптографические протоколы</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экзамен</w:t>
            </w: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5</w:t>
            </w:r>
          </w:p>
        </w:tc>
        <w:tc>
          <w:tcPr>
            <w:tcW w:w="448"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49"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543"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ОПК-10</w:t>
            </w: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Б.1.О.28</w:t>
            </w:r>
          </w:p>
        </w:tc>
        <w:tc>
          <w:tcPr>
            <w:tcW w:w="576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Модели безопасности компьютерных систем</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зачет</w:t>
            </w: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4</w:t>
            </w:r>
          </w:p>
        </w:tc>
        <w:tc>
          <w:tcPr>
            <w:tcW w:w="448"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49"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1"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543"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ОПК-11</w:t>
            </w: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Б.1.О.29</w:t>
            </w:r>
          </w:p>
        </w:tc>
        <w:tc>
          <w:tcPr>
            <w:tcW w:w="576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Защита в операционных системах</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экзамен</w:t>
            </w: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5</w:t>
            </w:r>
          </w:p>
        </w:tc>
        <w:tc>
          <w:tcPr>
            <w:tcW w:w="448"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49"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ОПК-12</w:t>
            </w: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Б.1.О.30</w:t>
            </w:r>
          </w:p>
        </w:tc>
        <w:tc>
          <w:tcPr>
            <w:tcW w:w="5769" w:type="dxa"/>
            <w:tcBorders>
              <w:left w:val="single" w:sz="2" w:space="0" w:color="000000"/>
              <w:bottom w:val="single" w:sz="2" w:space="0" w:color="000000"/>
            </w:tcBorders>
          </w:tcPr>
          <w:p w:rsidR="00C1474F" w:rsidRPr="005E624E" w:rsidRDefault="002A589F">
            <w:pPr>
              <w:pStyle w:val="TableContents"/>
              <w:rPr>
                <w:rFonts w:ascii="Times New Roman" w:hAnsi="Times New Roman"/>
                <w:lang w:val="ru-RU"/>
              </w:rPr>
            </w:pPr>
            <w:r w:rsidRPr="005E624E">
              <w:rPr>
                <w:rFonts w:ascii="Times New Roman" w:hAnsi="Times New Roman"/>
                <w:lang w:val="ru-RU"/>
              </w:rPr>
              <w:t>Основы построения защищенных баз данных</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экзамен</w:t>
            </w: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5</w:t>
            </w:r>
          </w:p>
        </w:tc>
        <w:tc>
          <w:tcPr>
            <w:tcW w:w="448"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49"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ОПК-14</w:t>
            </w: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Б.1.О.31</w:t>
            </w:r>
          </w:p>
        </w:tc>
        <w:tc>
          <w:tcPr>
            <w:tcW w:w="5769" w:type="dxa"/>
            <w:tcBorders>
              <w:left w:val="single" w:sz="2" w:space="0" w:color="000000"/>
              <w:bottom w:val="single" w:sz="2" w:space="0" w:color="000000"/>
            </w:tcBorders>
          </w:tcPr>
          <w:p w:rsidR="00C1474F" w:rsidRPr="005E624E" w:rsidRDefault="002A589F">
            <w:pPr>
              <w:pStyle w:val="TableContents"/>
              <w:rPr>
                <w:rFonts w:ascii="Times New Roman" w:hAnsi="Times New Roman"/>
                <w:lang w:val="ru-RU"/>
              </w:rPr>
            </w:pPr>
            <w:r w:rsidRPr="005E624E">
              <w:rPr>
                <w:rFonts w:ascii="Times New Roman" w:hAnsi="Times New Roman"/>
                <w:lang w:val="ru-RU"/>
              </w:rPr>
              <w:t>Основы построения защищенных компьютерных сетей</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экзамен</w:t>
            </w: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5</w:t>
            </w:r>
          </w:p>
        </w:tc>
        <w:tc>
          <w:tcPr>
            <w:tcW w:w="448"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49"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543"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ОПК-15</w:t>
            </w: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Б.1.О.32</w:t>
            </w:r>
          </w:p>
        </w:tc>
        <w:tc>
          <w:tcPr>
            <w:tcW w:w="5769" w:type="dxa"/>
            <w:tcBorders>
              <w:left w:val="single" w:sz="2" w:space="0" w:color="000000"/>
              <w:bottom w:val="single" w:sz="2" w:space="0" w:color="000000"/>
            </w:tcBorders>
          </w:tcPr>
          <w:p w:rsidR="00C1474F" w:rsidRDefault="002A589F">
            <w:pPr>
              <w:widowControl w:val="0"/>
              <w:rPr>
                <w:color w:val="000000"/>
                <w:sz w:val="24"/>
                <w:szCs w:val="24"/>
              </w:rPr>
            </w:pPr>
            <w:r>
              <w:rPr>
                <w:color w:val="000000"/>
                <w:sz w:val="24"/>
                <w:szCs w:val="24"/>
              </w:rPr>
              <w:t>Защита программ и данных</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экзамен</w:t>
            </w: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5</w:t>
            </w:r>
          </w:p>
        </w:tc>
        <w:tc>
          <w:tcPr>
            <w:tcW w:w="448"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49"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ОПК-13,</w:t>
            </w:r>
          </w:p>
          <w:p w:rsidR="00C1474F" w:rsidRDefault="002A589F">
            <w:pPr>
              <w:pStyle w:val="TableContents"/>
              <w:rPr>
                <w:rFonts w:ascii="Times New Roman" w:hAnsi="Times New Roman"/>
              </w:rPr>
            </w:pPr>
            <w:r>
              <w:rPr>
                <w:rFonts w:ascii="Times New Roman" w:hAnsi="Times New Roman"/>
              </w:rPr>
              <w:t>ОПК-16</w:t>
            </w:r>
          </w:p>
        </w:tc>
      </w:tr>
      <w:tr w:rsidR="00C1474F" w:rsidTr="00D66B89">
        <w:tc>
          <w:tcPr>
            <w:tcW w:w="989"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769" w:type="dxa"/>
            <w:tcBorders>
              <w:left w:val="single" w:sz="2" w:space="0" w:color="000000"/>
              <w:bottom w:val="single" w:sz="2" w:space="0" w:color="000000"/>
            </w:tcBorders>
          </w:tcPr>
          <w:p w:rsidR="00C1474F" w:rsidRPr="005E624E" w:rsidRDefault="002A589F">
            <w:pPr>
              <w:pStyle w:val="TableContents"/>
              <w:rPr>
                <w:rFonts w:ascii="Times New Roman" w:hAnsi="Times New Roman"/>
                <w:lang w:val="ru-RU"/>
              </w:rPr>
            </w:pPr>
            <w:r w:rsidRPr="005E624E">
              <w:rPr>
                <w:rFonts w:ascii="Times New Roman" w:hAnsi="Times New Roman"/>
                <w:lang w:val="ru-RU"/>
              </w:rPr>
              <w:t>Элективные дисциплины по физической культуре и спорту</w:t>
            </w:r>
          </w:p>
        </w:tc>
        <w:tc>
          <w:tcPr>
            <w:tcW w:w="1172"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906"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0 (328 часов)</w:t>
            </w:r>
          </w:p>
        </w:tc>
        <w:tc>
          <w:tcPr>
            <w:tcW w:w="448"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49"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УК-7</w:t>
            </w:r>
          </w:p>
        </w:tc>
      </w:tr>
      <w:tr w:rsidR="00C1474F" w:rsidTr="00D66B89">
        <w:tc>
          <w:tcPr>
            <w:tcW w:w="989"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769" w:type="dxa"/>
            <w:tcBorders>
              <w:left w:val="single" w:sz="2" w:space="0" w:color="000000"/>
              <w:bottom w:val="single" w:sz="2" w:space="0" w:color="000000"/>
            </w:tcBorders>
          </w:tcPr>
          <w:p w:rsidR="00C1474F" w:rsidRDefault="002A589F">
            <w:pPr>
              <w:widowControl w:val="0"/>
              <w:rPr>
                <w:b/>
                <w:sz w:val="24"/>
                <w:szCs w:val="24"/>
              </w:rPr>
            </w:pPr>
            <w:r>
              <w:rPr>
                <w:b/>
                <w:sz w:val="24"/>
                <w:szCs w:val="24"/>
              </w:rPr>
              <w:t>Дисциплины (модули) образовательной организации (при необходимости)</w:t>
            </w:r>
          </w:p>
        </w:tc>
        <w:tc>
          <w:tcPr>
            <w:tcW w:w="1172"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906"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48"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450"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452"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449"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456"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452"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450"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451"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451"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543"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551"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1311" w:type="dxa"/>
            <w:tcBorders>
              <w:left w:val="single" w:sz="2" w:space="0" w:color="000000"/>
              <w:bottom w:val="single" w:sz="2" w:space="0" w:color="000000"/>
              <w:right w:val="single" w:sz="2" w:space="0" w:color="000000"/>
            </w:tcBorders>
          </w:tcPr>
          <w:p w:rsidR="00C1474F" w:rsidRPr="005E624E" w:rsidRDefault="00C1474F">
            <w:pPr>
              <w:pStyle w:val="TableContents"/>
              <w:rPr>
                <w:rFonts w:ascii="Times New Roman" w:hAnsi="Times New Roman"/>
                <w:lang w:val="ru-RU"/>
              </w:rPr>
            </w:pPr>
          </w:p>
        </w:tc>
      </w:tr>
      <w:tr w:rsidR="00C1474F" w:rsidTr="00D66B89">
        <w:tc>
          <w:tcPr>
            <w:tcW w:w="989"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5769" w:type="dxa"/>
            <w:tcBorders>
              <w:left w:val="single" w:sz="2" w:space="0" w:color="000000"/>
              <w:bottom w:val="single" w:sz="2" w:space="0" w:color="000000"/>
            </w:tcBorders>
          </w:tcPr>
          <w:p w:rsidR="00C1474F" w:rsidRPr="005E624E" w:rsidRDefault="002A589F">
            <w:pPr>
              <w:pStyle w:val="TableContents"/>
              <w:rPr>
                <w:rFonts w:ascii="Times New Roman" w:hAnsi="Times New Roman"/>
                <w:b/>
                <w:bCs/>
                <w:lang w:val="ru-RU"/>
              </w:rPr>
            </w:pPr>
            <w:r w:rsidRPr="005E624E">
              <w:rPr>
                <w:rFonts w:ascii="Times New Roman" w:hAnsi="Times New Roman"/>
                <w:b/>
                <w:bCs/>
                <w:lang w:val="ru-RU"/>
              </w:rPr>
              <w:t>Элективные дисциплины (модули) образовательной организации (при необходимости)</w:t>
            </w:r>
          </w:p>
        </w:tc>
        <w:tc>
          <w:tcPr>
            <w:tcW w:w="1172"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906"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48"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0"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2"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49"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6"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2"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0"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1"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1"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543"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551"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1311" w:type="dxa"/>
            <w:tcBorders>
              <w:left w:val="single" w:sz="2" w:space="0" w:color="000000"/>
              <w:bottom w:val="single" w:sz="2" w:space="0" w:color="000000"/>
              <w:right w:val="single" w:sz="2" w:space="0" w:color="000000"/>
            </w:tcBorders>
          </w:tcPr>
          <w:p w:rsidR="00C1474F" w:rsidRPr="005E624E" w:rsidRDefault="00C1474F">
            <w:pPr>
              <w:pStyle w:val="TableContents"/>
              <w:rPr>
                <w:rFonts w:ascii="Times New Roman" w:hAnsi="Times New Roman"/>
                <w:lang w:val="ru-RU"/>
              </w:rPr>
            </w:pP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b/>
                <w:bCs/>
              </w:rPr>
            </w:pPr>
            <w:r>
              <w:rPr>
                <w:rFonts w:ascii="Times New Roman" w:hAnsi="Times New Roman"/>
                <w:b/>
                <w:bCs/>
              </w:rPr>
              <w:t>Б.1.С</w:t>
            </w:r>
          </w:p>
        </w:tc>
        <w:tc>
          <w:tcPr>
            <w:tcW w:w="5769" w:type="dxa"/>
            <w:tcBorders>
              <w:left w:val="single" w:sz="2" w:space="0" w:color="000000"/>
              <w:bottom w:val="single" w:sz="2" w:space="0" w:color="000000"/>
            </w:tcBorders>
          </w:tcPr>
          <w:p w:rsidR="00C1474F" w:rsidRPr="005E624E" w:rsidRDefault="002A589F">
            <w:pPr>
              <w:pStyle w:val="TableContents"/>
              <w:rPr>
                <w:rFonts w:ascii="Times New Roman" w:hAnsi="Times New Roman"/>
                <w:b/>
                <w:bCs/>
                <w:lang w:val="ru-RU"/>
              </w:rPr>
            </w:pPr>
            <w:r w:rsidRPr="005E624E">
              <w:rPr>
                <w:rFonts w:ascii="Times New Roman" w:hAnsi="Times New Roman"/>
                <w:b/>
                <w:bCs/>
                <w:lang w:val="ru-RU"/>
              </w:rPr>
              <w:t>Дисциплины (модули) специализации</w:t>
            </w:r>
          </w:p>
          <w:p w:rsidR="00C1474F" w:rsidRPr="005E624E" w:rsidRDefault="002A589F">
            <w:pPr>
              <w:pStyle w:val="TableContents"/>
              <w:rPr>
                <w:rFonts w:ascii="Times New Roman" w:hAnsi="Times New Roman"/>
                <w:b/>
                <w:bCs/>
                <w:lang w:val="ru-RU"/>
              </w:rPr>
            </w:pPr>
            <w:r w:rsidRPr="005E624E">
              <w:rPr>
                <w:rFonts w:ascii="Times New Roman" w:hAnsi="Times New Roman"/>
                <w:b/>
                <w:bCs/>
                <w:lang w:val="ru-RU"/>
              </w:rPr>
              <w:t>(перечень, трудоемкость и распределение дисциплин (модулей) по периодам обучения определяется образовательной организацией)</w:t>
            </w:r>
          </w:p>
        </w:tc>
        <w:tc>
          <w:tcPr>
            <w:tcW w:w="1172"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не менее 21</w:t>
            </w:r>
          </w:p>
        </w:tc>
        <w:tc>
          <w:tcPr>
            <w:tcW w:w="448"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49"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C1474F">
            <w:pPr>
              <w:pStyle w:val="TableContents"/>
              <w:rPr>
                <w:rFonts w:ascii="Times New Roman" w:hAnsi="Times New Roman"/>
              </w:rPr>
            </w:pPr>
          </w:p>
        </w:tc>
      </w:tr>
      <w:tr w:rsidR="00C1474F" w:rsidTr="00D66B89">
        <w:tc>
          <w:tcPr>
            <w:tcW w:w="989"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769" w:type="dxa"/>
            <w:tcBorders>
              <w:left w:val="single" w:sz="2" w:space="0" w:color="000000"/>
              <w:bottom w:val="single" w:sz="2" w:space="0" w:color="000000"/>
            </w:tcBorders>
          </w:tcPr>
          <w:p w:rsidR="00C1474F" w:rsidRPr="005E624E" w:rsidRDefault="002A589F">
            <w:pPr>
              <w:pStyle w:val="TableContents"/>
              <w:rPr>
                <w:rFonts w:ascii="Times New Roman" w:hAnsi="Times New Roman"/>
                <w:i/>
                <w:iCs/>
                <w:lang w:val="ru-RU"/>
              </w:rPr>
            </w:pPr>
            <w:r w:rsidRPr="005E624E">
              <w:rPr>
                <w:rFonts w:ascii="Times New Roman" w:hAnsi="Times New Roman"/>
                <w:i/>
                <w:iCs/>
                <w:lang w:val="ru-RU"/>
              </w:rPr>
              <w:t>специализация № 1 «Анализ безопасности компьютерных систем»</w:t>
            </w:r>
          </w:p>
        </w:tc>
        <w:tc>
          <w:tcPr>
            <w:tcW w:w="1172"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906"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48"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0"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2"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49"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6"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2"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0"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1"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1"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543"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551"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1311" w:type="dxa"/>
            <w:tcBorders>
              <w:left w:val="single" w:sz="2" w:space="0" w:color="000000"/>
              <w:bottom w:val="single" w:sz="2" w:space="0" w:color="000000"/>
              <w:right w:val="single" w:sz="2" w:space="0" w:color="000000"/>
            </w:tcBorders>
          </w:tcPr>
          <w:p w:rsidR="00C1474F" w:rsidRPr="005E624E" w:rsidRDefault="00C1474F">
            <w:pPr>
              <w:pStyle w:val="TableContents"/>
              <w:rPr>
                <w:rFonts w:ascii="Times New Roman" w:hAnsi="Times New Roman"/>
                <w:lang w:val="ru-RU"/>
              </w:rPr>
            </w:pP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Б.1.С1.1</w:t>
            </w:r>
          </w:p>
        </w:tc>
        <w:tc>
          <w:tcPr>
            <w:tcW w:w="576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Анализ уязвимостей программного обеспечения</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экзамен</w:t>
            </w: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7</w:t>
            </w:r>
          </w:p>
        </w:tc>
        <w:tc>
          <w:tcPr>
            <w:tcW w:w="448"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49"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x</w:t>
            </w: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ОПК-1.2</w:t>
            </w: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lastRenderedPageBreak/>
              <w:t>Б.1.С1.2</w:t>
            </w:r>
          </w:p>
        </w:tc>
        <w:tc>
          <w:tcPr>
            <w:tcW w:w="576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Методы верификации</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экзамен</w:t>
            </w: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7</w:t>
            </w:r>
          </w:p>
        </w:tc>
        <w:tc>
          <w:tcPr>
            <w:tcW w:w="448"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49"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x</w:t>
            </w: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ОПК-1.3</w:t>
            </w: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Б.1.С1.3</w:t>
            </w:r>
          </w:p>
        </w:tc>
        <w:tc>
          <w:tcPr>
            <w:tcW w:w="5769" w:type="dxa"/>
            <w:tcBorders>
              <w:left w:val="single" w:sz="2" w:space="0" w:color="000000"/>
              <w:bottom w:val="single" w:sz="2" w:space="0" w:color="000000"/>
            </w:tcBorders>
          </w:tcPr>
          <w:p w:rsidR="00C1474F" w:rsidRPr="005E624E" w:rsidRDefault="002A589F">
            <w:pPr>
              <w:pStyle w:val="TableContents"/>
              <w:rPr>
                <w:rFonts w:ascii="Times New Roman" w:hAnsi="Times New Roman"/>
                <w:lang w:val="ru-RU"/>
              </w:rPr>
            </w:pPr>
            <w:r w:rsidRPr="005E624E">
              <w:rPr>
                <w:rFonts w:ascii="Times New Roman" w:hAnsi="Times New Roman"/>
                <w:lang w:val="ru-RU"/>
              </w:rPr>
              <w:t>Методы и стандарты оценки защищенности компьютерных систем</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экзамен</w:t>
            </w: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7</w:t>
            </w:r>
          </w:p>
        </w:tc>
        <w:tc>
          <w:tcPr>
            <w:tcW w:w="448"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49"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x</w:t>
            </w:r>
          </w:p>
        </w:tc>
        <w:tc>
          <w:tcPr>
            <w:tcW w:w="4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ОПК-1.1</w:t>
            </w:r>
          </w:p>
        </w:tc>
      </w:tr>
      <w:tr w:rsidR="00C1474F" w:rsidTr="00D66B89">
        <w:tc>
          <w:tcPr>
            <w:tcW w:w="989"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769" w:type="dxa"/>
            <w:tcBorders>
              <w:left w:val="single" w:sz="2" w:space="0" w:color="000000"/>
              <w:bottom w:val="single" w:sz="2" w:space="0" w:color="000000"/>
            </w:tcBorders>
          </w:tcPr>
          <w:p w:rsidR="00C1474F" w:rsidRPr="005E624E" w:rsidRDefault="002A589F">
            <w:pPr>
              <w:pStyle w:val="TableContents"/>
              <w:rPr>
                <w:rFonts w:ascii="Times New Roman" w:hAnsi="Times New Roman"/>
                <w:i/>
                <w:iCs/>
                <w:lang w:val="ru-RU"/>
              </w:rPr>
            </w:pPr>
            <w:r w:rsidRPr="005E624E">
              <w:rPr>
                <w:rFonts w:ascii="Times New Roman" w:hAnsi="Times New Roman"/>
                <w:i/>
                <w:iCs/>
                <w:lang w:val="ru-RU"/>
              </w:rPr>
              <w:t>специализация № 2 «Математические методы защиты информации»</w:t>
            </w:r>
          </w:p>
        </w:tc>
        <w:tc>
          <w:tcPr>
            <w:tcW w:w="1172"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906"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48"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0"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2"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49"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6"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2"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0"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1"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1"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543"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551"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1311" w:type="dxa"/>
            <w:tcBorders>
              <w:left w:val="single" w:sz="2" w:space="0" w:color="000000"/>
              <w:bottom w:val="single" w:sz="2" w:space="0" w:color="000000"/>
              <w:right w:val="single" w:sz="2" w:space="0" w:color="000000"/>
            </w:tcBorders>
          </w:tcPr>
          <w:p w:rsidR="00C1474F" w:rsidRPr="005E624E" w:rsidRDefault="00C1474F">
            <w:pPr>
              <w:pStyle w:val="TableContents"/>
              <w:rPr>
                <w:rFonts w:ascii="Times New Roman" w:hAnsi="Times New Roman"/>
                <w:lang w:val="ru-RU"/>
              </w:rPr>
            </w:pP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Б.1.С2.1</w:t>
            </w:r>
          </w:p>
        </w:tc>
        <w:tc>
          <w:tcPr>
            <w:tcW w:w="5769" w:type="dxa"/>
            <w:tcBorders>
              <w:left w:val="single" w:sz="2" w:space="0" w:color="000000"/>
              <w:bottom w:val="single" w:sz="2" w:space="0" w:color="000000"/>
            </w:tcBorders>
          </w:tcPr>
          <w:p w:rsidR="00C1474F" w:rsidRDefault="002A589F">
            <w:pPr>
              <w:pStyle w:val="TableContents"/>
            </w:pPr>
            <w:r>
              <w:t>Быстрые вычислительные алгоритмы</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экзамен</w:t>
            </w: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6</w:t>
            </w:r>
          </w:p>
        </w:tc>
        <w:tc>
          <w:tcPr>
            <w:tcW w:w="448"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49"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x</w:t>
            </w: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ОПК-2.1</w:t>
            </w: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Б.1.С2.2</w:t>
            </w:r>
          </w:p>
        </w:tc>
        <w:tc>
          <w:tcPr>
            <w:tcW w:w="5769" w:type="dxa"/>
            <w:tcBorders>
              <w:left w:val="single" w:sz="2" w:space="0" w:color="000000"/>
              <w:bottom w:val="single" w:sz="2" w:space="0" w:color="000000"/>
            </w:tcBorders>
          </w:tcPr>
          <w:p w:rsidR="00C1474F" w:rsidRPr="005E624E" w:rsidRDefault="002A589F">
            <w:pPr>
              <w:pStyle w:val="TableContents"/>
              <w:rPr>
                <w:lang w:val="ru-RU"/>
              </w:rPr>
            </w:pPr>
            <w:r w:rsidRPr="005E624E">
              <w:rPr>
                <w:lang w:val="ru-RU"/>
              </w:rPr>
              <w:t>Методы алгебраической геометрии в криптографии</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экзамен</w:t>
            </w: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8</w:t>
            </w:r>
          </w:p>
        </w:tc>
        <w:tc>
          <w:tcPr>
            <w:tcW w:w="448"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49"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0"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x</w:t>
            </w: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ОПК-2.2</w:t>
            </w: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Б.1.С2.3</w:t>
            </w:r>
          </w:p>
        </w:tc>
        <w:tc>
          <w:tcPr>
            <w:tcW w:w="5769" w:type="dxa"/>
            <w:tcBorders>
              <w:left w:val="single" w:sz="2" w:space="0" w:color="000000"/>
              <w:bottom w:val="single" w:sz="2" w:space="0" w:color="000000"/>
            </w:tcBorders>
          </w:tcPr>
          <w:p w:rsidR="00C1474F" w:rsidRDefault="002A589F">
            <w:pPr>
              <w:pStyle w:val="TableContents"/>
            </w:pPr>
            <w:r>
              <w:t xml:space="preserve">Теория псевдослучайных генераторов </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экзамен</w:t>
            </w: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7</w:t>
            </w:r>
          </w:p>
        </w:tc>
        <w:tc>
          <w:tcPr>
            <w:tcW w:w="448"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49"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43"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x</w:t>
            </w:r>
          </w:p>
        </w:tc>
        <w:tc>
          <w:tcPr>
            <w:tcW w:w="5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ОПК-2.3</w:t>
            </w:r>
          </w:p>
        </w:tc>
      </w:tr>
      <w:tr w:rsidR="00C1474F" w:rsidTr="00D66B89">
        <w:tc>
          <w:tcPr>
            <w:tcW w:w="989"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769" w:type="dxa"/>
            <w:tcBorders>
              <w:left w:val="single" w:sz="2" w:space="0" w:color="000000"/>
              <w:bottom w:val="single" w:sz="2" w:space="0" w:color="000000"/>
            </w:tcBorders>
          </w:tcPr>
          <w:p w:rsidR="00C1474F" w:rsidRPr="005E624E" w:rsidRDefault="002A589F">
            <w:pPr>
              <w:pStyle w:val="TableContents"/>
              <w:rPr>
                <w:rFonts w:ascii="Times New Roman" w:hAnsi="Times New Roman"/>
                <w:i/>
                <w:iCs/>
                <w:lang w:val="ru-RU"/>
              </w:rPr>
            </w:pPr>
            <w:r w:rsidRPr="005E624E">
              <w:rPr>
                <w:rFonts w:ascii="Times New Roman" w:hAnsi="Times New Roman"/>
                <w:i/>
                <w:iCs/>
                <w:lang w:val="ru-RU"/>
              </w:rPr>
              <w:t>специализация № 3 «Разработка защищенного программного обеспечения»</w:t>
            </w:r>
          </w:p>
        </w:tc>
        <w:tc>
          <w:tcPr>
            <w:tcW w:w="1172"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906"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48"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0"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2"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49"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6"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2"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0"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1"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1"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543"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551"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1311" w:type="dxa"/>
            <w:tcBorders>
              <w:left w:val="single" w:sz="2" w:space="0" w:color="000000"/>
              <w:bottom w:val="single" w:sz="2" w:space="0" w:color="000000"/>
              <w:right w:val="single" w:sz="2" w:space="0" w:color="000000"/>
            </w:tcBorders>
          </w:tcPr>
          <w:p w:rsidR="00C1474F" w:rsidRPr="005E624E" w:rsidRDefault="00C1474F">
            <w:pPr>
              <w:pStyle w:val="TableContents"/>
              <w:rPr>
                <w:rFonts w:ascii="Times New Roman" w:hAnsi="Times New Roman"/>
                <w:lang w:val="ru-RU"/>
              </w:rPr>
            </w:pP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bookmarkStart w:id="4" w:name="__DdeLink__46362_2562211719"/>
            <w:r>
              <w:rPr>
                <w:rFonts w:ascii="Times New Roman" w:hAnsi="Times New Roman"/>
              </w:rPr>
              <w:t>Б.1.С3.1</w:t>
            </w:r>
            <w:bookmarkEnd w:id="4"/>
          </w:p>
        </w:tc>
        <w:tc>
          <w:tcPr>
            <w:tcW w:w="5769" w:type="dxa"/>
            <w:tcBorders>
              <w:left w:val="single" w:sz="2" w:space="0" w:color="000000"/>
              <w:bottom w:val="single" w:sz="2" w:space="0" w:color="000000"/>
            </w:tcBorders>
          </w:tcPr>
          <w:p w:rsidR="00C1474F" w:rsidRDefault="002A589F">
            <w:pPr>
              <w:pStyle w:val="TableContents"/>
            </w:pPr>
            <w:r>
              <w:t>Анализ безопасности программных реализаций</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экзамен</w:t>
            </w: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6</w:t>
            </w:r>
          </w:p>
        </w:tc>
        <w:tc>
          <w:tcPr>
            <w:tcW w:w="448"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49"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x</w:t>
            </w: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ОПК-3.1</w:t>
            </w: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Б.1.С3.2</w:t>
            </w:r>
          </w:p>
        </w:tc>
        <w:tc>
          <w:tcPr>
            <w:tcW w:w="5769" w:type="dxa"/>
            <w:tcBorders>
              <w:left w:val="single" w:sz="2" w:space="0" w:color="000000"/>
              <w:bottom w:val="single" w:sz="2" w:space="0" w:color="000000"/>
            </w:tcBorders>
          </w:tcPr>
          <w:p w:rsidR="00C1474F" w:rsidRPr="005E624E" w:rsidRDefault="002A589F">
            <w:pPr>
              <w:pStyle w:val="TableContents"/>
              <w:rPr>
                <w:lang w:val="ru-RU"/>
              </w:rPr>
            </w:pPr>
            <w:r w:rsidRPr="005E624E">
              <w:rPr>
                <w:lang w:val="ru-RU"/>
              </w:rPr>
              <w:t>Защита информационных систем от вредоносного программного обеспечения</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экзамен</w:t>
            </w: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5</w:t>
            </w:r>
          </w:p>
        </w:tc>
        <w:tc>
          <w:tcPr>
            <w:tcW w:w="448"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49"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x</w:t>
            </w: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ОПК-3.1</w:t>
            </w: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Б.1.С3.3</w:t>
            </w:r>
          </w:p>
        </w:tc>
        <w:tc>
          <w:tcPr>
            <w:tcW w:w="5769" w:type="dxa"/>
            <w:tcBorders>
              <w:left w:val="single" w:sz="2" w:space="0" w:color="000000"/>
              <w:bottom w:val="single" w:sz="2" w:space="0" w:color="000000"/>
            </w:tcBorders>
          </w:tcPr>
          <w:p w:rsidR="00C1474F" w:rsidRPr="005E624E" w:rsidRDefault="002A589F">
            <w:pPr>
              <w:pStyle w:val="TableContents"/>
              <w:rPr>
                <w:lang w:val="ru-RU"/>
              </w:rPr>
            </w:pPr>
            <w:r w:rsidRPr="005E624E">
              <w:rPr>
                <w:lang w:val="ru-RU"/>
              </w:rPr>
              <w:t>Проектирование и разработка приложений в защищенном исполнении</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экзамен</w:t>
            </w: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5</w:t>
            </w:r>
          </w:p>
        </w:tc>
        <w:tc>
          <w:tcPr>
            <w:tcW w:w="448"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49"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x</w:t>
            </w:r>
          </w:p>
        </w:tc>
        <w:tc>
          <w:tcPr>
            <w:tcW w:w="4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ОПК-3.2,</w:t>
            </w:r>
          </w:p>
          <w:p w:rsidR="00C1474F" w:rsidRDefault="002A589F">
            <w:pPr>
              <w:pStyle w:val="TableContents"/>
              <w:rPr>
                <w:rFonts w:ascii="Times New Roman" w:hAnsi="Times New Roman"/>
              </w:rPr>
            </w:pPr>
            <w:r>
              <w:rPr>
                <w:rFonts w:ascii="Times New Roman" w:hAnsi="Times New Roman"/>
              </w:rPr>
              <w:t>ОПК-3.3</w:t>
            </w: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Б.1.С3.4</w:t>
            </w:r>
          </w:p>
        </w:tc>
        <w:tc>
          <w:tcPr>
            <w:tcW w:w="5769" w:type="dxa"/>
            <w:tcBorders>
              <w:left w:val="single" w:sz="2" w:space="0" w:color="000000"/>
              <w:bottom w:val="single" w:sz="2" w:space="0" w:color="000000"/>
            </w:tcBorders>
          </w:tcPr>
          <w:p w:rsidR="00C1474F" w:rsidRPr="005E624E" w:rsidRDefault="002A589F">
            <w:pPr>
              <w:pStyle w:val="TableContents"/>
              <w:rPr>
                <w:lang w:val="ru-RU"/>
              </w:rPr>
            </w:pPr>
            <w:r w:rsidRPr="005E624E">
              <w:rPr>
                <w:lang w:val="ru-RU"/>
              </w:rPr>
              <w:t>Национальные и международные стандарты информационной безопасности</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экзамен</w:t>
            </w: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5</w:t>
            </w:r>
          </w:p>
        </w:tc>
        <w:tc>
          <w:tcPr>
            <w:tcW w:w="448"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49"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x</w:t>
            </w:r>
          </w:p>
        </w:tc>
        <w:tc>
          <w:tcPr>
            <w:tcW w:w="4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ОПК-3.2</w:t>
            </w:r>
          </w:p>
        </w:tc>
      </w:tr>
      <w:tr w:rsidR="00C1474F" w:rsidTr="00D66B89">
        <w:tc>
          <w:tcPr>
            <w:tcW w:w="989"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769" w:type="dxa"/>
            <w:tcBorders>
              <w:left w:val="single" w:sz="2" w:space="0" w:color="000000"/>
              <w:bottom w:val="single" w:sz="2" w:space="0" w:color="000000"/>
            </w:tcBorders>
          </w:tcPr>
          <w:p w:rsidR="00C1474F" w:rsidRPr="005E624E" w:rsidRDefault="002A589F">
            <w:pPr>
              <w:pStyle w:val="TableContents"/>
              <w:rPr>
                <w:rFonts w:ascii="Times New Roman" w:hAnsi="Times New Roman"/>
                <w:i/>
                <w:iCs/>
                <w:lang w:val="ru-RU"/>
              </w:rPr>
            </w:pPr>
            <w:r w:rsidRPr="005E624E">
              <w:rPr>
                <w:rFonts w:ascii="Times New Roman" w:hAnsi="Times New Roman"/>
                <w:i/>
                <w:iCs/>
                <w:lang w:val="ru-RU"/>
              </w:rPr>
              <w:t>специализация № 4 «Безопасность компьютерных систем и сетей» (по отрасли или в сфере профессиональной деятельности)</w:t>
            </w:r>
          </w:p>
        </w:tc>
        <w:tc>
          <w:tcPr>
            <w:tcW w:w="1172"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906"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48"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0"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2"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49"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6"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2"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0"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1"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1"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543"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551"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1311" w:type="dxa"/>
            <w:tcBorders>
              <w:left w:val="single" w:sz="2" w:space="0" w:color="000000"/>
              <w:bottom w:val="single" w:sz="2" w:space="0" w:color="000000"/>
              <w:right w:val="single" w:sz="2" w:space="0" w:color="000000"/>
            </w:tcBorders>
          </w:tcPr>
          <w:p w:rsidR="00C1474F" w:rsidRPr="005E624E" w:rsidRDefault="00C1474F">
            <w:pPr>
              <w:pStyle w:val="TableContents"/>
              <w:rPr>
                <w:rFonts w:ascii="Times New Roman" w:hAnsi="Times New Roman"/>
                <w:lang w:val="ru-RU"/>
              </w:rPr>
            </w:pP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Б.1.С4.1</w:t>
            </w:r>
          </w:p>
        </w:tc>
        <w:tc>
          <w:tcPr>
            <w:tcW w:w="5769" w:type="dxa"/>
            <w:tcBorders>
              <w:left w:val="single" w:sz="2" w:space="0" w:color="000000"/>
              <w:bottom w:val="single" w:sz="2" w:space="0" w:color="000000"/>
            </w:tcBorders>
          </w:tcPr>
          <w:p w:rsidR="00C1474F" w:rsidRPr="005E624E" w:rsidRDefault="002A589F">
            <w:pPr>
              <w:pStyle w:val="TableContents"/>
              <w:rPr>
                <w:lang w:val="ru-RU"/>
              </w:rPr>
            </w:pPr>
            <w:r w:rsidRPr="005E624E">
              <w:rPr>
                <w:lang w:val="ru-RU"/>
              </w:rPr>
              <w:t>Теория управления информационной безопасностью компьютерных систем (по отрасли или в сфере профессиональной деятельности)</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экзамен</w:t>
            </w: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7</w:t>
            </w:r>
          </w:p>
        </w:tc>
        <w:tc>
          <w:tcPr>
            <w:tcW w:w="448"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49"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ОПК-4.1</w:t>
            </w: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Б.1.С4.2</w:t>
            </w:r>
          </w:p>
        </w:tc>
        <w:tc>
          <w:tcPr>
            <w:tcW w:w="5769" w:type="dxa"/>
            <w:tcBorders>
              <w:left w:val="single" w:sz="2" w:space="0" w:color="000000"/>
              <w:bottom w:val="single" w:sz="2" w:space="0" w:color="000000"/>
            </w:tcBorders>
          </w:tcPr>
          <w:p w:rsidR="00C1474F" w:rsidRPr="005E624E" w:rsidRDefault="002A589F">
            <w:pPr>
              <w:pStyle w:val="TableContents"/>
              <w:rPr>
                <w:lang w:val="ru-RU"/>
              </w:rPr>
            </w:pPr>
            <w:r w:rsidRPr="005E624E">
              <w:rPr>
                <w:lang w:val="ru-RU"/>
              </w:rPr>
              <w:t>Мониторинг функционирования компьютерных систем (по отрасли или в сфере профессиональной деятельности)</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экзамен</w:t>
            </w: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7</w:t>
            </w:r>
          </w:p>
        </w:tc>
        <w:tc>
          <w:tcPr>
            <w:tcW w:w="448"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49"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543"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ОПК-4.2</w:t>
            </w: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Б.1.С4.3</w:t>
            </w:r>
          </w:p>
        </w:tc>
        <w:tc>
          <w:tcPr>
            <w:tcW w:w="5769" w:type="dxa"/>
            <w:tcBorders>
              <w:left w:val="single" w:sz="2" w:space="0" w:color="000000"/>
              <w:bottom w:val="single" w:sz="2" w:space="0" w:color="000000"/>
            </w:tcBorders>
          </w:tcPr>
          <w:p w:rsidR="00C1474F" w:rsidRPr="005E624E" w:rsidRDefault="002A589F">
            <w:pPr>
              <w:pStyle w:val="TableContents"/>
              <w:rPr>
                <w:lang w:val="ru-RU"/>
              </w:rPr>
            </w:pPr>
            <w:r w:rsidRPr="005E624E">
              <w:rPr>
                <w:lang w:val="ru-RU"/>
              </w:rPr>
              <w:t>Разработка политик безопасности для компьютерных систем и сетей (по отрасли или в сфере профессиональной деятельности)</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экзамен</w:t>
            </w: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7</w:t>
            </w:r>
          </w:p>
        </w:tc>
        <w:tc>
          <w:tcPr>
            <w:tcW w:w="448"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49"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0"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ОПК-4.3</w:t>
            </w:r>
          </w:p>
        </w:tc>
      </w:tr>
      <w:tr w:rsidR="00C1474F" w:rsidTr="00D66B89">
        <w:tc>
          <w:tcPr>
            <w:tcW w:w="989"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769" w:type="dxa"/>
            <w:tcBorders>
              <w:left w:val="single" w:sz="2" w:space="0" w:color="000000"/>
              <w:bottom w:val="single" w:sz="2" w:space="0" w:color="000000"/>
            </w:tcBorders>
          </w:tcPr>
          <w:p w:rsidR="00C1474F" w:rsidRPr="005E624E" w:rsidRDefault="002A589F">
            <w:pPr>
              <w:pStyle w:val="TableContents"/>
              <w:rPr>
                <w:rFonts w:ascii="Times New Roman" w:hAnsi="Times New Roman"/>
                <w:i/>
                <w:iCs/>
                <w:lang w:val="ru-RU"/>
              </w:rPr>
            </w:pPr>
            <w:r w:rsidRPr="005E624E">
              <w:rPr>
                <w:rFonts w:ascii="Times New Roman" w:hAnsi="Times New Roman"/>
                <w:i/>
                <w:iCs/>
                <w:lang w:val="ru-RU"/>
              </w:rPr>
              <w:t xml:space="preserve">специализация № 5 «Разработка систем защиты </w:t>
            </w:r>
            <w:r w:rsidRPr="005E624E">
              <w:rPr>
                <w:rFonts w:ascii="Times New Roman" w:hAnsi="Times New Roman"/>
                <w:i/>
                <w:iCs/>
                <w:lang w:val="ru-RU"/>
              </w:rPr>
              <w:lastRenderedPageBreak/>
              <w:t>информации компьютерных систем объектов информатизации» (по отрасли или в сфере профессиональной деятельности)</w:t>
            </w:r>
          </w:p>
        </w:tc>
        <w:tc>
          <w:tcPr>
            <w:tcW w:w="1172"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906"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48"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0"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2"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49"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6"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2"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0"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1"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1"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543"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551"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1311" w:type="dxa"/>
            <w:tcBorders>
              <w:left w:val="single" w:sz="2" w:space="0" w:color="000000"/>
              <w:bottom w:val="single" w:sz="2" w:space="0" w:color="000000"/>
              <w:right w:val="single" w:sz="2" w:space="0" w:color="000000"/>
            </w:tcBorders>
          </w:tcPr>
          <w:p w:rsidR="00C1474F" w:rsidRPr="005E624E" w:rsidRDefault="00C1474F">
            <w:pPr>
              <w:pStyle w:val="TableContents"/>
              <w:rPr>
                <w:rFonts w:ascii="Times New Roman" w:hAnsi="Times New Roman"/>
                <w:lang w:val="ru-RU"/>
              </w:rPr>
            </w:pP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Б.1.С5.1</w:t>
            </w:r>
          </w:p>
        </w:tc>
        <w:tc>
          <w:tcPr>
            <w:tcW w:w="5769" w:type="dxa"/>
            <w:tcBorders>
              <w:left w:val="single" w:sz="2" w:space="0" w:color="000000"/>
              <w:bottom w:val="single" w:sz="2" w:space="0" w:color="000000"/>
            </w:tcBorders>
          </w:tcPr>
          <w:p w:rsidR="00C1474F" w:rsidRPr="005E624E" w:rsidRDefault="002A589F">
            <w:pPr>
              <w:pStyle w:val="TableContents"/>
              <w:rPr>
                <w:lang w:val="ru-RU"/>
              </w:rPr>
            </w:pPr>
            <w:r w:rsidRPr="005E624E">
              <w:rPr>
                <w:lang w:val="ru-RU"/>
              </w:rPr>
              <w:t>Системы защиты информации компьютерных систем объектов информатизации</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экзамен</w:t>
            </w: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7</w:t>
            </w:r>
          </w:p>
        </w:tc>
        <w:tc>
          <w:tcPr>
            <w:tcW w:w="448"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49"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ОПК-5.1</w:t>
            </w: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Б.1.С5.2</w:t>
            </w:r>
          </w:p>
        </w:tc>
        <w:tc>
          <w:tcPr>
            <w:tcW w:w="5769" w:type="dxa"/>
            <w:tcBorders>
              <w:left w:val="single" w:sz="2" w:space="0" w:color="000000"/>
              <w:bottom w:val="single" w:sz="2" w:space="0" w:color="000000"/>
            </w:tcBorders>
          </w:tcPr>
          <w:p w:rsidR="00C1474F" w:rsidRPr="005E624E" w:rsidRDefault="002A589F">
            <w:pPr>
              <w:pStyle w:val="TableContents"/>
              <w:rPr>
                <w:lang w:val="ru-RU"/>
              </w:rPr>
            </w:pPr>
            <w:r w:rsidRPr="005E624E">
              <w:rPr>
                <w:lang w:val="ru-RU"/>
              </w:rPr>
              <w:t>Проектирование систем защиты информации компьютерных систем объектов информатизации (Проектирование и анализ систем обеспечения информационной безопасности объектов информатизации)</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экзамен</w:t>
            </w: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7</w:t>
            </w:r>
          </w:p>
        </w:tc>
        <w:tc>
          <w:tcPr>
            <w:tcW w:w="448"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49"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х</w:t>
            </w:r>
          </w:p>
        </w:tc>
        <w:tc>
          <w:tcPr>
            <w:tcW w:w="543"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ОПК-5.2</w:t>
            </w: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Б.1.С5.3</w:t>
            </w:r>
          </w:p>
        </w:tc>
        <w:tc>
          <w:tcPr>
            <w:tcW w:w="5769" w:type="dxa"/>
            <w:tcBorders>
              <w:left w:val="single" w:sz="2" w:space="0" w:color="000000"/>
              <w:bottom w:val="single" w:sz="2" w:space="0" w:color="000000"/>
            </w:tcBorders>
          </w:tcPr>
          <w:p w:rsidR="00C1474F" w:rsidRPr="005E624E" w:rsidRDefault="002A589F">
            <w:pPr>
              <w:pStyle w:val="TableContents"/>
              <w:rPr>
                <w:lang w:val="ru-RU"/>
              </w:rPr>
            </w:pPr>
            <w:r w:rsidRPr="005E624E">
              <w:rPr>
                <w:lang w:val="ru-RU"/>
              </w:rPr>
              <w:t>Ввод в эксплуатацию компьютерных систем объектов информатизации (Обеспечение информационной безопасности создания, развития и эксплуатации объектов информатизации  на базе компьютерных систем)</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экзамен</w:t>
            </w: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7</w:t>
            </w:r>
          </w:p>
        </w:tc>
        <w:tc>
          <w:tcPr>
            <w:tcW w:w="448"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49"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ОПК-5.3</w:t>
            </w:r>
          </w:p>
        </w:tc>
      </w:tr>
      <w:tr w:rsidR="00C1474F" w:rsidTr="00D66B89">
        <w:tc>
          <w:tcPr>
            <w:tcW w:w="989"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769" w:type="dxa"/>
            <w:tcBorders>
              <w:left w:val="single" w:sz="2" w:space="0" w:color="000000"/>
              <w:bottom w:val="single" w:sz="2" w:space="0" w:color="000000"/>
            </w:tcBorders>
          </w:tcPr>
          <w:p w:rsidR="00C1474F" w:rsidRPr="005E624E" w:rsidRDefault="002A589F">
            <w:pPr>
              <w:pStyle w:val="TableContents"/>
              <w:rPr>
                <w:rFonts w:ascii="Times New Roman" w:hAnsi="Times New Roman"/>
                <w:i/>
                <w:iCs/>
                <w:lang w:val="ru-RU"/>
              </w:rPr>
            </w:pPr>
            <w:r w:rsidRPr="005E624E">
              <w:rPr>
                <w:rFonts w:ascii="Times New Roman" w:hAnsi="Times New Roman"/>
                <w:i/>
                <w:iCs/>
                <w:lang w:val="ru-RU"/>
              </w:rPr>
              <w:t>специализация № 6 «Информационно-аналитическая и техническая экспертиза компьютерных систем»</w:t>
            </w:r>
          </w:p>
        </w:tc>
        <w:tc>
          <w:tcPr>
            <w:tcW w:w="1172"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906"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48"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0"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2"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49"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6"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2"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450"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451" w:type="dxa"/>
            <w:tcBorders>
              <w:left w:val="single" w:sz="2" w:space="0" w:color="000000"/>
              <w:bottom w:val="single" w:sz="2" w:space="0" w:color="000000"/>
            </w:tcBorders>
          </w:tcPr>
          <w:p w:rsidR="00C1474F" w:rsidRPr="005E624E" w:rsidRDefault="00C1474F">
            <w:pPr>
              <w:pStyle w:val="TableContents"/>
              <w:jc w:val="center"/>
              <w:rPr>
                <w:rFonts w:ascii="Times New Roman" w:hAnsi="Times New Roman"/>
                <w:lang w:val="ru-RU"/>
              </w:rPr>
            </w:pPr>
          </w:p>
        </w:tc>
        <w:tc>
          <w:tcPr>
            <w:tcW w:w="451"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543"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551"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1311" w:type="dxa"/>
            <w:tcBorders>
              <w:left w:val="single" w:sz="2" w:space="0" w:color="000000"/>
              <w:bottom w:val="single" w:sz="2" w:space="0" w:color="000000"/>
              <w:right w:val="single" w:sz="2" w:space="0" w:color="000000"/>
            </w:tcBorders>
          </w:tcPr>
          <w:p w:rsidR="00C1474F" w:rsidRPr="005E624E" w:rsidRDefault="00C1474F">
            <w:pPr>
              <w:pStyle w:val="TableContents"/>
              <w:rPr>
                <w:rFonts w:ascii="Times New Roman" w:hAnsi="Times New Roman"/>
                <w:lang w:val="ru-RU"/>
              </w:rPr>
            </w:pP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Б.1.С6.1</w:t>
            </w:r>
          </w:p>
        </w:tc>
        <w:tc>
          <w:tcPr>
            <w:tcW w:w="5769" w:type="dxa"/>
            <w:tcBorders>
              <w:left w:val="single" w:sz="2" w:space="0" w:color="000000"/>
              <w:bottom w:val="single" w:sz="2" w:space="0" w:color="000000"/>
            </w:tcBorders>
          </w:tcPr>
          <w:p w:rsidR="00C1474F" w:rsidRPr="005E624E" w:rsidRDefault="002A589F">
            <w:pPr>
              <w:pStyle w:val="TableContents"/>
              <w:rPr>
                <w:lang w:val="ru-RU"/>
              </w:rPr>
            </w:pPr>
            <w:r w:rsidRPr="005E624E">
              <w:rPr>
                <w:lang w:val="ru-RU"/>
              </w:rPr>
              <w:t>Технологии выявления следов компьютерных преступлений, правонарушений и инцидентов</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экзамен</w:t>
            </w: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6</w:t>
            </w:r>
          </w:p>
        </w:tc>
        <w:tc>
          <w:tcPr>
            <w:tcW w:w="448"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49"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x</w:t>
            </w: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ОПК-6.1</w:t>
            </w: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Б.1.С6.1</w:t>
            </w:r>
          </w:p>
        </w:tc>
        <w:tc>
          <w:tcPr>
            <w:tcW w:w="5769" w:type="dxa"/>
            <w:tcBorders>
              <w:left w:val="single" w:sz="2" w:space="0" w:color="000000"/>
              <w:bottom w:val="single" w:sz="2" w:space="0" w:color="000000"/>
            </w:tcBorders>
          </w:tcPr>
          <w:p w:rsidR="00C1474F" w:rsidRPr="005E624E" w:rsidRDefault="002A589F">
            <w:pPr>
              <w:pStyle w:val="TableContents"/>
              <w:rPr>
                <w:lang w:val="ru-RU"/>
              </w:rPr>
            </w:pPr>
            <w:r w:rsidRPr="005E624E">
              <w:rPr>
                <w:lang w:val="ru-RU"/>
              </w:rPr>
              <w:t>Экспертиза вычислительной техники и компьютерных носителей информации</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зачет</w:t>
            </w: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5</w:t>
            </w:r>
          </w:p>
        </w:tc>
        <w:tc>
          <w:tcPr>
            <w:tcW w:w="448"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49"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x</w:t>
            </w:r>
          </w:p>
        </w:tc>
        <w:tc>
          <w:tcPr>
            <w:tcW w:w="450"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ОПК-6.2</w:t>
            </w: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Б.1.С6.1</w:t>
            </w:r>
          </w:p>
        </w:tc>
        <w:tc>
          <w:tcPr>
            <w:tcW w:w="5769" w:type="dxa"/>
            <w:tcBorders>
              <w:left w:val="single" w:sz="2" w:space="0" w:color="000000"/>
              <w:bottom w:val="single" w:sz="2" w:space="0" w:color="000000"/>
            </w:tcBorders>
          </w:tcPr>
          <w:p w:rsidR="00C1474F" w:rsidRDefault="002A589F">
            <w:pPr>
              <w:pStyle w:val="TableContents"/>
            </w:pPr>
            <w:r>
              <w:t>Основы компьютерной криминалистики</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зачет с оценкой (зачет), экзамен</w:t>
            </w:r>
          </w:p>
          <w:p w:rsidR="00C1474F" w:rsidRDefault="00C1474F">
            <w:pPr>
              <w:pStyle w:val="TableContents"/>
              <w:rPr>
                <w:rFonts w:ascii="Times New Roman" w:hAnsi="Times New Roman"/>
              </w:rPr>
            </w:pP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13</w:t>
            </w:r>
          </w:p>
        </w:tc>
        <w:tc>
          <w:tcPr>
            <w:tcW w:w="448"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49"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jc w:val="center"/>
              <w:rPr>
                <w:rFonts w:ascii="Times New Roman" w:hAnsi="Times New Roman"/>
              </w:rPr>
            </w:pPr>
          </w:p>
        </w:tc>
        <w:tc>
          <w:tcPr>
            <w:tcW w:w="450"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x</w:t>
            </w:r>
          </w:p>
        </w:tc>
        <w:tc>
          <w:tcPr>
            <w:tcW w:w="451"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x</w:t>
            </w:r>
          </w:p>
        </w:tc>
        <w:tc>
          <w:tcPr>
            <w:tcW w:w="4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ОПК-6.3</w:t>
            </w:r>
          </w:p>
        </w:tc>
      </w:tr>
      <w:tr w:rsidR="00C1474F" w:rsidTr="00D66B89">
        <w:tc>
          <w:tcPr>
            <w:tcW w:w="989"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769" w:type="dxa"/>
            <w:tcBorders>
              <w:left w:val="single" w:sz="2" w:space="0" w:color="000000"/>
              <w:bottom w:val="single" w:sz="2" w:space="0" w:color="000000"/>
            </w:tcBorders>
          </w:tcPr>
          <w:p w:rsidR="00C1474F" w:rsidRPr="005E624E" w:rsidRDefault="002A589F">
            <w:pPr>
              <w:pStyle w:val="TableContents"/>
              <w:rPr>
                <w:rFonts w:ascii="Times New Roman" w:hAnsi="Times New Roman"/>
                <w:i/>
                <w:iCs/>
                <w:lang w:val="ru-RU"/>
              </w:rPr>
            </w:pPr>
            <w:r w:rsidRPr="005E624E">
              <w:rPr>
                <w:rFonts w:ascii="Times New Roman" w:hAnsi="Times New Roman"/>
                <w:i/>
                <w:iCs/>
                <w:lang w:val="ru-RU"/>
              </w:rPr>
              <w:t>специализация № 7 «Специальные технологии противодействия компьютерным атакам»</w:t>
            </w:r>
          </w:p>
        </w:tc>
        <w:tc>
          <w:tcPr>
            <w:tcW w:w="1172"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906"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48"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0"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2"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49"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6"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2"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0"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1"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1"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543"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551"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1311" w:type="dxa"/>
            <w:tcBorders>
              <w:left w:val="single" w:sz="2" w:space="0" w:color="000000"/>
              <w:bottom w:val="single" w:sz="2" w:space="0" w:color="000000"/>
              <w:right w:val="single" w:sz="2" w:space="0" w:color="000000"/>
            </w:tcBorders>
          </w:tcPr>
          <w:p w:rsidR="00C1474F" w:rsidRPr="005E624E" w:rsidRDefault="00C1474F">
            <w:pPr>
              <w:pStyle w:val="TableContents"/>
              <w:rPr>
                <w:rFonts w:ascii="Times New Roman" w:hAnsi="Times New Roman"/>
                <w:lang w:val="ru-RU"/>
              </w:rPr>
            </w:pPr>
          </w:p>
        </w:tc>
      </w:tr>
      <w:tr w:rsidR="00C1474F" w:rsidTr="00D66B89">
        <w:tc>
          <w:tcPr>
            <w:tcW w:w="989"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5769" w:type="dxa"/>
            <w:tcBorders>
              <w:left w:val="single" w:sz="2" w:space="0" w:color="000000"/>
              <w:bottom w:val="single" w:sz="2" w:space="0" w:color="000000"/>
            </w:tcBorders>
          </w:tcPr>
          <w:p w:rsidR="00C1474F" w:rsidRPr="005E624E" w:rsidRDefault="002A589F">
            <w:pPr>
              <w:pStyle w:val="TableContents"/>
              <w:rPr>
                <w:lang w:val="ru-RU"/>
              </w:rPr>
            </w:pPr>
            <w:r w:rsidRPr="005E624E">
              <w:rPr>
                <w:rFonts w:ascii="Times New Roman" w:hAnsi="Times New Roman"/>
                <w:lang w:val="ru-RU"/>
              </w:rPr>
              <w:t xml:space="preserve">Дисциплины (модули)  определяются квалификационными требованиями к военно-профессиональной подготовке, специальной </w:t>
            </w:r>
            <w:r w:rsidRPr="005E624E">
              <w:rPr>
                <w:rFonts w:ascii="Times New Roman" w:hAnsi="Times New Roman"/>
                <w:lang w:val="ru-RU"/>
              </w:rPr>
              <w:lastRenderedPageBreak/>
              <w:t>профессиональной подготовке выпускников, устанавливаемыми федеральным государственным органом, в ведении которого находятся соответствующие образовательные организации.</w:t>
            </w:r>
          </w:p>
        </w:tc>
        <w:tc>
          <w:tcPr>
            <w:tcW w:w="1172"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906"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48"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0"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2"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49"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6"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2"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0"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1"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1"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543"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551"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1311" w:type="dxa"/>
            <w:tcBorders>
              <w:left w:val="single" w:sz="2" w:space="0" w:color="000000"/>
              <w:bottom w:val="single" w:sz="2" w:space="0" w:color="000000"/>
              <w:right w:val="single" w:sz="2" w:space="0" w:color="000000"/>
            </w:tcBorders>
          </w:tcPr>
          <w:p w:rsidR="00C1474F" w:rsidRPr="005E624E" w:rsidRDefault="00C1474F">
            <w:pPr>
              <w:pStyle w:val="TableContents"/>
              <w:rPr>
                <w:rFonts w:ascii="Times New Roman" w:hAnsi="Times New Roman"/>
                <w:lang w:val="ru-RU"/>
              </w:rPr>
            </w:pPr>
          </w:p>
        </w:tc>
      </w:tr>
      <w:tr w:rsidR="00C1474F" w:rsidTr="00D66B89">
        <w:tc>
          <w:tcPr>
            <w:tcW w:w="989"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5769" w:type="dxa"/>
            <w:tcBorders>
              <w:left w:val="single" w:sz="2" w:space="0" w:color="000000"/>
              <w:bottom w:val="single" w:sz="2" w:space="0" w:color="000000"/>
            </w:tcBorders>
          </w:tcPr>
          <w:p w:rsidR="00C1474F" w:rsidRPr="005E624E" w:rsidRDefault="002A589F">
            <w:pPr>
              <w:pStyle w:val="TableContents"/>
              <w:rPr>
                <w:rFonts w:ascii="Times New Roman" w:hAnsi="Times New Roman"/>
                <w:i/>
                <w:iCs/>
                <w:lang w:val="ru-RU"/>
              </w:rPr>
            </w:pPr>
            <w:r w:rsidRPr="005E624E">
              <w:rPr>
                <w:rFonts w:ascii="Times New Roman" w:hAnsi="Times New Roman"/>
                <w:i/>
                <w:iCs/>
                <w:lang w:val="ru-RU"/>
              </w:rPr>
              <w:t>специализация № 8 «Специальные технологии исследования компьютерных систем»</w:t>
            </w:r>
          </w:p>
        </w:tc>
        <w:tc>
          <w:tcPr>
            <w:tcW w:w="1172"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906"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48"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0"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2"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49"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6"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2"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0"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1"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1"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543"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551"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1311" w:type="dxa"/>
            <w:tcBorders>
              <w:left w:val="single" w:sz="2" w:space="0" w:color="000000"/>
              <w:bottom w:val="single" w:sz="2" w:space="0" w:color="000000"/>
              <w:right w:val="single" w:sz="2" w:space="0" w:color="000000"/>
            </w:tcBorders>
          </w:tcPr>
          <w:p w:rsidR="00C1474F" w:rsidRPr="005E624E" w:rsidRDefault="00C1474F">
            <w:pPr>
              <w:pStyle w:val="TableContents"/>
              <w:rPr>
                <w:rFonts w:ascii="Times New Roman" w:hAnsi="Times New Roman"/>
                <w:lang w:val="ru-RU"/>
              </w:rPr>
            </w:pPr>
          </w:p>
        </w:tc>
      </w:tr>
      <w:tr w:rsidR="00C1474F" w:rsidTr="00D66B89">
        <w:tc>
          <w:tcPr>
            <w:tcW w:w="989"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5769" w:type="dxa"/>
            <w:tcBorders>
              <w:left w:val="single" w:sz="2" w:space="0" w:color="000000"/>
              <w:bottom w:val="single" w:sz="2" w:space="0" w:color="000000"/>
            </w:tcBorders>
          </w:tcPr>
          <w:p w:rsidR="00C1474F" w:rsidRPr="005E624E" w:rsidRDefault="002A589F">
            <w:pPr>
              <w:pStyle w:val="TableContents"/>
              <w:rPr>
                <w:rFonts w:ascii="Times New Roman" w:hAnsi="Times New Roman"/>
                <w:lang w:val="ru-RU"/>
              </w:rPr>
            </w:pPr>
            <w:r w:rsidRPr="005E624E">
              <w:rPr>
                <w:rFonts w:ascii="Times New Roman" w:hAnsi="Times New Roman"/>
                <w:lang w:val="ru-RU"/>
              </w:rPr>
              <w:t>Дисциплины (модули)  определяются квалификационными требованиями к военно-профессиональной подготовке, специальной профессиональной подготовке выпускников, устанавливаемыми федеральным государственным органом, в ведении которого находятся соответствующие образовательные организации.</w:t>
            </w:r>
          </w:p>
        </w:tc>
        <w:tc>
          <w:tcPr>
            <w:tcW w:w="1172"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906"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48"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0"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2"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49"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6"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2"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0"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1"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1"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543"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551"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1311" w:type="dxa"/>
            <w:tcBorders>
              <w:left w:val="single" w:sz="2" w:space="0" w:color="000000"/>
              <w:bottom w:val="single" w:sz="2" w:space="0" w:color="000000"/>
              <w:right w:val="single" w:sz="2" w:space="0" w:color="000000"/>
            </w:tcBorders>
          </w:tcPr>
          <w:p w:rsidR="00C1474F" w:rsidRPr="005E624E" w:rsidRDefault="00C1474F">
            <w:pPr>
              <w:pStyle w:val="TableContents"/>
              <w:rPr>
                <w:rFonts w:ascii="Times New Roman" w:hAnsi="Times New Roman"/>
                <w:lang w:val="ru-RU"/>
              </w:rPr>
            </w:pP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b/>
                <w:bCs/>
              </w:rPr>
            </w:pPr>
            <w:r>
              <w:rPr>
                <w:rFonts w:ascii="Times New Roman" w:hAnsi="Times New Roman"/>
                <w:b/>
                <w:bCs/>
              </w:rPr>
              <w:t>Б.1.В</w:t>
            </w:r>
          </w:p>
        </w:tc>
        <w:tc>
          <w:tcPr>
            <w:tcW w:w="5769" w:type="dxa"/>
            <w:tcBorders>
              <w:left w:val="single" w:sz="2" w:space="0" w:color="000000"/>
              <w:bottom w:val="single" w:sz="2" w:space="0" w:color="000000"/>
            </w:tcBorders>
          </w:tcPr>
          <w:p w:rsidR="00C1474F" w:rsidRPr="005E624E" w:rsidRDefault="002A589F">
            <w:pPr>
              <w:pStyle w:val="TableContents"/>
              <w:rPr>
                <w:rFonts w:ascii="Times New Roman" w:hAnsi="Times New Roman"/>
                <w:b/>
                <w:bCs/>
                <w:lang w:val="ru-RU"/>
              </w:rPr>
            </w:pPr>
            <w:r w:rsidRPr="005E624E">
              <w:rPr>
                <w:rFonts w:ascii="Times New Roman" w:hAnsi="Times New Roman"/>
                <w:b/>
                <w:bCs/>
                <w:lang w:val="ru-RU"/>
              </w:rPr>
              <w:t>Часть, формируемая участниками образовательных отношений</w:t>
            </w:r>
          </w:p>
          <w:p w:rsidR="00C1474F" w:rsidRPr="005E624E" w:rsidRDefault="002A589F">
            <w:pPr>
              <w:pStyle w:val="TableContents"/>
              <w:rPr>
                <w:rFonts w:ascii="Times New Roman" w:hAnsi="Times New Roman"/>
                <w:b/>
                <w:bCs/>
                <w:lang w:val="ru-RU"/>
              </w:rPr>
            </w:pPr>
            <w:r w:rsidRPr="005E624E">
              <w:rPr>
                <w:rFonts w:ascii="Times New Roman" w:hAnsi="Times New Roman"/>
                <w:b/>
                <w:bCs/>
                <w:lang w:val="ru-RU"/>
              </w:rPr>
              <w:t>(распределение дисциплин (модулей) по периодам обучения определяется образовательной организацией самостоятельно)</w:t>
            </w:r>
          </w:p>
        </w:tc>
        <w:tc>
          <w:tcPr>
            <w:tcW w:w="1172"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906"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48"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0"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2"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49"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6"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2"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0"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1"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1"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543"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551"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1311" w:type="dxa"/>
            <w:tcBorders>
              <w:left w:val="single" w:sz="2" w:space="0" w:color="000000"/>
              <w:bottom w:val="single" w:sz="2" w:space="0" w:color="000000"/>
              <w:right w:val="single" w:sz="2" w:space="0" w:color="000000"/>
            </w:tcBorders>
          </w:tcPr>
          <w:p w:rsidR="00C1474F" w:rsidRPr="005E624E" w:rsidRDefault="00C1474F">
            <w:pPr>
              <w:pStyle w:val="TableContents"/>
              <w:rPr>
                <w:rFonts w:ascii="Times New Roman" w:hAnsi="Times New Roman"/>
                <w:lang w:val="ru-RU"/>
              </w:rPr>
            </w:pP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Б.1.В.1</w:t>
            </w:r>
          </w:p>
        </w:tc>
        <w:tc>
          <w:tcPr>
            <w:tcW w:w="576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Информатика (при необходимости)</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зачет</w:t>
            </w: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2</w:t>
            </w:r>
          </w:p>
        </w:tc>
        <w:tc>
          <w:tcPr>
            <w:tcW w:w="448"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0"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49"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ОПК-2</w:t>
            </w: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Б.1.В.2</w:t>
            </w:r>
          </w:p>
        </w:tc>
        <w:tc>
          <w:tcPr>
            <w:tcW w:w="5769" w:type="dxa"/>
            <w:tcBorders>
              <w:left w:val="single" w:sz="2" w:space="0" w:color="000000"/>
              <w:bottom w:val="single" w:sz="2" w:space="0" w:color="000000"/>
            </w:tcBorders>
          </w:tcPr>
          <w:p w:rsidR="00C1474F" w:rsidRPr="005E624E" w:rsidRDefault="002A589F">
            <w:pPr>
              <w:pStyle w:val="TableContents"/>
              <w:rPr>
                <w:rFonts w:ascii="Times New Roman" w:hAnsi="Times New Roman"/>
                <w:lang w:val="ru-RU"/>
              </w:rPr>
            </w:pPr>
            <w:r w:rsidRPr="005E624E">
              <w:rPr>
                <w:rFonts w:ascii="Times New Roman" w:hAnsi="Times New Roman"/>
                <w:lang w:val="ru-RU"/>
              </w:rPr>
              <w:t>Основы научных исследований (при необходимости)</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зачет</w:t>
            </w: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2</w:t>
            </w:r>
          </w:p>
        </w:tc>
        <w:tc>
          <w:tcPr>
            <w:tcW w:w="448"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49"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0"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ОПК-8</w:t>
            </w: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Б.1.В.3</w:t>
            </w:r>
          </w:p>
        </w:tc>
        <w:tc>
          <w:tcPr>
            <w:tcW w:w="576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Языки ассемблера (при необходимости)</w:t>
            </w:r>
          </w:p>
        </w:tc>
        <w:tc>
          <w:tcPr>
            <w:tcW w:w="1172"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зачет</w:t>
            </w: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3</w:t>
            </w:r>
          </w:p>
        </w:tc>
        <w:tc>
          <w:tcPr>
            <w:tcW w:w="448"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49"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2A589F">
            <w:pPr>
              <w:pStyle w:val="TableContents"/>
              <w:rPr>
                <w:rFonts w:ascii="Times New Roman" w:hAnsi="Times New Roman"/>
              </w:rPr>
            </w:pPr>
            <w:r>
              <w:rPr>
                <w:rFonts w:ascii="Times New Roman" w:hAnsi="Times New Roman"/>
              </w:rPr>
              <w:t>ОПК-7</w:t>
            </w:r>
          </w:p>
        </w:tc>
      </w:tr>
      <w:tr w:rsidR="00C1474F" w:rsidTr="00D66B89">
        <w:tc>
          <w:tcPr>
            <w:tcW w:w="989"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76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Дисциплины (модули) образовательной организации</w:t>
            </w:r>
          </w:p>
        </w:tc>
        <w:tc>
          <w:tcPr>
            <w:tcW w:w="117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906"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48"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49"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C1474F">
            <w:pPr>
              <w:pStyle w:val="TableContents"/>
              <w:rPr>
                <w:rFonts w:ascii="Times New Roman" w:hAnsi="Times New Roman"/>
              </w:rPr>
            </w:pPr>
          </w:p>
        </w:tc>
      </w:tr>
      <w:tr w:rsidR="00C1474F" w:rsidTr="00D66B89">
        <w:tc>
          <w:tcPr>
            <w:tcW w:w="989"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769" w:type="dxa"/>
            <w:tcBorders>
              <w:left w:val="single" w:sz="2" w:space="0" w:color="000000"/>
              <w:bottom w:val="single" w:sz="2" w:space="0" w:color="000000"/>
            </w:tcBorders>
          </w:tcPr>
          <w:p w:rsidR="00C1474F" w:rsidRPr="005E624E" w:rsidRDefault="002A589F">
            <w:pPr>
              <w:pStyle w:val="TableContents"/>
              <w:rPr>
                <w:rFonts w:ascii="Times New Roman" w:hAnsi="Times New Roman"/>
                <w:lang w:val="ru-RU"/>
              </w:rPr>
            </w:pPr>
            <w:r w:rsidRPr="005E624E">
              <w:rPr>
                <w:rFonts w:ascii="Times New Roman" w:hAnsi="Times New Roman"/>
                <w:lang w:val="ru-RU"/>
              </w:rPr>
              <w:t>Элективные дисциплины (модули) образовательной организации (при необходимости)</w:t>
            </w:r>
          </w:p>
        </w:tc>
        <w:tc>
          <w:tcPr>
            <w:tcW w:w="1172"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906"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48"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0"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2"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49"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6"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2"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0"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1"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1"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543"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551"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1311" w:type="dxa"/>
            <w:tcBorders>
              <w:left w:val="single" w:sz="2" w:space="0" w:color="000000"/>
              <w:bottom w:val="single" w:sz="2" w:space="0" w:color="000000"/>
              <w:right w:val="single" w:sz="2" w:space="0" w:color="000000"/>
            </w:tcBorders>
          </w:tcPr>
          <w:p w:rsidR="00C1474F" w:rsidRPr="005E624E" w:rsidRDefault="00C1474F">
            <w:pPr>
              <w:pStyle w:val="TableContents"/>
              <w:rPr>
                <w:rFonts w:ascii="Times New Roman" w:hAnsi="Times New Roman"/>
                <w:lang w:val="ru-RU"/>
              </w:rPr>
            </w:pP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b/>
                <w:bCs/>
              </w:rPr>
            </w:pPr>
            <w:r>
              <w:rPr>
                <w:rFonts w:ascii="Times New Roman" w:hAnsi="Times New Roman"/>
                <w:b/>
                <w:bCs/>
              </w:rPr>
              <w:t>Б.2</w:t>
            </w:r>
          </w:p>
        </w:tc>
        <w:tc>
          <w:tcPr>
            <w:tcW w:w="5769" w:type="dxa"/>
            <w:tcBorders>
              <w:left w:val="single" w:sz="2" w:space="0" w:color="000000"/>
              <w:bottom w:val="single" w:sz="2" w:space="0" w:color="000000"/>
            </w:tcBorders>
          </w:tcPr>
          <w:p w:rsidR="00C1474F" w:rsidRDefault="002A589F">
            <w:pPr>
              <w:pStyle w:val="TableContents"/>
              <w:rPr>
                <w:rFonts w:ascii="Times New Roman" w:hAnsi="Times New Roman"/>
                <w:b/>
                <w:bCs/>
              </w:rPr>
            </w:pPr>
            <w:r>
              <w:rPr>
                <w:rFonts w:ascii="Times New Roman" w:hAnsi="Times New Roman"/>
                <w:b/>
                <w:bCs/>
              </w:rPr>
              <w:t>Блок 2. Практика</w:t>
            </w:r>
          </w:p>
        </w:tc>
        <w:tc>
          <w:tcPr>
            <w:tcW w:w="117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не менее 27</w:t>
            </w:r>
          </w:p>
        </w:tc>
        <w:tc>
          <w:tcPr>
            <w:tcW w:w="448"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49"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C1474F">
            <w:pPr>
              <w:pStyle w:val="TableContents"/>
              <w:rPr>
                <w:rFonts w:ascii="Times New Roman" w:hAnsi="Times New Roman"/>
              </w:rPr>
            </w:pP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b/>
                <w:bCs/>
              </w:rPr>
            </w:pPr>
            <w:r>
              <w:rPr>
                <w:rFonts w:ascii="Times New Roman" w:hAnsi="Times New Roman"/>
                <w:b/>
                <w:bCs/>
              </w:rPr>
              <w:t>Б.2.О</w:t>
            </w:r>
          </w:p>
        </w:tc>
        <w:tc>
          <w:tcPr>
            <w:tcW w:w="5769" w:type="dxa"/>
            <w:tcBorders>
              <w:left w:val="single" w:sz="2" w:space="0" w:color="000000"/>
              <w:bottom w:val="single" w:sz="2" w:space="0" w:color="000000"/>
            </w:tcBorders>
          </w:tcPr>
          <w:p w:rsidR="00C1474F" w:rsidRDefault="002A589F">
            <w:pPr>
              <w:pStyle w:val="TableContents"/>
              <w:rPr>
                <w:rFonts w:ascii="Times New Roman" w:hAnsi="Times New Roman"/>
                <w:b/>
                <w:bCs/>
              </w:rPr>
            </w:pPr>
            <w:r>
              <w:rPr>
                <w:rFonts w:ascii="Times New Roman" w:hAnsi="Times New Roman"/>
                <w:b/>
                <w:bCs/>
              </w:rPr>
              <w:t>Обязательная часть</w:t>
            </w:r>
          </w:p>
        </w:tc>
        <w:tc>
          <w:tcPr>
            <w:tcW w:w="117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не менее 12</w:t>
            </w:r>
          </w:p>
        </w:tc>
        <w:tc>
          <w:tcPr>
            <w:tcW w:w="448"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49"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C1474F">
            <w:pPr>
              <w:pStyle w:val="TableContents"/>
              <w:rPr>
                <w:rFonts w:ascii="Times New Roman" w:hAnsi="Times New Roman"/>
              </w:rPr>
            </w:pP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Б.2.О.1</w:t>
            </w:r>
          </w:p>
        </w:tc>
        <w:tc>
          <w:tcPr>
            <w:tcW w:w="576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Производственная (преддипломная) практика</w:t>
            </w:r>
          </w:p>
        </w:tc>
        <w:tc>
          <w:tcPr>
            <w:tcW w:w="117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906" w:type="dxa"/>
            <w:tcBorders>
              <w:left w:val="single" w:sz="2" w:space="0" w:color="000000"/>
              <w:bottom w:val="single" w:sz="2" w:space="0" w:color="000000"/>
            </w:tcBorders>
          </w:tcPr>
          <w:p w:rsidR="00C1474F" w:rsidRDefault="002A589F">
            <w:pPr>
              <w:pStyle w:val="TableContents"/>
              <w:jc w:val="center"/>
            </w:pPr>
            <w:r>
              <w:rPr>
                <w:rFonts w:ascii="Times New Roman" w:hAnsi="Times New Roman"/>
              </w:rPr>
              <w:t xml:space="preserve">не </w:t>
            </w:r>
            <w:r>
              <w:rPr>
                <w:rFonts w:ascii="Times New Roman" w:hAnsi="Times New Roman"/>
              </w:rPr>
              <w:lastRenderedPageBreak/>
              <w:t>менее 12</w:t>
            </w:r>
          </w:p>
        </w:tc>
        <w:tc>
          <w:tcPr>
            <w:tcW w:w="448"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49"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51"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1311" w:type="dxa"/>
            <w:tcBorders>
              <w:left w:val="single" w:sz="2" w:space="0" w:color="000000"/>
              <w:bottom w:val="single" w:sz="2" w:space="0" w:color="000000"/>
              <w:right w:val="single" w:sz="2" w:space="0" w:color="000000"/>
            </w:tcBorders>
          </w:tcPr>
          <w:p w:rsidR="00C1474F" w:rsidRPr="005E624E" w:rsidRDefault="002A589F">
            <w:pPr>
              <w:pStyle w:val="TableContents"/>
              <w:rPr>
                <w:rFonts w:ascii="Times New Roman" w:hAnsi="Times New Roman"/>
                <w:lang w:val="ru-RU"/>
              </w:rPr>
            </w:pPr>
            <w:r w:rsidRPr="005E624E">
              <w:rPr>
                <w:rFonts w:ascii="Times New Roman" w:hAnsi="Times New Roman"/>
                <w:lang w:val="ru-RU"/>
              </w:rPr>
              <w:t xml:space="preserve">УК-2, УК-4, </w:t>
            </w:r>
            <w:r w:rsidRPr="005E624E">
              <w:rPr>
                <w:rFonts w:ascii="Times New Roman" w:hAnsi="Times New Roman"/>
                <w:lang w:val="ru-RU"/>
              </w:rPr>
              <w:lastRenderedPageBreak/>
              <w:t>УК-6,</w:t>
            </w:r>
          </w:p>
          <w:p w:rsidR="00C1474F" w:rsidRPr="005E624E" w:rsidRDefault="002A589F">
            <w:pPr>
              <w:pStyle w:val="TableContents"/>
              <w:rPr>
                <w:rFonts w:ascii="Times New Roman" w:hAnsi="Times New Roman"/>
                <w:lang w:val="ru-RU"/>
              </w:rPr>
            </w:pPr>
            <w:r w:rsidRPr="005E624E">
              <w:rPr>
                <w:rFonts w:ascii="Times New Roman" w:hAnsi="Times New Roman"/>
                <w:lang w:val="ru-RU"/>
              </w:rPr>
              <w:t>ОПК-8, ОПК-11</w:t>
            </w:r>
          </w:p>
        </w:tc>
      </w:tr>
      <w:tr w:rsidR="00C1474F" w:rsidTr="00D66B89">
        <w:tc>
          <w:tcPr>
            <w:tcW w:w="989"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5769" w:type="dxa"/>
            <w:tcBorders>
              <w:left w:val="single" w:sz="2" w:space="0" w:color="000000"/>
              <w:bottom w:val="single" w:sz="2" w:space="0" w:color="000000"/>
            </w:tcBorders>
          </w:tcPr>
          <w:p w:rsidR="00C1474F" w:rsidRPr="005E624E" w:rsidRDefault="002A589F">
            <w:pPr>
              <w:pStyle w:val="TableContents"/>
              <w:rPr>
                <w:rFonts w:ascii="Times New Roman" w:hAnsi="Times New Roman"/>
                <w:lang w:val="ru-RU"/>
              </w:rPr>
            </w:pPr>
            <w:r w:rsidRPr="005E624E">
              <w:rPr>
                <w:rFonts w:ascii="Times New Roman" w:hAnsi="Times New Roman"/>
                <w:lang w:val="ru-RU"/>
              </w:rPr>
              <w:t>Учебная и производственная практики, определяемые образовательной организацией (при необходимости)</w:t>
            </w:r>
          </w:p>
        </w:tc>
        <w:tc>
          <w:tcPr>
            <w:tcW w:w="1172"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906"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48"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0"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2"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49"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2"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0"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1"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1"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543"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551"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1311" w:type="dxa"/>
            <w:tcBorders>
              <w:left w:val="single" w:sz="2" w:space="0" w:color="000000"/>
              <w:bottom w:val="single" w:sz="2" w:space="0" w:color="000000"/>
              <w:right w:val="single" w:sz="2" w:space="0" w:color="000000"/>
            </w:tcBorders>
          </w:tcPr>
          <w:p w:rsidR="00C1474F" w:rsidRDefault="00C1474F">
            <w:pPr>
              <w:pStyle w:val="TableContents"/>
              <w:rPr>
                <w:rFonts w:ascii="Times New Roman" w:hAnsi="Times New Roman"/>
              </w:rPr>
            </w:pP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b/>
                <w:bCs/>
              </w:rPr>
            </w:pPr>
            <w:r>
              <w:rPr>
                <w:rFonts w:ascii="Times New Roman" w:hAnsi="Times New Roman"/>
                <w:b/>
                <w:bCs/>
              </w:rPr>
              <w:t>Б.2.В</w:t>
            </w:r>
          </w:p>
        </w:tc>
        <w:tc>
          <w:tcPr>
            <w:tcW w:w="5769" w:type="dxa"/>
            <w:tcBorders>
              <w:left w:val="single" w:sz="2" w:space="0" w:color="000000"/>
              <w:bottom w:val="single" w:sz="2" w:space="0" w:color="000000"/>
            </w:tcBorders>
          </w:tcPr>
          <w:p w:rsidR="00C1474F" w:rsidRPr="005E624E" w:rsidRDefault="002A589F">
            <w:pPr>
              <w:pStyle w:val="TableContents"/>
              <w:rPr>
                <w:rFonts w:ascii="Times New Roman" w:hAnsi="Times New Roman"/>
                <w:b/>
                <w:bCs/>
                <w:lang w:val="ru-RU"/>
              </w:rPr>
            </w:pPr>
            <w:r w:rsidRPr="005E624E">
              <w:rPr>
                <w:rFonts w:ascii="Times New Roman" w:hAnsi="Times New Roman"/>
                <w:b/>
                <w:bCs/>
                <w:lang w:val="ru-RU"/>
              </w:rPr>
              <w:t>Часть, формируемая участниками образовательных отношений</w:t>
            </w:r>
          </w:p>
        </w:tc>
        <w:tc>
          <w:tcPr>
            <w:tcW w:w="1172"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906"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48"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0"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2"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49"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6"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2"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0"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1"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51"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543"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551"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1311" w:type="dxa"/>
            <w:tcBorders>
              <w:left w:val="single" w:sz="2" w:space="0" w:color="000000"/>
              <w:bottom w:val="single" w:sz="2" w:space="0" w:color="000000"/>
              <w:right w:val="single" w:sz="2" w:space="0" w:color="000000"/>
            </w:tcBorders>
          </w:tcPr>
          <w:p w:rsidR="00C1474F" w:rsidRPr="005E624E" w:rsidRDefault="00C1474F">
            <w:pPr>
              <w:pStyle w:val="TableContents"/>
              <w:rPr>
                <w:rFonts w:ascii="Times New Roman" w:hAnsi="Times New Roman"/>
                <w:lang w:val="ru-RU"/>
              </w:rPr>
            </w:pPr>
          </w:p>
        </w:tc>
      </w:tr>
      <w:tr w:rsidR="00C1474F" w:rsidTr="00D66B89">
        <w:tc>
          <w:tcPr>
            <w:tcW w:w="989"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5769" w:type="dxa"/>
            <w:tcBorders>
              <w:left w:val="single" w:sz="2" w:space="0" w:color="000000"/>
              <w:bottom w:val="single" w:sz="2" w:space="0" w:color="000000"/>
            </w:tcBorders>
          </w:tcPr>
          <w:p w:rsidR="00C1474F" w:rsidRPr="005E624E" w:rsidRDefault="002A589F">
            <w:pPr>
              <w:pStyle w:val="TableContents"/>
              <w:rPr>
                <w:rFonts w:ascii="Times New Roman" w:hAnsi="Times New Roman"/>
                <w:lang w:val="ru-RU"/>
              </w:rPr>
            </w:pPr>
            <w:r w:rsidRPr="005E624E">
              <w:rPr>
                <w:rFonts w:ascii="Times New Roman" w:hAnsi="Times New Roman"/>
                <w:lang w:val="ru-RU"/>
              </w:rPr>
              <w:t>Учебная и производственная практики, определяемые образовательной организацией (при необходимости)</w:t>
            </w:r>
          </w:p>
        </w:tc>
        <w:tc>
          <w:tcPr>
            <w:tcW w:w="1172"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906"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448"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0"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2"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49"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2"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0"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1"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1"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543"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551"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1311" w:type="dxa"/>
            <w:tcBorders>
              <w:left w:val="single" w:sz="2" w:space="0" w:color="000000"/>
              <w:bottom w:val="single" w:sz="2" w:space="0" w:color="000000"/>
              <w:right w:val="single" w:sz="2" w:space="0" w:color="000000"/>
            </w:tcBorders>
          </w:tcPr>
          <w:p w:rsidR="00C1474F" w:rsidRDefault="00C1474F">
            <w:pPr>
              <w:pStyle w:val="TableContents"/>
              <w:rPr>
                <w:rFonts w:ascii="Times New Roman" w:hAnsi="Times New Roman"/>
              </w:rPr>
            </w:pP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b/>
                <w:bCs/>
              </w:rPr>
            </w:pPr>
            <w:r>
              <w:rPr>
                <w:rFonts w:ascii="Times New Roman" w:hAnsi="Times New Roman"/>
                <w:b/>
                <w:bCs/>
              </w:rPr>
              <w:t>Б.3</w:t>
            </w:r>
          </w:p>
        </w:tc>
        <w:tc>
          <w:tcPr>
            <w:tcW w:w="5769" w:type="dxa"/>
            <w:tcBorders>
              <w:left w:val="single" w:sz="2" w:space="0" w:color="000000"/>
              <w:bottom w:val="single" w:sz="2" w:space="0" w:color="000000"/>
            </w:tcBorders>
          </w:tcPr>
          <w:p w:rsidR="00C1474F" w:rsidRDefault="002A589F">
            <w:pPr>
              <w:pStyle w:val="TableContents"/>
              <w:rPr>
                <w:rFonts w:ascii="Times New Roman" w:hAnsi="Times New Roman"/>
                <w:b/>
                <w:bCs/>
              </w:rPr>
            </w:pPr>
            <w:r>
              <w:rPr>
                <w:rFonts w:ascii="Times New Roman" w:hAnsi="Times New Roman"/>
                <w:b/>
                <w:bCs/>
              </w:rPr>
              <w:t>Блок 3. Государственная итоговая аттестация</w:t>
            </w:r>
          </w:p>
        </w:tc>
        <w:tc>
          <w:tcPr>
            <w:tcW w:w="117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не менее 6</w:t>
            </w:r>
          </w:p>
        </w:tc>
        <w:tc>
          <w:tcPr>
            <w:tcW w:w="448"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49"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C1474F">
            <w:pPr>
              <w:pStyle w:val="TableContents"/>
              <w:rPr>
                <w:rFonts w:ascii="Times New Roman" w:hAnsi="Times New Roman"/>
              </w:rPr>
            </w:pP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b/>
                <w:bCs/>
              </w:rPr>
            </w:pPr>
            <w:r>
              <w:rPr>
                <w:rFonts w:ascii="Times New Roman" w:hAnsi="Times New Roman"/>
                <w:b/>
                <w:bCs/>
              </w:rPr>
              <w:t>Б.3.О</w:t>
            </w:r>
          </w:p>
        </w:tc>
        <w:tc>
          <w:tcPr>
            <w:tcW w:w="5769" w:type="dxa"/>
            <w:tcBorders>
              <w:left w:val="single" w:sz="2" w:space="0" w:color="000000"/>
              <w:bottom w:val="single" w:sz="2" w:space="0" w:color="000000"/>
            </w:tcBorders>
          </w:tcPr>
          <w:p w:rsidR="00C1474F" w:rsidRDefault="002A589F">
            <w:pPr>
              <w:pStyle w:val="TableContents"/>
              <w:rPr>
                <w:rFonts w:ascii="Times New Roman" w:hAnsi="Times New Roman"/>
                <w:b/>
                <w:bCs/>
              </w:rPr>
            </w:pPr>
            <w:r>
              <w:rPr>
                <w:rFonts w:ascii="Times New Roman" w:hAnsi="Times New Roman"/>
                <w:b/>
                <w:bCs/>
              </w:rPr>
              <w:t>Обязательная часть</w:t>
            </w:r>
          </w:p>
        </w:tc>
        <w:tc>
          <w:tcPr>
            <w:tcW w:w="117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не менее 6</w:t>
            </w:r>
          </w:p>
        </w:tc>
        <w:tc>
          <w:tcPr>
            <w:tcW w:w="448"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49"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1311" w:type="dxa"/>
            <w:tcBorders>
              <w:left w:val="single" w:sz="2" w:space="0" w:color="000000"/>
              <w:bottom w:val="single" w:sz="2" w:space="0" w:color="000000"/>
              <w:right w:val="single" w:sz="2" w:space="0" w:color="000000"/>
            </w:tcBorders>
          </w:tcPr>
          <w:p w:rsidR="00C1474F" w:rsidRDefault="00C1474F">
            <w:pPr>
              <w:pStyle w:val="TableContents"/>
              <w:rPr>
                <w:rFonts w:ascii="Times New Roman" w:hAnsi="Times New Roman"/>
              </w:rPr>
            </w:pPr>
          </w:p>
        </w:tc>
      </w:tr>
      <w:tr w:rsidR="00C1474F" w:rsidTr="00D66B89">
        <w:tc>
          <w:tcPr>
            <w:tcW w:w="989"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Б.3.О.1</w:t>
            </w:r>
          </w:p>
        </w:tc>
        <w:tc>
          <w:tcPr>
            <w:tcW w:w="5769" w:type="dxa"/>
            <w:tcBorders>
              <w:left w:val="single" w:sz="2" w:space="0" w:color="000000"/>
              <w:bottom w:val="single" w:sz="2" w:space="0" w:color="000000"/>
            </w:tcBorders>
          </w:tcPr>
          <w:p w:rsidR="00C1474F" w:rsidRPr="005E624E" w:rsidRDefault="002A589F">
            <w:pPr>
              <w:pStyle w:val="TableContents"/>
              <w:rPr>
                <w:rFonts w:ascii="Times New Roman" w:hAnsi="Times New Roman"/>
                <w:lang w:val="ru-RU"/>
              </w:rPr>
            </w:pPr>
            <w:r w:rsidRPr="005E624E">
              <w:rPr>
                <w:rFonts w:ascii="Times New Roman" w:hAnsi="Times New Roman"/>
                <w:lang w:val="ru-RU"/>
              </w:rPr>
              <w:t>Подготовка к защите и защита выпускной квалификационной работы</w:t>
            </w:r>
          </w:p>
        </w:tc>
        <w:tc>
          <w:tcPr>
            <w:tcW w:w="1172" w:type="dxa"/>
            <w:tcBorders>
              <w:left w:val="single" w:sz="2" w:space="0" w:color="000000"/>
              <w:bottom w:val="single" w:sz="2" w:space="0" w:color="000000"/>
            </w:tcBorders>
          </w:tcPr>
          <w:p w:rsidR="00C1474F" w:rsidRPr="005E624E" w:rsidRDefault="00C1474F">
            <w:pPr>
              <w:pStyle w:val="TableContents"/>
              <w:rPr>
                <w:rFonts w:ascii="Times New Roman" w:hAnsi="Times New Roman"/>
                <w:lang w:val="ru-RU"/>
              </w:rPr>
            </w:pP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6</w:t>
            </w:r>
          </w:p>
        </w:tc>
        <w:tc>
          <w:tcPr>
            <w:tcW w:w="448"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49"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6"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0"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451"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43"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51" w:type="dxa"/>
            <w:tcBorders>
              <w:left w:val="single" w:sz="2" w:space="0" w:color="000000"/>
              <w:bottom w:val="single" w:sz="2" w:space="0" w:color="000000"/>
            </w:tcBorders>
          </w:tcPr>
          <w:p w:rsidR="00C1474F" w:rsidRDefault="002A589F">
            <w:pPr>
              <w:pStyle w:val="TableContents"/>
              <w:rPr>
                <w:rFonts w:ascii="Times New Roman" w:hAnsi="Times New Roman"/>
              </w:rPr>
            </w:pPr>
            <w:r>
              <w:rPr>
                <w:rFonts w:ascii="Times New Roman" w:hAnsi="Times New Roman"/>
              </w:rPr>
              <w:t>х</w:t>
            </w:r>
          </w:p>
        </w:tc>
        <w:tc>
          <w:tcPr>
            <w:tcW w:w="1311" w:type="dxa"/>
            <w:tcBorders>
              <w:left w:val="single" w:sz="2" w:space="0" w:color="000000"/>
              <w:bottom w:val="single" w:sz="2" w:space="0" w:color="000000"/>
              <w:right w:val="single" w:sz="2" w:space="0" w:color="000000"/>
            </w:tcBorders>
          </w:tcPr>
          <w:p w:rsidR="00C1474F" w:rsidRDefault="00C1474F">
            <w:pPr>
              <w:pStyle w:val="TableContents"/>
              <w:rPr>
                <w:rFonts w:ascii="Times New Roman" w:hAnsi="Times New Roman"/>
              </w:rPr>
            </w:pPr>
          </w:p>
        </w:tc>
      </w:tr>
      <w:tr w:rsidR="00C1474F" w:rsidTr="00D66B89">
        <w:tc>
          <w:tcPr>
            <w:tcW w:w="989"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5769" w:type="dxa"/>
            <w:tcBorders>
              <w:left w:val="single" w:sz="2" w:space="0" w:color="000000"/>
              <w:bottom w:val="single" w:sz="2" w:space="0" w:color="000000"/>
            </w:tcBorders>
          </w:tcPr>
          <w:p w:rsidR="00C1474F" w:rsidRDefault="002A589F">
            <w:pPr>
              <w:pStyle w:val="TableContents"/>
              <w:rPr>
                <w:rFonts w:ascii="Times New Roman" w:hAnsi="Times New Roman"/>
                <w:b/>
                <w:bCs/>
              </w:rPr>
            </w:pPr>
            <w:r>
              <w:rPr>
                <w:rFonts w:ascii="Times New Roman" w:hAnsi="Times New Roman"/>
                <w:b/>
                <w:bCs/>
              </w:rPr>
              <w:t>Итого по образовательной программе</w:t>
            </w:r>
          </w:p>
        </w:tc>
        <w:tc>
          <w:tcPr>
            <w:tcW w:w="1172" w:type="dxa"/>
            <w:tcBorders>
              <w:left w:val="single" w:sz="2" w:space="0" w:color="000000"/>
              <w:bottom w:val="single" w:sz="2" w:space="0" w:color="000000"/>
            </w:tcBorders>
          </w:tcPr>
          <w:p w:rsidR="00C1474F" w:rsidRDefault="00C1474F">
            <w:pPr>
              <w:pStyle w:val="TableContents"/>
              <w:rPr>
                <w:rFonts w:ascii="Times New Roman" w:hAnsi="Times New Roman"/>
              </w:rPr>
            </w:pPr>
          </w:p>
        </w:tc>
        <w:tc>
          <w:tcPr>
            <w:tcW w:w="90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330</w:t>
            </w:r>
          </w:p>
        </w:tc>
        <w:tc>
          <w:tcPr>
            <w:tcW w:w="448"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0"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2"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49"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6"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2"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0"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1"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451"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543"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551" w:type="dxa"/>
            <w:tcBorders>
              <w:left w:val="single" w:sz="2" w:space="0" w:color="000000"/>
              <w:bottom w:val="single" w:sz="2" w:space="0" w:color="000000"/>
            </w:tcBorders>
          </w:tcPr>
          <w:p w:rsidR="00C1474F" w:rsidRDefault="002A589F">
            <w:pPr>
              <w:pStyle w:val="TableContents"/>
              <w:jc w:val="center"/>
              <w:rPr>
                <w:rFonts w:ascii="Times New Roman" w:hAnsi="Times New Roman"/>
              </w:rPr>
            </w:pPr>
            <w:r>
              <w:rPr>
                <w:rFonts w:ascii="Times New Roman" w:hAnsi="Times New Roman"/>
              </w:rPr>
              <w:t>х</w:t>
            </w:r>
          </w:p>
        </w:tc>
        <w:tc>
          <w:tcPr>
            <w:tcW w:w="1311" w:type="dxa"/>
            <w:tcBorders>
              <w:left w:val="single" w:sz="2" w:space="0" w:color="000000"/>
              <w:bottom w:val="single" w:sz="2" w:space="0" w:color="000000"/>
              <w:right w:val="single" w:sz="2" w:space="0" w:color="000000"/>
            </w:tcBorders>
          </w:tcPr>
          <w:p w:rsidR="00C1474F" w:rsidRDefault="00C1474F">
            <w:pPr>
              <w:pStyle w:val="TableContents"/>
              <w:rPr>
                <w:rFonts w:ascii="Times New Roman" w:hAnsi="Times New Roman"/>
              </w:rPr>
            </w:pPr>
          </w:p>
        </w:tc>
      </w:tr>
    </w:tbl>
    <w:p w:rsidR="00C1474F" w:rsidRDefault="00C1474F">
      <w:pPr>
        <w:pStyle w:val="Default"/>
        <w:spacing w:line="276" w:lineRule="auto"/>
        <w:ind w:firstLine="567"/>
        <w:jc w:val="both"/>
        <w:rPr>
          <w:b/>
          <w:i/>
          <w:color w:val="auto"/>
          <w:sz w:val="28"/>
          <w:szCs w:val="28"/>
        </w:rPr>
      </w:pPr>
    </w:p>
    <w:p w:rsidR="00C1474F" w:rsidRDefault="002A589F">
      <w:pPr>
        <w:pStyle w:val="Default"/>
        <w:spacing w:line="276" w:lineRule="auto"/>
        <w:ind w:firstLine="567"/>
        <w:jc w:val="both"/>
        <w:rPr>
          <w:color w:val="auto"/>
          <w:sz w:val="28"/>
          <w:szCs w:val="28"/>
        </w:rPr>
      </w:pPr>
      <w:r>
        <w:rPr>
          <w:color w:val="auto"/>
          <w:sz w:val="28"/>
          <w:szCs w:val="28"/>
        </w:rPr>
        <w:t>Образовательная организация в пределах требований, установленных ФГОС, при формировании образовательной программы высшего образования в отношении учебных дисциплин (модулей), указанных в настоящем примерном учебном плане, вправе: конкретизировать наименование; увеличивать трудоемкость; уменьшать трудоемкость не более чем на 2 з.е. при условии, что итоговая величина составит не менее 3 з.е.; устанавливать периоды обучения, в которых изучается учебная дисциплина (модуль), а также формы промежуточной аттестации по их окончании; разделять учебные дисциплины (модули) при условии сохранения общей трудоемкости и индикаторов достижениия формируемых компетенций, установленных примерной основной образовательной программой для исходной учебной дисциплины (модуля).</w:t>
      </w:r>
    </w:p>
    <w:p w:rsidR="00C1474F" w:rsidRDefault="002A589F">
      <w:pPr>
        <w:pStyle w:val="Default"/>
        <w:spacing w:line="276" w:lineRule="auto"/>
        <w:ind w:firstLine="567"/>
        <w:jc w:val="both"/>
      </w:pPr>
      <w:r>
        <w:rPr>
          <w:color w:val="auto"/>
          <w:sz w:val="28"/>
          <w:szCs w:val="28"/>
        </w:rPr>
        <w:t xml:space="preserve">Федеральные государственные образовательные организации, находящиеся в ведении федеральных государственных органов, указанных в части 1 статьи 81 Федерального закона от 29 декабря 2012 г. "Об образовании в Российской Федерации", при формировании образовательной программы высшего образования в целях реализации </w:t>
      </w:r>
      <w:r>
        <w:rPr>
          <w:color w:val="auto"/>
          <w:sz w:val="28"/>
          <w:szCs w:val="28"/>
        </w:rPr>
        <w:lastRenderedPageBreak/>
        <w:t>квалификационных требований к военно-профессиональной подготовке, специальной профессиональной подготовке выпускников, устанавливаемых федеральным государственным органом, в ведении которого они находятся, в отношении учебных дисциплин (модулей), указанных в настоящем примерном учебном плане, вправе: изменять наименование и трудоемкость в пределах требований, установленных ФГОС.</w:t>
      </w:r>
    </w:p>
    <w:p w:rsidR="00C1474F" w:rsidRDefault="002A589F">
      <w:pPr>
        <w:pStyle w:val="Default"/>
        <w:spacing w:line="276" w:lineRule="auto"/>
        <w:ind w:firstLine="567"/>
        <w:jc w:val="both"/>
        <w:rPr>
          <w:color w:val="auto"/>
          <w:sz w:val="28"/>
          <w:szCs w:val="28"/>
        </w:rPr>
      </w:pPr>
      <w:r>
        <w:rPr>
          <w:color w:val="auto"/>
          <w:sz w:val="28"/>
          <w:szCs w:val="28"/>
        </w:rPr>
        <w:t>Примерный календарный учебный график приведен в Приложении 3.</w:t>
      </w:r>
    </w:p>
    <w:p w:rsidR="002A589F" w:rsidRDefault="002A589F">
      <w:pPr>
        <w:pStyle w:val="Default"/>
        <w:spacing w:line="276" w:lineRule="auto"/>
        <w:ind w:firstLine="567"/>
        <w:jc w:val="both"/>
        <w:rPr>
          <w:color w:val="auto"/>
          <w:sz w:val="28"/>
          <w:szCs w:val="28"/>
        </w:rPr>
      </w:pPr>
    </w:p>
    <w:p w:rsidR="002A589F" w:rsidRDefault="002A589F">
      <w:pPr>
        <w:pStyle w:val="Default"/>
        <w:spacing w:line="276" w:lineRule="auto"/>
        <w:ind w:firstLine="567"/>
        <w:jc w:val="both"/>
        <w:sectPr w:rsidR="002A589F">
          <w:headerReference w:type="default" r:id="rId11"/>
          <w:pgSz w:w="16838" w:h="11906" w:orient="landscape"/>
          <w:pgMar w:top="1041" w:right="1134" w:bottom="1134" w:left="1134" w:header="0" w:footer="0" w:gutter="0"/>
          <w:cols w:space="720"/>
          <w:formProt w:val="0"/>
          <w:docGrid w:linePitch="100"/>
        </w:sectPr>
      </w:pPr>
    </w:p>
    <w:p w:rsidR="00C1474F" w:rsidRDefault="002A589F">
      <w:pPr>
        <w:pStyle w:val="Default"/>
        <w:keepNext/>
        <w:spacing w:before="360" w:line="276" w:lineRule="auto"/>
        <w:ind w:firstLine="709"/>
        <w:jc w:val="both"/>
        <w:rPr>
          <w:b/>
          <w:sz w:val="28"/>
          <w:szCs w:val="28"/>
        </w:rPr>
      </w:pPr>
      <w:r>
        <w:rPr>
          <w:b/>
          <w:color w:val="auto"/>
          <w:sz w:val="28"/>
          <w:szCs w:val="28"/>
        </w:rPr>
        <w:lastRenderedPageBreak/>
        <w:t>5.4.</w:t>
      </w:r>
      <w:r>
        <w:rPr>
          <w:b/>
          <w:color w:val="auto"/>
          <w:sz w:val="28"/>
          <w:szCs w:val="28"/>
          <w:lang w:val="en-US"/>
        </w:rPr>
        <w:t> </w:t>
      </w:r>
      <w:r>
        <w:rPr>
          <w:b/>
          <w:color w:val="auto"/>
          <w:sz w:val="28"/>
          <w:szCs w:val="28"/>
        </w:rPr>
        <w:t>Примерная рабочая программа воспитания</w:t>
      </w:r>
    </w:p>
    <w:p w:rsidR="00C1474F" w:rsidRDefault="002A589F">
      <w:pPr>
        <w:pStyle w:val="Default"/>
        <w:spacing w:line="276" w:lineRule="auto"/>
        <w:ind w:firstLine="709"/>
        <w:jc w:val="both"/>
        <w:rPr>
          <w:bCs/>
          <w:iCs/>
          <w:color w:val="auto"/>
          <w:sz w:val="28"/>
          <w:szCs w:val="28"/>
        </w:rPr>
      </w:pPr>
      <w:r>
        <w:rPr>
          <w:bCs/>
          <w:iCs/>
          <w:color w:val="auto"/>
          <w:sz w:val="28"/>
          <w:szCs w:val="28"/>
        </w:rPr>
        <w:t xml:space="preserve">Цели воспитательной работы: </w:t>
      </w:r>
    </w:p>
    <w:p w:rsidR="00C1474F" w:rsidRDefault="002A589F">
      <w:pPr>
        <w:pStyle w:val="Default"/>
        <w:spacing w:line="276" w:lineRule="auto"/>
        <w:ind w:firstLine="709"/>
        <w:jc w:val="both"/>
        <w:rPr>
          <w:bCs/>
          <w:iCs/>
          <w:color w:val="auto"/>
          <w:sz w:val="28"/>
          <w:szCs w:val="28"/>
        </w:rPr>
      </w:pPr>
      <w:r>
        <w:rPr>
          <w:bCs/>
          <w:iCs/>
          <w:color w:val="auto"/>
          <w:sz w:val="28"/>
          <w:szCs w:val="28"/>
        </w:rPr>
        <w:t xml:space="preserve">- создание условий для активной жизнедеятельности обучающихся, их гражданского самоопределения, профессионального становления </w:t>
      </w:r>
      <w:r>
        <w:rPr>
          <w:bCs/>
          <w:iCs/>
          <w:color w:val="auto"/>
          <w:sz w:val="28"/>
          <w:szCs w:val="28"/>
        </w:rPr>
        <w:br/>
        <w:t>и индивидуально-личностной самореализации в созидательной деятельности для удовлетворения потребностей в нравственном, культурном, интеллектуальном, социальном и профессиональном развитии;</w:t>
      </w:r>
    </w:p>
    <w:p w:rsidR="00C1474F" w:rsidRDefault="002A589F">
      <w:pPr>
        <w:pStyle w:val="Default"/>
        <w:spacing w:line="276" w:lineRule="auto"/>
        <w:ind w:firstLine="709"/>
        <w:jc w:val="both"/>
        <w:rPr>
          <w:bCs/>
          <w:iCs/>
          <w:color w:val="auto"/>
          <w:sz w:val="28"/>
          <w:szCs w:val="28"/>
        </w:rPr>
      </w:pPr>
      <w:r>
        <w:rPr>
          <w:bCs/>
          <w:iCs/>
          <w:color w:val="auto"/>
          <w:sz w:val="28"/>
          <w:szCs w:val="28"/>
        </w:rPr>
        <w:t>- подготовка творчески мыслящих и гармонично развитых специалистов, обладающих профессиональными навыками и высокими гражданскими качествами.</w:t>
      </w:r>
    </w:p>
    <w:p w:rsidR="00C1474F" w:rsidRDefault="002A589F">
      <w:pPr>
        <w:pStyle w:val="Default"/>
        <w:spacing w:line="276" w:lineRule="auto"/>
        <w:ind w:firstLine="709"/>
        <w:jc w:val="both"/>
        <w:rPr>
          <w:bCs/>
          <w:iCs/>
          <w:color w:val="auto"/>
          <w:sz w:val="28"/>
          <w:szCs w:val="28"/>
        </w:rPr>
      </w:pPr>
      <w:r>
        <w:rPr>
          <w:bCs/>
          <w:iCs/>
          <w:color w:val="auto"/>
          <w:sz w:val="28"/>
          <w:szCs w:val="28"/>
        </w:rPr>
        <w:t>Задачи воспитательной работы:</w:t>
      </w:r>
    </w:p>
    <w:p w:rsidR="00C1474F" w:rsidRDefault="002A589F">
      <w:pPr>
        <w:pStyle w:val="Default"/>
        <w:spacing w:line="276" w:lineRule="auto"/>
        <w:ind w:firstLine="709"/>
        <w:jc w:val="both"/>
        <w:rPr>
          <w:bCs/>
          <w:iCs/>
          <w:color w:val="auto"/>
          <w:sz w:val="28"/>
          <w:szCs w:val="28"/>
        </w:rPr>
      </w:pPr>
      <w:r>
        <w:rPr>
          <w:bCs/>
          <w:iCs/>
          <w:color w:val="auto"/>
          <w:sz w:val="28"/>
          <w:szCs w:val="28"/>
        </w:rPr>
        <w:t>- формирование уважительного отношения к закону, нормам коллективной жизни, развитие гражданской и социальной ответственности;</w:t>
      </w:r>
    </w:p>
    <w:p w:rsidR="00C1474F" w:rsidRDefault="002A589F">
      <w:pPr>
        <w:pStyle w:val="Default"/>
        <w:spacing w:line="276" w:lineRule="auto"/>
        <w:ind w:firstLine="709"/>
        <w:jc w:val="both"/>
        <w:rPr>
          <w:bCs/>
          <w:iCs/>
          <w:color w:val="auto"/>
          <w:sz w:val="28"/>
          <w:szCs w:val="28"/>
        </w:rPr>
      </w:pPr>
      <w:r>
        <w:rPr>
          <w:bCs/>
          <w:iCs/>
          <w:color w:val="auto"/>
          <w:sz w:val="28"/>
          <w:szCs w:val="28"/>
        </w:rPr>
        <w:t>- воспитание внутренней потребности личности в здоровом образе жизни, ответственного отношения к природной и социокультурной среде;</w:t>
      </w:r>
    </w:p>
    <w:p w:rsidR="00C1474F" w:rsidRDefault="002A589F">
      <w:pPr>
        <w:pStyle w:val="Default"/>
        <w:spacing w:line="276" w:lineRule="auto"/>
        <w:ind w:firstLine="709"/>
        <w:jc w:val="both"/>
        <w:rPr>
          <w:bCs/>
          <w:iCs/>
          <w:color w:val="auto"/>
          <w:sz w:val="28"/>
          <w:szCs w:val="28"/>
        </w:rPr>
      </w:pPr>
      <w:r>
        <w:rPr>
          <w:bCs/>
          <w:iCs/>
          <w:color w:val="auto"/>
          <w:sz w:val="28"/>
          <w:szCs w:val="28"/>
        </w:rPr>
        <w:t>- обеспечение развития личности и ее социально-психологической поддержки, формирование личностных качеств необходимых для эффективной профессиональной деятельности;</w:t>
      </w:r>
    </w:p>
    <w:p w:rsidR="00C1474F" w:rsidRDefault="002A589F">
      <w:pPr>
        <w:pStyle w:val="Default"/>
        <w:spacing w:line="276" w:lineRule="auto"/>
        <w:ind w:firstLine="709"/>
        <w:jc w:val="both"/>
        <w:rPr>
          <w:bCs/>
          <w:iCs/>
          <w:color w:val="auto"/>
          <w:sz w:val="28"/>
          <w:szCs w:val="28"/>
        </w:rPr>
      </w:pPr>
      <w:r>
        <w:rPr>
          <w:bCs/>
          <w:iCs/>
          <w:color w:val="auto"/>
          <w:sz w:val="28"/>
          <w:szCs w:val="28"/>
        </w:rPr>
        <w:t>- выявление и поддержка талантливой молодежи, формирование организаторских навыков, творческого потенциала, вовлечение обучающихся в процессы саморазвития и самореализации;</w:t>
      </w:r>
    </w:p>
    <w:p w:rsidR="00C1474F" w:rsidRDefault="002A589F">
      <w:pPr>
        <w:pStyle w:val="Default"/>
        <w:spacing w:line="276" w:lineRule="auto"/>
        <w:ind w:firstLine="709"/>
        <w:jc w:val="both"/>
        <w:rPr>
          <w:bCs/>
          <w:iCs/>
          <w:color w:val="auto"/>
          <w:sz w:val="28"/>
          <w:szCs w:val="28"/>
        </w:rPr>
      </w:pPr>
      <w:r>
        <w:rPr>
          <w:bCs/>
          <w:iCs/>
          <w:color w:val="auto"/>
          <w:sz w:val="28"/>
          <w:szCs w:val="28"/>
        </w:rPr>
        <w:t xml:space="preserve">- создание и совершенствование условий для личностного </w:t>
      </w:r>
      <w:r>
        <w:rPr>
          <w:bCs/>
          <w:iCs/>
          <w:color w:val="auto"/>
          <w:sz w:val="28"/>
          <w:szCs w:val="28"/>
        </w:rPr>
        <w:br/>
        <w:t>и профессионального формирования обучающихся в соответствии с моделью личности выпускника;</w:t>
      </w:r>
    </w:p>
    <w:p w:rsidR="00C1474F" w:rsidRDefault="002A589F">
      <w:pPr>
        <w:pStyle w:val="Default"/>
        <w:spacing w:line="276" w:lineRule="auto"/>
        <w:ind w:firstLine="709"/>
        <w:jc w:val="both"/>
        <w:rPr>
          <w:bCs/>
          <w:iCs/>
          <w:color w:val="auto"/>
          <w:sz w:val="28"/>
          <w:szCs w:val="28"/>
        </w:rPr>
      </w:pPr>
      <w:r>
        <w:rPr>
          <w:bCs/>
          <w:iCs/>
          <w:color w:val="auto"/>
          <w:sz w:val="28"/>
          <w:szCs w:val="28"/>
        </w:rPr>
        <w:t>- разработка системы воспитательной деятельности, которая позволит достигать высокого уровня характеристик, предполагаемых в модели личности выпускника.</w:t>
      </w:r>
    </w:p>
    <w:p w:rsidR="00C1474F" w:rsidRDefault="002A589F">
      <w:pPr>
        <w:pStyle w:val="Default"/>
        <w:spacing w:line="276" w:lineRule="auto"/>
        <w:ind w:firstLine="709"/>
        <w:jc w:val="both"/>
        <w:rPr>
          <w:bCs/>
          <w:iCs/>
          <w:color w:val="auto"/>
          <w:sz w:val="28"/>
          <w:szCs w:val="28"/>
        </w:rPr>
      </w:pPr>
      <w:r>
        <w:rPr>
          <w:bCs/>
          <w:iCs/>
          <w:color w:val="auto"/>
          <w:sz w:val="28"/>
          <w:szCs w:val="28"/>
        </w:rPr>
        <w:t>Результаты реализации программы воспитания:</w:t>
      </w:r>
    </w:p>
    <w:p w:rsidR="00C1474F" w:rsidRDefault="002A589F">
      <w:pPr>
        <w:pStyle w:val="Default"/>
        <w:spacing w:line="276" w:lineRule="auto"/>
        <w:ind w:firstLine="709"/>
        <w:jc w:val="both"/>
        <w:rPr>
          <w:bCs/>
          <w:iCs/>
          <w:color w:val="auto"/>
          <w:sz w:val="28"/>
          <w:szCs w:val="28"/>
        </w:rPr>
      </w:pPr>
      <w:r>
        <w:rPr>
          <w:bCs/>
          <w:iCs/>
          <w:color w:val="auto"/>
          <w:sz w:val="28"/>
          <w:szCs w:val="28"/>
        </w:rPr>
        <w:t>- формирование системы компетенций на основе использования ресурсов учебной, внеучебной и социально-ориентированной деятельности;</w:t>
      </w:r>
    </w:p>
    <w:p w:rsidR="00C1474F" w:rsidRDefault="002A589F">
      <w:pPr>
        <w:pStyle w:val="Default"/>
        <w:spacing w:line="276" w:lineRule="auto"/>
        <w:ind w:firstLine="709"/>
        <w:jc w:val="both"/>
        <w:rPr>
          <w:bCs/>
          <w:iCs/>
          <w:color w:val="auto"/>
          <w:sz w:val="28"/>
          <w:szCs w:val="28"/>
        </w:rPr>
      </w:pPr>
      <w:r>
        <w:rPr>
          <w:bCs/>
          <w:iCs/>
          <w:color w:val="auto"/>
          <w:sz w:val="28"/>
          <w:szCs w:val="28"/>
        </w:rPr>
        <w:t>- формирование духовных, социальных и профессиональных ценностей;</w:t>
      </w:r>
    </w:p>
    <w:p w:rsidR="00C1474F" w:rsidRDefault="002A589F">
      <w:pPr>
        <w:pStyle w:val="Default"/>
        <w:spacing w:line="276" w:lineRule="auto"/>
        <w:ind w:firstLine="709"/>
        <w:jc w:val="both"/>
        <w:rPr>
          <w:bCs/>
          <w:iCs/>
          <w:color w:val="auto"/>
          <w:sz w:val="28"/>
          <w:szCs w:val="28"/>
        </w:rPr>
      </w:pPr>
      <w:r>
        <w:rPr>
          <w:bCs/>
          <w:iCs/>
          <w:color w:val="auto"/>
          <w:sz w:val="28"/>
          <w:szCs w:val="28"/>
        </w:rPr>
        <w:t>- обогащение личностного и социального опыта обучающихся;</w:t>
      </w:r>
    </w:p>
    <w:p w:rsidR="00C1474F" w:rsidRDefault="002A589F">
      <w:pPr>
        <w:pStyle w:val="Default"/>
        <w:spacing w:line="276" w:lineRule="auto"/>
        <w:ind w:firstLine="709"/>
        <w:jc w:val="both"/>
        <w:rPr>
          <w:bCs/>
          <w:iCs/>
          <w:color w:val="auto"/>
          <w:sz w:val="28"/>
          <w:szCs w:val="28"/>
        </w:rPr>
      </w:pPr>
      <w:r>
        <w:rPr>
          <w:bCs/>
          <w:iCs/>
          <w:color w:val="auto"/>
          <w:sz w:val="28"/>
          <w:szCs w:val="28"/>
        </w:rPr>
        <w:t>- профессионально-личностная самореализация обучающихся.</w:t>
      </w:r>
    </w:p>
    <w:p w:rsidR="00C1474F" w:rsidRDefault="00C1474F">
      <w:pPr>
        <w:pStyle w:val="Default"/>
        <w:spacing w:line="276" w:lineRule="auto"/>
        <w:ind w:firstLine="709"/>
        <w:jc w:val="both"/>
        <w:rPr>
          <w:bCs/>
          <w:iCs/>
          <w:color w:val="auto"/>
          <w:sz w:val="28"/>
          <w:szCs w:val="28"/>
        </w:rPr>
      </w:pPr>
    </w:p>
    <w:p w:rsidR="00C1474F" w:rsidRDefault="002A589F">
      <w:pPr>
        <w:pStyle w:val="Default"/>
        <w:spacing w:line="276" w:lineRule="auto"/>
        <w:ind w:firstLine="709"/>
        <w:jc w:val="both"/>
        <w:rPr>
          <w:bCs/>
          <w:iCs/>
          <w:color w:val="auto"/>
          <w:sz w:val="28"/>
          <w:szCs w:val="28"/>
        </w:rPr>
      </w:pPr>
      <w:r>
        <w:rPr>
          <w:bCs/>
          <w:iCs/>
          <w:color w:val="auto"/>
          <w:sz w:val="28"/>
          <w:szCs w:val="28"/>
        </w:rPr>
        <w:t>Направления воспитательной работы приведены в таблице 5.</w:t>
      </w:r>
    </w:p>
    <w:p w:rsidR="00C1474F" w:rsidRDefault="00C1474F">
      <w:pPr>
        <w:pStyle w:val="Default"/>
        <w:spacing w:line="276" w:lineRule="auto"/>
        <w:ind w:firstLine="709"/>
        <w:jc w:val="both"/>
        <w:rPr>
          <w:b/>
          <w:bCs/>
          <w:iCs/>
          <w:color w:val="auto"/>
          <w:sz w:val="28"/>
          <w:szCs w:val="28"/>
        </w:rPr>
      </w:pPr>
    </w:p>
    <w:p w:rsidR="00C1474F" w:rsidRDefault="002A589F">
      <w:pPr>
        <w:pStyle w:val="Default"/>
        <w:keepNext/>
        <w:spacing w:line="276" w:lineRule="auto"/>
        <w:jc w:val="right"/>
        <w:rPr>
          <w:bCs/>
          <w:iCs/>
          <w:color w:val="auto"/>
          <w:sz w:val="28"/>
          <w:szCs w:val="28"/>
        </w:rPr>
      </w:pPr>
      <w:r>
        <w:rPr>
          <w:bCs/>
          <w:iCs/>
          <w:color w:val="auto"/>
          <w:sz w:val="28"/>
          <w:szCs w:val="28"/>
        </w:rPr>
        <w:lastRenderedPageBreak/>
        <w:t>Таблица 5</w:t>
      </w:r>
    </w:p>
    <w:p w:rsidR="00C1474F" w:rsidRDefault="002A589F">
      <w:pPr>
        <w:pStyle w:val="Default"/>
        <w:keepNext/>
        <w:spacing w:line="276" w:lineRule="auto"/>
        <w:jc w:val="center"/>
        <w:rPr>
          <w:bCs/>
          <w:iCs/>
          <w:color w:val="auto"/>
          <w:sz w:val="28"/>
          <w:szCs w:val="28"/>
        </w:rPr>
      </w:pPr>
      <w:r>
        <w:rPr>
          <w:bCs/>
          <w:iCs/>
          <w:color w:val="auto"/>
          <w:sz w:val="28"/>
          <w:szCs w:val="28"/>
        </w:rPr>
        <w:t>Направления воспитательной работы Организации</w:t>
      </w:r>
    </w:p>
    <w:tbl>
      <w:tblPr>
        <w:tblW w:w="10174" w:type="dxa"/>
        <w:tblLook w:val="04A0" w:firstRow="1" w:lastRow="0" w:firstColumn="1" w:lastColumn="0" w:noHBand="0" w:noVBand="1"/>
      </w:tblPr>
      <w:tblGrid>
        <w:gridCol w:w="675"/>
        <w:gridCol w:w="3116"/>
        <w:gridCol w:w="6383"/>
      </w:tblGrid>
      <w:tr w:rsidR="00C1474F">
        <w:trPr>
          <w:cantSplit/>
          <w:trHeight w:val="735"/>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C1474F" w:rsidRDefault="002A589F">
            <w:pPr>
              <w:jc w:val="center"/>
              <w:rPr>
                <w:sz w:val="24"/>
                <w:szCs w:val="24"/>
              </w:rPr>
            </w:pPr>
            <w:r>
              <w:rPr>
                <w:sz w:val="24"/>
                <w:szCs w:val="24"/>
              </w:rPr>
              <w:t>№</w:t>
            </w:r>
          </w:p>
          <w:p w:rsidR="00C1474F" w:rsidRDefault="002A589F">
            <w:pPr>
              <w:jc w:val="center"/>
              <w:rPr>
                <w:sz w:val="24"/>
                <w:szCs w:val="24"/>
              </w:rPr>
            </w:pPr>
            <w:r>
              <w:rPr>
                <w:sz w:val="24"/>
                <w:szCs w:val="24"/>
              </w:rPr>
              <w:t>п</w:t>
            </w:r>
            <w:r>
              <w:rPr>
                <w:sz w:val="24"/>
                <w:szCs w:val="24"/>
                <w:lang w:val="en-US"/>
              </w:rPr>
              <w:t>/</w:t>
            </w:r>
            <w:r>
              <w:rPr>
                <w:sz w:val="24"/>
                <w:szCs w:val="24"/>
              </w:rPr>
              <w:t>п</w:t>
            </w:r>
          </w:p>
        </w:tc>
        <w:tc>
          <w:tcPr>
            <w:tcW w:w="3116" w:type="dxa"/>
            <w:tcBorders>
              <w:top w:val="single" w:sz="4" w:space="0" w:color="000000"/>
              <w:left w:val="single" w:sz="4" w:space="0" w:color="000000"/>
              <w:bottom w:val="single" w:sz="4" w:space="0" w:color="000000"/>
              <w:right w:val="single" w:sz="4" w:space="0" w:color="000000"/>
            </w:tcBorders>
            <w:vAlign w:val="center"/>
          </w:tcPr>
          <w:p w:rsidR="00C1474F" w:rsidRDefault="002A589F">
            <w:pPr>
              <w:jc w:val="center"/>
              <w:rPr>
                <w:sz w:val="24"/>
                <w:szCs w:val="24"/>
              </w:rPr>
            </w:pPr>
            <w:r>
              <w:rPr>
                <w:sz w:val="24"/>
                <w:szCs w:val="24"/>
              </w:rPr>
              <w:t>Направления воспитательной работы</w:t>
            </w:r>
          </w:p>
        </w:tc>
        <w:tc>
          <w:tcPr>
            <w:tcW w:w="6383" w:type="dxa"/>
            <w:tcBorders>
              <w:top w:val="single" w:sz="4" w:space="0" w:color="000000"/>
              <w:left w:val="single" w:sz="4" w:space="0" w:color="000000"/>
              <w:bottom w:val="single" w:sz="4" w:space="0" w:color="000000"/>
              <w:right w:val="single" w:sz="4" w:space="0" w:color="000000"/>
            </w:tcBorders>
            <w:vAlign w:val="center"/>
          </w:tcPr>
          <w:p w:rsidR="00C1474F" w:rsidRDefault="002A589F">
            <w:pPr>
              <w:jc w:val="center"/>
              <w:rPr>
                <w:sz w:val="24"/>
                <w:szCs w:val="24"/>
              </w:rPr>
            </w:pPr>
            <w:r>
              <w:rPr>
                <w:sz w:val="24"/>
                <w:szCs w:val="24"/>
              </w:rPr>
              <w:t>Воспитательные задачи</w:t>
            </w:r>
          </w:p>
        </w:tc>
      </w:tr>
      <w:tr w:rsidR="00C1474F">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C1474F" w:rsidRDefault="002A589F">
            <w:pPr>
              <w:jc w:val="center"/>
              <w:rPr>
                <w:sz w:val="24"/>
                <w:szCs w:val="24"/>
              </w:rPr>
            </w:pPr>
            <w:r>
              <w:rPr>
                <w:sz w:val="24"/>
                <w:szCs w:val="24"/>
              </w:rPr>
              <w:t>1</w:t>
            </w:r>
          </w:p>
        </w:tc>
        <w:tc>
          <w:tcPr>
            <w:tcW w:w="3116" w:type="dxa"/>
            <w:tcBorders>
              <w:top w:val="single" w:sz="4" w:space="0" w:color="000000"/>
              <w:left w:val="single" w:sz="4" w:space="0" w:color="000000"/>
              <w:bottom w:val="single" w:sz="4" w:space="0" w:color="000000"/>
              <w:right w:val="single" w:sz="4" w:space="0" w:color="000000"/>
            </w:tcBorders>
          </w:tcPr>
          <w:p w:rsidR="00C1474F" w:rsidRDefault="002A589F">
            <w:pPr>
              <w:rPr>
                <w:sz w:val="24"/>
                <w:szCs w:val="24"/>
              </w:rPr>
            </w:pPr>
            <w:r>
              <w:rPr>
                <w:sz w:val="24"/>
                <w:szCs w:val="24"/>
              </w:rPr>
              <w:t xml:space="preserve">Гражданско-правовое </w:t>
            </w:r>
            <w:r>
              <w:rPr>
                <w:sz w:val="24"/>
                <w:szCs w:val="24"/>
              </w:rPr>
              <w:br/>
              <w:t xml:space="preserve">и патриотическое воспитание, формирование патриотического сознания </w:t>
            </w:r>
            <w:r>
              <w:rPr>
                <w:sz w:val="24"/>
                <w:szCs w:val="24"/>
              </w:rPr>
              <w:br/>
              <w:t xml:space="preserve">и поведения обучающихся, уважения к закону </w:t>
            </w:r>
          </w:p>
        </w:tc>
        <w:tc>
          <w:tcPr>
            <w:tcW w:w="6383" w:type="dxa"/>
            <w:tcBorders>
              <w:top w:val="single" w:sz="4" w:space="0" w:color="000000"/>
              <w:left w:val="single" w:sz="4" w:space="0" w:color="000000"/>
              <w:bottom w:val="single" w:sz="4" w:space="0" w:color="000000"/>
              <w:right w:val="single" w:sz="4" w:space="0" w:color="000000"/>
            </w:tcBorders>
          </w:tcPr>
          <w:p w:rsidR="00C1474F" w:rsidRDefault="002A589F">
            <w:pPr>
              <w:jc w:val="both"/>
              <w:rPr>
                <w:sz w:val="24"/>
                <w:szCs w:val="24"/>
              </w:rPr>
            </w:pPr>
            <w:r>
              <w:rPr>
                <w:sz w:val="24"/>
                <w:szCs w:val="24"/>
              </w:rPr>
              <w:t xml:space="preserve">формирование патриотического сознания </w:t>
            </w:r>
          </w:p>
          <w:p w:rsidR="00C1474F" w:rsidRDefault="002A589F">
            <w:pPr>
              <w:jc w:val="both"/>
              <w:rPr>
                <w:sz w:val="24"/>
                <w:szCs w:val="24"/>
              </w:rPr>
            </w:pPr>
            <w:r>
              <w:rPr>
                <w:sz w:val="24"/>
                <w:szCs w:val="24"/>
              </w:rPr>
              <w:t xml:space="preserve">и поведения обучающихся, уважения к закону </w:t>
            </w:r>
          </w:p>
          <w:p w:rsidR="00C1474F" w:rsidRDefault="002A589F">
            <w:pPr>
              <w:jc w:val="both"/>
              <w:rPr>
                <w:sz w:val="24"/>
                <w:szCs w:val="24"/>
              </w:rPr>
            </w:pPr>
            <w:r>
              <w:rPr>
                <w:sz w:val="24"/>
                <w:szCs w:val="24"/>
              </w:rPr>
              <w:t xml:space="preserve">и правопорядку, готовности к достойному </w:t>
            </w:r>
          </w:p>
          <w:p w:rsidR="00C1474F" w:rsidRDefault="002A589F">
            <w:pPr>
              <w:jc w:val="both"/>
              <w:rPr>
                <w:sz w:val="24"/>
                <w:szCs w:val="24"/>
              </w:rPr>
            </w:pPr>
            <w:r>
              <w:rPr>
                <w:sz w:val="24"/>
                <w:szCs w:val="24"/>
              </w:rPr>
              <w:t xml:space="preserve">служению обществу и государству, нетерпимого </w:t>
            </w:r>
          </w:p>
          <w:p w:rsidR="00C1474F" w:rsidRDefault="002A589F">
            <w:pPr>
              <w:jc w:val="both"/>
              <w:rPr>
                <w:sz w:val="24"/>
                <w:szCs w:val="24"/>
              </w:rPr>
            </w:pPr>
            <w:r>
              <w:rPr>
                <w:sz w:val="24"/>
                <w:szCs w:val="24"/>
              </w:rPr>
              <w:t>отношения к коррупционному поведению</w:t>
            </w:r>
          </w:p>
        </w:tc>
      </w:tr>
      <w:tr w:rsidR="00C1474F">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C1474F" w:rsidRDefault="002A589F">
            <w:pPr>
              <w:jc w:val="center"/>
              <w:rPr>
                <w:sz w:val="24"/>
                <w:szCs w:val="24"/>
              </w:rPr>
            </w:pPr>
            <w:r>
              <w:rPr>
                <w:sz w:val="24"/>
                <w:szCs w:val="24"/>
              </w:rPr>
              <w:t>2</w:t>
            </w:r>
          </w:p>
        </w:tc>
        <w:tc>
          <w:tcPr>
            <w:tcW w:w="3116" w:type="dxa"/>
            <w:tcBorders>
              <w:top w:val="single" w:sz="4" w:space="0" w:color="000000"/>
              <w:left w:val="single" w:sz="4" w:space="0" w:color="000000"/>
              <w:bottom w:val="single" w:sz="4" w:space="0" w:color="000000"/>
              <w:right w:val="single" w:sz="4" w:space="0" w:color="000000"/>
            </w:tcBorders>
          </w:tcPr>
          <w:p w:rsidR="00C1474F" w:rsidRDefault="002A589F">
            <w:pPr>
              <w:rPr>
                <w:sz w:val="24"/>
                <w:szCs w:val="24"/>
              </w:rPr>
            </w:pPr>
            <w:r>
              <w:rPr>
                <w:sz w:val="24"/>
                <w:szCs w:val="24"/>
              </w:rPr>
              <w:t>Нравственное воспитание, межнациональные отношения и толерантность</w:t>
            </w:r>
          </w:p>
          <w:p w:rsidR="00C1474F" w:rsidRDefault="00C1474F">
            <w:pPr>
              <w:rPr>
                <w:sz w:val="24"/>
                <w:szCs w:val="24"/>
              </w:rPr>
            </w:pPr>
          </w:p>
        </w:tc>
        <w:tc>
          <w:tcPr>
            <w:tcW w:w="6383" w:type="dxa"/>
            <w:tcBorders>
              <w:top w:val="single" w:sz="4" w:space="0" w:color="000000"/>
              <w:left w:val="single" w:sz="4" w:space="0" w:color="000000"/>
              <w:bottom w:val="single" w:sz="4" w:space="0" w:color="000000"/>
              <w:right w:val="single" w:sz="4" w:space="0" w:color="000000"/>
            </w:tcBorders>
          </w:tcPr>
          <w:p w:rsidR="00C1474F" w:rsidRDefault="002A589F">
            <w:pPr>
              <w:jc w:val="both"/>
              <w:rPr>
                <w:sz w:val="24"/>
                <w:szCs w:val="24"/>
              </w:rPr>
            </w:pPr>
            <w:r>
              <w:rPr>
                <w:sz w:val="24"/>
                <w:szCs w:val="24"/>
              </w:rPr>
              <w:t xml:space="preserve">развитие духовно-нравственной культуры студента: </w:t>
            </w:r>
          </w:p>
          <w:p w:rsidR="00C1474F" w:rsidRDefault="002A589F">
            <w:pPr>
              <w:jc w:val="both"/>
              <w:rPr>
                <w:sz w:val="24"/>
                <w:szCs w:val="24"/>
              </w:rPr>
            </w:pPr>
            <w:r>
              <w:rPr>
                <w:sz w:val="24"/>
                <w:szCs w:val="24"/>
              </w:rPr>
              <w:t xml:space="preserve">повышение степени освоения личностью социального опыта, ценностей культурно-регионального сообщества, культуры, приобщение студентов к нравственным ценностям, развитие нравственных чувств; становление нравственной воли; побуждение </w:t>
            </w:r>
            <w:r>
              <w:rPr>
                <w:sz w:val="24"/>
                <w:szCs w:val="24"/>
              </w:rPr>
              <w:br/>
              <w:t>к нравственному поведению;</w:t>
            </w:r>
          </w:p>
          <w:p w:rsidR="00C1474F" w:rsidRDefault="002A589F">
            <w:pPr>
              <w:jc w:val="both"/>
              <w:rPr>
                <w:sz w:val="24"/>
                <w:szCs w:val="24"/>
              </w:rPr>
            </w:pPr>
            <w:r>
              <w:rPr>
                <w:sz w:val="24"/>
                <w:szCs w:val="24"/>
              </w:rPr>
              <w:t xml:space="preserve">развитие культуры межнационального общения </w:t>
            </w:r>
            <w:r>
              <w:rPr>
                <w:sz w:val="24"/>
                <w:szCs w:val="24"/>
              </w:rPr>
              <w:br/>
              <w:t xml:space="preserve">и формирование установок на равнозначность </w:t>
            </w:r>
          </w:p>
          <w:p w:rsidR="00C1474F" w:rsidRDefault="002A589F">
            <w:pPr>
              <w:jc w:val="both"/>
              <w:rPr>
                <w:sz w:val="24"/>
                <w:szCs w:val="24"/>
              </w:rPr>
            </w:pPr>
            <w:r>
              <w:rPr>
                <w:sz w:val="24"/>
                <w:szCs w:val="24"/>
              </w:rPr>
              <w:t xml:space="preserve">и равноценность каждого члена общества, </w:t>
            </w:r>
          </w:p>
          <w:p w:rsidR="00C1474F" w:rsidRDefault="002A589F">
            <w:pPr>
              <w:jc w:val="both"/>
              <w:rPr>
                <w:sz w:val="24"/>
                <w:szCs w:val="24"/>
              </w:rPr>
            </w:pPr>
            <w:r>
              <w:rPr>
                <w:sz w:val="24"/>
                <w:szCs w:val="24"/>
              </w:rPr>
              <w:t xml:space="preserve">социальная адаптация иностранных граждан, </w:t>
            </w:r>
          </w:p>
          <w:p w:rsidR="00C1474F" w:rsidRDefault="002A589F">
            <w:pPr>
              <w:jc w:val="both"/>
              <w:rPr>
                <w:sz w:val="24"/>
                <w:szCs w:val="24"/>
              </w:rPr>
            </w:pPr>
            <w:r>
              <w:rPr>
                <w:sz w:val="24"/>
                <w:szCs w:val="24"/>
              </w:rPr>
              <w:t xml:space="preserve">социальная адаптация лиц с ограниченными </w:t>
            </w:r>
          </w:p>
          <w:p w:rsidR="00C1474F" w:rsidRDefault="002A589F">
            <w:pPr>
              <w:jc w:val="both"/>
              <w:rPr>
                <w:sz w:val="24"/>
                <w:szCs w:val="24"/>
              </w:rPr>
            </w:pPr>
            <w:r>
              <w:rPr>
                <w:sz w:val="24"/>
                <w:szCs w:val="24"/>
              </w:rPr>
              <w:t>возможностями здоровья и инвалидов</w:t>
            </w:r>
          </w:p>
        </w:tc>
      </w:tr>
      <w:tr w:rsidR="00C1474F">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C1474F" w:rsidRDefault="002A589F">
            <w:pPr>
              <w:jc w:val="center"/>
              <w:rPr>
                <w:sz w:val="24"/>
                <w:szCs w:val="24"/>
              </w:rPr>
            </w:pPr>
            <w:r>
              <w:rPr>
                <w:sz w:val="24"/>
                <w:szCs w:val="24"/>
              </w:rPr>
              <w:t>3</w:t>
            </w:r>
          </w:p>
        </w:tc>
        <w:tc>
          <w:tcPr>
            <w:tcW w:w="3116" w:type="dxa"/>
            <w:tcBorders>
              <w:top w:val="single" w:sz="4" w:space="0" w:color="000000"/>
              <w:left w:val="single" w:sz="4" w:space="0" w:color="000000"/>
              <w:bottom w:val="single" w:sz="4" w:space="0" w:color="000000"/>
              <w:right w:val="single" w:sz="4" w:space="0" w:color="000000"/>
            </w:tcBorders>
          </w:tcPr>
          <w:p w:rsidR="00C1474F" w:rsidRDefault="002A589F">
            <w:pPr>
              <w:rPr>
                <w:sz w:val="24"/>
                <w:szCs w:val="24"/>
              </w:rPr>
            </w:pPr>
            <w:r>
              <w:rPr>
                <w:sz w:val="24"/>
                <w:szCs w:val="24"/>
              </w:rPr>
              <w:t>Профессиональная ориентация</w:t>
            </w:r>
          </w:p>
        </w:tc>
        <w:tc>
          <w:tcPr>
            <w:tcW w:w="6383" w:type="dxa"/>
            <w:tcBorders>
              <w:top w:val="single" w:sz="4" w:space="0" w:color="000000"/>
              <w:left w:val="single" w:sz="4" w:space="0" w:color="000000"/>
              <w:bottom w:val="single" w:sz="4" w:space="0" w:color="000000"/>
              <w:right w:val="single" w:sz="4" w:space="0" w:color="000000"/>
            </w:tcBorders>
          </w:tcPr>
          <w:p w:rsidR="00C1474F" w:rsidRDefault="002A589F">
            <w:pPr>
              <w:jc w:val="both"/>
              <w:rPr>
                <w:sz w:val="24"/>
                <w:szCs w:val="24"/>
              </w:rPr>
            </w:pPr>
            <w:r>
              <w:rPr>
                <w:sz w:val="24"/>
                <w:szCs w:val="24"/>
              </w:rPr>
              <w:t>помощь в формировании критериев выбора индивидуальной траектории профессионального развития</w:t>
            </w:r>
          </w:p>
        </w:tc>
      </w:tr>
      <w:tr w:rsidR="00C1474F">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C1474F" w:rsidRDefault="002A589F">
            <w:pPr>
              <w:jc w:val="center"/>
              <w:rPr>
                <w:sz w:val="24"/>
                <w:szCs w:val="24"/>
              </w:rPr>
            </w:pPr>
            <w:r>
              <w:rPr>
                <w:sz w:val="24"/>
                <w:szCs w:val="24"/>
              </w:rPr>
              <w:t>4</w:t>
            </w:r>
          </w:p>
        </w:tc>
        <w:tc>
          <w:tcPr>
            <w:tcW w:w="3116" w:type="dxa"/>
            <w:tcBorders>
              <w:top w:val="single" w:sz="4" w:space="0" w:color="000000"/>
              <w:left w:val="single" w:sz="4" w:space="0" w:color="000000"/>
              <w:bottom w:val="single" w:sz="4" w:space="0" w:color="000000"/>
              <w:right w:val="single" w:sz="4" w:space="0" w:color="000000"/>
            </w:tcBorders>
          </w:tcPr>
          <w:p w:rsidR="00C1474F" w:rsidRDefault="002A589F">
            <w:pPr>
              <w:rPr>
                <w:sz w:val="24"/>
                <w:szCs w:val="24"/>
              </w:rPr>
            </w:pPr>
            <w:r>
              <w:rPr>
                <w:sz w:val="24"/>
                <w:szCs w:val="24"/>
              </w:rPr>
              <w:t xml:space="preserve">Развитие добровольчества </w:t>
            </w:r>
            <w:r>
              <w:rPr>
                <w:sz w:val="24"/>
                <w:szCs w:val="24"/>
              </w:rPr>
              <w:br/>
              <w:t>и волонтерства</w:t>
            </w:r>
          </w:p>
          <w:p w:rsidR="00C1474F" w:rsidRDefault="00C1474F">
            <w:pPr>
              <w:rPr>
                <w:sz w:val="24"/>
                <w:szCs w:val="24"/>
              </w:rPr>
            </w:pPr>
          </w:p>
        </w:tc>
        <w:tc>
          <w:tcPr>
            <w:tcW w:w="6383" w:type="dxa"/>
            <w:tcBorders>
              <w:top w:val="single" w:sz="4" w:space="0" w:color="000000"/>
              <w:left w:val="single" w:sz="4" w:space="0" w:color="000000"/>
              <w:bottom w:val="single" w:sz="4" w:space="0" w:color="000000"/>
              <w:right w:val="single" w:sz="4" w:space="0" w:color="000000"/>
            </w:tcBorders>
          </w:tcPr>
          <w:p w:rsidR="00C1474F" w:rsidRDefault="002A589F">
            <w:pPr>
              <w:jc w:val="both"/>
              <w:rPr>
                <w:sz w:val="24"/>
                <w:szCs w:val="24"/>
              </w:rPr>
            </w:pPr>
            <w:r>
              <w:rPr>
                <w:sz w:val="24"/>
                <w:szCs w:val="24"/>
              </w:rPr>
              <w:t>поддержка добровольческих и волонтерских инициатив по всем направлениям (в сфере гражданско-патриотического воспитания, охраны природы, спорта, донорства и т.д.)</w:t>
            </w:r>
          </w:p>
        </w:tc>
      </w:tr>
      <w:tr w:rsidR="00C1474F">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C1474F" w:rsidRDefault="002A589F">
            <w:pPr>
              <w:jc w:val="center"/>
              <w:rPr>
                <w:sz w:val="24"/>
                <w:szCs w:val="24"/>
              </w:rPr>
            </w:pPr>
            <w:r>
              <w:rPr>
                <w:sz w:val="24"/>
                <w:szCs w:val="24"/>
              </w:rPr>
              <w:t>5</w:t>
            </w:r>
          </w:p>
        </w:tc>
        <w:tc>
          <w:tcPr>
            <w:tcW w:w="3116" w:type="dxa"/>
            <w:tcBorders>
              <w:top w:val="single" w:sz="4" w:space="0" w:color="000000"/>
              <w:left w:val="single" w:sz="4" w:space="0" w:color="000000"/>
              <w:bottom w:val="single" w:sz="4" w:space="0" w:color="000000"/>
              <w:right w:val="single" w:sz="4" w:space="0" w:color="000000"/>
            </w:tcBorders>
          </w:tcPr>
          <w:p w:rsidR="00C1474F" w:rsidRDefault="002A589F">
            <w:pPr>
              <w:rPr>
                <w:sz w:val="24"/>
                <w:szCs w:val="24"/>
              </w:rPr>
            </w:pPr>
            <w:r>
              <w:rPr>
                <w:sz w:val="24"/>
                <w:szCs w:val="24"/>
              </w:rPr>
              <w:t>Культурно-творческое воспитание</w:t>
            </w:r>
          </w:p>
          <w:p w:rsidR="00C1474F" w:rsidRDefault="00C1474F">
            <w:pPr>
              <w:rPr>
                <w:sz w:val="24"/>
                <w:szCs w:val="24"/>
              </w:rPr>
            </w:pPr>
          </w:p>
        </w:tc>
        <w:tc>
          <w:tcPr>
            <w:tcW w:w="6383" w:type="dxa"/>
            <w:tcBorders>
              <w:top w:val="single" w:sz="4" w:space="0" w:color="000000"/>
              <w:left w:val="single" w:sz="4" w:space="0" w:color="000000"/>
              <w:bottom w:val="single" w:sz="4" w:space="0" w:color="000000"/>
              <w:right w:val="single" w:sz="4" w:space="0" w:color="000000"/>
            </w:tcBorders>
          </w:tcPr>
          <w:p w:rsidR="00C1474F" w:rsidRDefault="002A589F">
            <w:pPr>
              <w:jc w:val="both"/>
              <w:rPr>
                <w:sz w:val="24"/>
                <w:szCs w:val="24"/>
              </w:rPr>
            </w:pPr>
            <w:r>
              <w:rPr>
                <w:sz w:val="24"/>
                <w:szCs w:val="24"/>
              </w:rPr>
              <w:t xml:space="preserve">поддержка и развитие творческих способностей </w:t>
            </w:r>
            <w:r>
              <w:rPr>
                <w:sz w:val="24"/>
                <w:szCs w:val="24"/>
              </w:rPr>
              <w:br/>
              <w:t xml:space="preserve">и талантов обучающихся; </w:t>
            </w:r>
          </w:p>
          <w:p w:rsidR="00C1474F" w:rsidRDefault="002A589F">
            <w:pPr>
              <w:jc w:val="both"/>
              <w:rPr>
                <w:sz w:val="24"/>
                <w:szCs w:val="24"/>
              </w:rPr>
            </w:pPr>
            <w:r>
              <w:rPr>
                <w:sz w:val="24"/>
                <w:szCs w:val="24"/>
              </w:rPr>
              <w:t xml:space="preserve">создание условий для развития эстетического вкуса, повышения уровня культуры, приобщение </w:t>
            </w:r>
            <w:r>
              <w:rPr>
                <w:sz w:val="24"/>
                <w:szCs w:val="24"/>
              </w:rPr>
              <w:br/>
              <w:t>к культурному наследию и традициям народов России</w:t>
            </w:r>
          </w:p>
        </w:tc>
      </w:tr>
      <w:tr w:rsidR="00C1474F">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C1474F" w:rsidRDefault="002A589F">
            <w:pPr>
              <w:jc w:val="center"/>
              <w:rPr>
                <w:sz w:val="24"/>
                <w:szCs w:val="24"/>
              </w:rPr>
            </w:pPr>
            <w:r>
              <w:rPr>
                <w:sz w:val="24"/>
                <w:szCs w:val="24"/>
              </w:rPr>
              <w:t>6</w:t>
            </w:r>
          </w:p>
        </w:tc>
        <w:tc>
          <w:tcPr>
            <w:tcW w:w="3116" w:type="dxa"/>
            <w:tcBorders>
              <w:top w:val="single" w:sz="4" w:space="0" w:color="000000"/>
              <w:left w:val="single" w:sz="4" w:space="0" w:color="000000"/>
              <w:bottom w:val="single" w:sz="4" w:space="0" w:color="000000"/>
              <w:right w:val="single" w:sz="4" w:space="0" w:color="000000"/>
            </w:tcBorders>
          </w:tcPr>
          <w:p w:rsidR="00C1474F" w:rsidRDefault="002A589F">
            <w:pPr>
              <w:rPr>
                <w:sz w:val="24"/>
                <w:szCs w:val="24"/>
              </w:rPr>
            </w:pPr>
            <w:r>
              <w:rPr>
                <w:sz w:val="24"/>
                <w:szCs w:val="24"/>
              </w:rPr>
              <w:t xml:space="preserve">Физическое воспитание </w:t>
            </w:r>
            <w:r>
              <w:rPr>
                <w:sz w:val="24"/>
                <w:szCs w:val="24"/>
              </w:rPr>
              <w:br/>
              <w:t>и популяризация здорового образа жизни</w:t>
            </w:r>
          </w:p>
        </w:tc>
        <w:tc>
          <w:tcPr>
            <w:tcW w:w="6383" w:type="dxa"/>
            <w:tcBorders>
              <w:top w:val="single" w:sz="4" w:space="0" w:color="000000"/>
              <w:left w:val="single" w:sz="4" w:space="0" w:color="000000"/>
              <w:bottom w:val="single" w:sz="4" w:space="0" w:color="000000"/>
              <w:right w:val="single" w:sz="4" w:space="0" w:color="000000"/>
            </w:tcBorders>
          </w:tcPr>
          <w:p w:rsidR="00C1474F" w:rsidRDefault="002A589F">
            <w:pPr>
              <w:jc w:val="both"/>
              <w:rPr>
                <w:sz w:val="24"/>
                <w:szCs w:val="24"/>
              </w:rPr>
            </w:pPr>
            <w:r>
              <w:rPr>
                <w:sz w:val="24"/>
                <w:szCs w:val="24"/>
              </w:rPr>
              <w:t>формирование навыков здорового образа жизни, массового спорта и физической культуры, профилактика вредных привычек</w:t>
            </w:r>
          </w:p>
        </w:tc>
      </w:tr>
      <w:tr w:rsidR="00C1474F">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C1474F" w:rsidRDefault="002A589F">
            <w:pPr>
              <w:jc w:val="center"/>
              <w:rPr>
                <w:sz w:val="24"/>
                <w:szCs w:val="24"/>
              </w:rPr>
            </w:pPr>
            <w:r>
              <w:rPr>
                <w:sz w:val="24"/>
                <w:szCs w:val="24"/>
              </w:rPr>
              <w:t>7</w:t>
            </w:r>
          </w:p>
        </w:tc>
        <w:tc>
          <w:tcPr>
            <w:tcW w:w="3116" w:type="dxa"/>
            <w:tcBorders>
              <w:top w:val="single" w:sz="4" w:space="0" w:color="000000"/>
              <w:left w:val="single" w:sz="4" w:space="0" w:color="000000"/>
              <w:bottom w:val="single" w:sz="4" w:space="0" w:color="000000"/>
              <w:right w:val="single" w:sz="4" w:space="0" w:color="000000"/>
            </w:tcBorders>
          </w:tcPr>
          <w:p w:rsidR="00C1474F" w:rsidRDefault="002A589F">
            <w:pPr>
              <w:rPr>
                <w:sz w:val="24"/>
                <w:szCs w:val="24"/>
              </w:rPr>
            </w:pPr>
            <w:r>
              <w:rPr>
                <w:sz w:val="24"/>
                <w:szCs w:val="24"/>
              </w:rPr>
              <w:t>Информационно-воспитательная работа</w:t>
            </w:r>
          </w:p>
          <w:p w:rsidR="00C1474F" w:rsidRDefault="00C1474F">
            <w:pPr>
              <w:rPr>
                <w:sz w:val="24"/>
                <w:szCs w:val="24"/>
              </w:rPr>
            </w:pPr>
          </w:p>
        </w:tc>
        <w:tc>
          <w:tcPr>
            <w:tcW w:w="6383" w:type="dxa"/>
            <w:tcBorders>
              <w:top w:val="single" w:sz="4" w:space="0" w:color="000000"/>
              <w:left w:val="single" w:sz="4" w:space="0" w:color="000000"/>
              <w:bottom w:val="single" w:sz="4" w:space="0" w:color="000000"/>
              <w:right w:val="single" w:sz="4" w:space="0" w:color="000000"/>
            </w:tcBorders>
          </w:tcPr>
          <w:p w:rsidR="00C1474F" w:rsidRDefault="002A589F">
            <w:pPr>
              <w:jc w:val="both"/>
              <w:rPr>
                <w:sz w:val="24"/>
                <w:szCs w:val="24"/>
              </w:rPr>
            </w:pPr>
            <w:r>
              <w:rPr>
                <w:sz w:val="24"/>
                <w:szCs w:val="24"/>
              </w:rPr>
              <w:t>повышение культуры информационной безопасности в молодежной среде, противодействие распространению идеологии терроризма, экстремизма, национализма, ксенофобии</w:t>
            </w:r>
          </w:p>
        </w:tc>
      </w:tr>
      <w:tr w:rsidR="00C1474F">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C1474F" w:rsidRDefault="002A589F">
            <w:pPr>
              <w:jc w:val="center"/>
              <w:rPr>
                <w:sz w:val="24"/>
                <w:szCs w:val="24"/>
              </w:rPr>
            </w:pPr>
            <w:r>
              <w:rPr>
                <w:sz w:val="24"/>
                <w:szCs w:val="24"/>
              </w:rPr>
              <w:t>8</w:t>
            </w:r>
          </w:p>
        </w:tc>
        <w:tc>
          <w:tcPr>
            <w:tcW w:w="3116" w:type="dxa"/>
            <w:tcBorders>
              <w:top w:val="single" w:sz="4" w:space="0" w:color="000000"/>
              <w:left w:val="single" w:sz="4" w:space="0" w:color="000000"/>
              <w:bottom w:val="single" w:sz="4" w:space="0" w:color="000000"/>
              <w:right w:val="single" w:sz="4" w:space="0" w:color="000000"/>
            </w:tcBorders>
          </w:tcPr>
          <w:p w:rsidR="00C1474F" w:rsidRDefault="002A589F">
            <w:pPr>
              <w:rPr>
                <w:sz w:val="24"/>
                <w:szCs w:val="24"/>
              </w:rPr>
            </w:pPr>
            <w:r>
              <w:rPr>
                <w:sz w:val="24"/>
                <w:szCs w:val="24"/>
              </w:rPr>
              <w:t>Развитие самоуправления обучающихся</w:t>
            </w:r>
          </w:p>
        </w:tc>
        <w:tc>
          <w:tcPr>
            <w:tcW w:w="6383" w:type="dxa"/>
            <w:tcBorders>
              <w:top w:val="single" w:sz="4" w:space="0" w:color="000000"/>
              <w:left w:val="single" w:sz="4" w:space="0" w:color="000000"/>
              <w:bottom w:val="single" w:sz="4" w:space="0" w:color="000000"/>
              <w:right w:val="single" w:sz="4" w:space="0" w:color="000000"/>
            </w:tcBorders>
          </w:tcPr>
          <w:p w:rsidR="00C1474F" w:rsidRDefault="002A589F">
            <w:pPr>
              <w:jc w:val="both"/>
              <w:rPr>
                <w:sz w:val="24"/>
                <w:szCs w:val="24"/>
              </w:rPr>
            </w:pPr>
            <w:r>
              <w:rPr>
                <w:sz w:val="24"/>
                <w:szCs w:val="24"/>
              </w:rPr>
              <w:t>поддержка инициативы обучающихся в вопросах организации учебной и внеучебной жизни</w:t>
            </w:r>
          </w:p>
        </w:tc>
      </w:tr>
      <w:tr w:rsidR="00C1474F">
        <w:trPr>
          <w:cantSplit/>
        </w:trPr>
        <w:tc>
          <w:tcPr>
            <w:tcW w:w="675" w:type="dxa"/>
            <w:tcBorders>
              <w:top w:val="single" w:sz="4" w:space="0" w:color="000000"/>
              <w:left w:val="single" w:sz="4" w:space="0" w:color="000000"/>
              <w:bottom w:val="single" w:sz="4" w:space="0" w:color="000000"/>
              <w:right w:val="single" w:sz="4" w:space="0" w:color="000000"/>
            </w:tcBorders>
            <w:vAlign w:val="center"/>
          </w:tcPr>
          <w:p w:rsidR="00C1474F" w:rsidRDefault="002A589F">
            <w:pPr>
              <w:jc w:val="center"/>
              <w:rPr>
                <w:sz w:val="24"/>
                <w:szCs w:val="24"/>
              </w:rPr>
            </w:pPr>
            <w:r>
              <w:rPr>
                <w:sz w:val="24"/>
                <w:szCs w:val="24"/>
              </w:rPr>
              <w:t>9</w:t>
            </w:r>
          </w:p>
        </w:tc>
        <w:tc>
          <w:tcPr>
            <w:tcW w:w="3116" w:type="dxa"/>
            <w:tcBorders>
              <w:top w:val="single" w:sz="4" w:space="0" w:color="000000"/>
              <w:left w:val="single" w:sz="4" w:space="0" w:color="000000"/>
              <w:bottom w:val="single" w:sz="4" w:space="0" w:color="000000"/>
              <w:right w:val="single" w:sz="4" w:space="0" w:color="000000"/>
            </w:tcBorders>
          </w:tcPr>
          <w:p w:rsidR="00C1474F" w:rsidRDefault="002A589F">
            <w:pPr>
              <w:rPr>
                <w:sz w:val="24"/>
                <w:szCs w:val="24"/>
              </w:rPr>
            </w:pPr>
            <w:r>
              <w:rPr>
                <w:sz w:val="24"/>
                <w:szCs w:val="24"/>
              </w:rPr>
              <w:t xml:space="preserve">Воспитательная работа </w:t>
            </w:r>
            <w:r>
              <w:rPr>
                <w:sz w:val="24"/>
                <w:szCs w:val="24"/>
              </w:rPr>
              <w:br/>
              <w:t>в рамках учебной деятельности – научно-образовательное воспитание</w:t>
            </w:r>
          </w:p>
        </w:tc>
        <w:tc>
          <w:tcPr>
            <w:tcW w:w="6383" w:type="dxa"/>
            <w:tcBorders>
              <w:top w:val="single" w:sz="4" w:space="0" w:color="000000"/>
              <w:left w:val="single" w:sz="4" w:space="0" w:color="000000"/>
              <w:bottom w:val="single" w:sz="4" w:space="0" w:color="000000"/>
              <w:right w:val="single" w:sz="4" w:space="0" w:color="000000"/>
            </w:tcBorders>
          </w:tcPr>
          <w:p w:rsidR="00C1474F" w:rsidRDefault="002A589F">
            <w:pPr>
              <w:jc w:val="both"/>
              <w:rPr>
                <w:sz w:val="24"/>
                <w:szCs w:val="24"/>
              </w:rPr>
            </w:pPr>
            <w:r>
              <w:rPr>
                <w:sz w:val="24"/>
                <w:szCs w:val="24"/>
              </w:rPr>
              <w:t>содействие профессиональному самоопределению обучающихся, их профессиональному развитию;</w:t>
            </w:r>
          </w:p>
          <w:p w:rsidR="00C1474F" w:rsidRDefault="002A589F">
            <w:pPr>
              <w:jc w:val="both"/>
              <w:rPr>
                <w:sz w:val="24"/>
                <w:szCs w:val="24"/>
              </w:rPr>
            </w:pPr>
            <w:r>
              <w:rPr>
                <w:sz w:val="24"/>
                <w:szCs w:val="24"/>
              </w:rPr>
              <w:t xml:space="preserve">формирование исследовательского и критического </w:t>
            </w:r>
          </w:p>
          <w:p w:rsidR="00C1474F" w:rsidRDefault="002A589F">
            <w:pPr>
              <w:jc w:val="both"/>
              <w:rPr>
                <w:sz w:val="24"/>
                <w:szCs w:val="24"/>
              </w:rPr>
            </w:pPr>
            <w:r>
              <w:rPr>
                <w:sz w:val="24"/>
                <w:szCs w:val="24"/>
              </w:rPr>
              <w:t>мышления, мотивации к научно-исследовательской деятельности</w:t>
            </w:r>
          </w:p>
        </w:tc>
      </w:tr>
    </w:tbl>
    <w:p w:rsidR="00C1474F" w:rsidRDefault="00C1474F">
      <w:pPr>
        <w:pStyle w:val="Default"/>
        <w:spacing w:line="276" w:lineRule="auto"/>
        <w:ind w:firstLine="709"/>
        <w:jc w:val="both"/>
        <w:rPr>
          <w:bCs/>
          <w:iCs/>
          <w:color w:val="auto"/>
          <w:sz w:val="28"/>
          <w:szCs w:val="28"/>
        </w:rPr>
      </w:pPr>
    </w:p>
    <w:p w:rsidR="00C1474F" w:rsidRDefault="002A589F">
      <w:pPr>
        <w:pStyle w:val="Default"/>
        <w:spacing w:line="276" w:lineRule="auto"/>
        <w:ind w:firstLine="709"/>
        <w:jc w:val="both"/>
        <w:rPr>
          <w:bCs/>
          <w:iCs/>
          <w:color w:val="auto"/>
          <w:sz w:val="28"/>
          <w:szCs w:val="28"/>
        </w:rPr>
      </w:pPr>
      <w:r>
        <w:rPr>
          <w:bCs/>
          <w:iCs/>
          <w:color w:val="auto"/>
          <w:sz w:val="28"/>
          <w:szCs w:val="28"/>
        </w:rPr>
        <w:t>Управление воспитательной работой.</w:t>
      </w:r>
    </w:p>
    <w:p w:rsidR="00C1474F" w:rsidRDefault="002A589F">
      <w:pPr>
        <w:pStyle w:val="Default"/>
        <w:spacing w:line="276" w:lineRule="auto"/>
        <w:ind w:firstLine="709"/>
        <w:jc w:val="both"/>
        <w:rPr>
          <w:bCs/>
          <w:iCs/>
          <w:color w:val="auto"/>
          <w:sz w:val="28"/>
          <w:szCs w:val="28"/>
        </w:rPr>
      </w:pPr>
      <w:r>
        <w:rPr>
          <w:bCs/>
          <w:iCs/>
          <w:color w:val="auto"/>
          <w:sz w:val="28"/>
          <w:szCs w:val="28"/>
        </w:rPr>
        <w:lastRenderedPageBreak/>
        <w:t>Основными функциями управления воспитательной работой выступают:</w:t>
      </w:r>
    </w:p>
    <w:p w:rsidR="00C1474F" w:rsidRDefault="002A589F">
      <w:pPr>
        <w:pStyle w:val="Default"/>
        <w:spacing w:line="276" w:lineRule="auto"/>
        <w:ind w:firstLine="709"/>
        <w:jc w:val="both"/>
        <w:rPr>
          <w:bCs/>
          <w:iCs/>
          <w:color w:val="auto"/>
          <w:sz w:val="28"/>
          <w:szCs w:val="28"/>
        </w:rPr>
      </w:pPr>
      <w:r>
        <w:rPr>
          <w:bCs/>
          <w:iCs/>
          <w:color w:val="auto"/>
          <w:sz w:val="28"/>
          <w:szCs w:val="28"/>
        </w:rPr>
        <w:t>- планирование воспитательной работы на учебный год;</w:t>
      </w:r>
    </w:p>
    <w:p w:rsidR="00C1474F" w:rsidRDefault="002A589F">
      <w:pPr>
        <w:pStyle w:val="Default"/>
        <w:spacing w:line="276" w:lineRule="auto"/>
        <w:ind w:firstLine="709"/>
        <w:jc w:val="both"/>
        <w:rPr>
          <w:bCs/>
          <w:iCs/>
          <w:color w:val="auto"/>
          <w:sz w:val="28"/>
          <w:szCs w:val="28"/>
        </w:rPr>
      </w:pPr>
      <w:r>
        <w:rPr>
          <w:bCs/>
          <w:iCs/>
          <w:color w:val="auto"/>
          <w:sz w:val="28"/>
          <w:szCs w:val="28"/>
        </w:rPr>
        <w:t>- организация воспитательной работы;</w:t>
      </w:r>
    </w:p>
    <w:p w:rsidR="00C1474F" w:rsidRDefault="002A589F">
      <w:pPr>
        <w:pStyle w:val="Default"/>
        <w:spacing w:line="276" w:lineRule="auto"/>
        <w:ind w:firstLine="709"/>
        <w:jc w:val="both"/>
        <w:rPr>
          <w:bCs/>
          <w:iCs/>
          <w:color w:val="auto"/>
          <w:sz w:val="28"/>
          <w:szCs w:val="28"/>
        </w:rPr>
      </w:pPr>
      <w:r>
        <w:rPr>
          <w:bCs/>
          <w:iCs/>
          <w:color w:val="auto"/>
          <w:sz w:val="28"/>
          <w:szCs w:val="28"/>
        </w:rPr>
        <w:t>- анализ итогов воспитательной работы;</w:t>
      </w:r>
    </w:p>
    <w:p w:rsidR="00C1474F" w:rsidRDefault="002A589F">
      <w:pPr>
        <w:pStyle w:val="Default"/>
        <w:spacing w:line="276" w:lineRule="auto"/>
        <w:ind w:firstLine="709"/>
        <w:jc w:val="both"/>
        <w:rPr>
          <w:bCs/>
          <w:iCs/>
          <w:color w:val="auto"/>
          <w:sz w:val="28"/>
          <w:szCs w:val="28"/>
        </w:rPr>
      </w:pPr>
      <w:r>
        <w:rPr>
          <w:bCs/>
          <w:iCs/>
          <w:color w:val="auto"/>
          <w:sz w:val="28"/>
          <w:szCs w:val="28"/>
        </w:rPr>
        <w:t xml:space="preserve">- контроль за исполнением управленческих решений </w:t>
      </w:r>
      <w:r>
        <w:rPr>
          <w:bCs/>
          <w:iCs/>
          <w:color w:val="auto"/>
          <w:sz w:val="28"/>
          <w:szCs w:val="28"/>
        </w:rPr>
        <w:br/>
        <w:t>по воспитательной работе;</w:t>
      </w:r>
    </w:p>
    <w:p w:rsidR="00C1474F" w:rsidRDefault="002A589F">
      <w:pPr>
        <w:pStyle w:val="Default"/>
        <w:spacing w:line="276" w:lineRule="auto"/>
        <w:ind w:firstLine="709"/>
        <w:jc w:val="both"/>
        <w:rPr>
          <w:bCs/>
          <w:iCs/>
          <w:color w:val="auto"/>
          <w:sz w:val="28"/>
          <w:szCs w:val="28"/>
        </w:rPr>
      </w:pPr>
      <w:r>
        <w:rPr>
          <w:bCs/>
          <w:iCs/>
          <w:color w:val="auto"/>
          <w:sz w:val="28"/>
          <w:szCs w:val="28"/>
        </w:rPr>
        <w:t>- регулирование воспитательной работы.</w:t>
      </w:r>
    </w:p>
    <w:p w:rsidR="00C1474F" w:rsidRDefault="002A589F">
      <w:pPr>
        <w:pStyle w:val="Default"/>
        <w:spacing w:line="276" w:lineRule="auto"/>
        <w:ind w:firstLine="709"/>
        <w:jc w:val="both"/>
        <w:rPr>
          <w:bCs/>
          <w:iCs/>
          <w:color w:val="auto"/>
          <w:sz w:val="28"/>
          <w:szCs w:val="28"/>
        </w:rPr>
      </w:pPr>
      <w:r>
        <w:rPr>
          <w:bCs/>
          <w:iCs/>
          <w:color w:val="auto"/>
          <w:sz w:val="28"/>
          <w:szCs w:val="28"/>
        </w:rPr>
        <w:t>Основным инструментом управления воспитательной работой Организации являются: Рабочая программа воспитательной работы, План воспитательной работы на учебный год, Концепция воспитательной деятельности (при наличии).</w:t>
      </w:r>
    </w:p>
    <w:p w:rsidR="00C1474F" w:rsidRDefault="00C1474F">
      <w:pPr>
        <w:pStyle w:val="Default"/>
        <w:spacing w:line="276" w:lineRule="auto"/>
        <w:ind w:firstLine="709"/>
        <w:jc w:val="both"/>
        <w:rPr>
          <w:bCs/>
          <w:iCs/>
          <w:color w:val="auto"/>
          <w:sz w:val="28"/>
          <w:szCs w:val="28"/>
        </w:rPr>
      </w:pPr>
    </w:p>
    <w:p w:rsidR="00C1474F" w:rsidRDefault="002A589F">
      <w:pPr>
        <w:pStyle w:val="Default"/>
        <w:spacing w:line="276" w:lineRule="auto"/>
        <w:ind w:firstLine="709"/>
        <w:jc w:val="both"/>
        <w:rPr>
          <w:bCs/>
          <w:iCs/>
          <w:color w:val="auto"/>
          <w:sz w:val="28"/>
          <w:szCs w:val="28"/>
        </w:rPr>
      </w:pPr>
      <w:r>
        <w:rPr>
          <w:bCs/>
          <w:iCs/>
          <w:color w:val="auto"/>
          <w:sz w:val="28"/>
          <w:szCs w:val="28"/>
        </w:rPr>
        <w:t>Реализация мероприятий воспитательной работы в Организации, мониторинг ее качества и анализ результатов реализуются поэтапно:</w:t>
      </w:r>
    </w:p>
    <w:p w:rsidR="00C1474F" w:rsidRDefault="002A589F">
      <w:pPr>
        <w:pStyle w:val="Default"/>
        <w:spacing w:line="276" w:lineRule="auto"/>
        <w:ind w:firstLine="709"/>
        <w:jc w:val="both"/>
        <w:rPr>
          <w:bCs/>
          <w:iCs/>
          <w:color w:val="auto"/>
          <w:sz w:val="28"/>
          <w:szCs w:val="28"/>
        </w:rPr>
      </w:pPr>
      <w:r>
        <w:rPr>
          <w:bCs/>
          <w:iCs/>
          <w:color w:val="auto"/>
          <w:sz w:val="28"/>
          <w:szCs w:val="28"/>
        </w:rPr>
        <w:t>1 этап реализации программы воспитания обучающихся – формирование ценностно-смысловых основ профессиональной деятельности (1 курс):</w:t>
      </w:r>
    </w:p>
    <w:p w:rsidR="00C1474F" w:rsidRDefault="002A589F">
      <w:pPr>
        <w:pStyle w:val="Default"/>
        <w:spacing w:line="276" w:lineRule="auto"/>
        <w:ind w:firstLine="709"/>
        <w:jc w:val="both"/>
        <w:rPr>
          <w:bCs/>
          <w:iCs/>
          <w:color w:val="auto"/>
          <w:sz w:val="28"/>
          <w:szCs w:val="28"/>
        </w:rPr>
      </w:pPr>
      <w:r>
        <w:rPr>
          <w:bCs/>
          <w:iCs/>
          <w:color w:val="auto"/>
          <w:sz w:val="28"/>
          <w:szCs w:val="28"/>
        </w:rPr>
        <w:t>- анализ портфолио (количество обучающихся, получивших почетные грамоты, благодарности, благодарственные письма за активную общественную работу, в сфере воспитательной деятельности);</w:t>
      </w:r>
    </w:p>
    <w:p w:rsidR="00C1474F" w:rsidRDefault="002A589F">
      <w:pPr>
        <w:pStyle w:val="Default"/>
        <w:spacing w:line="276" w:lineRule="auto"/>
        <w:ind w:firstLine="709"/>
        <w:jc w:val="both"/>
        <w:rPr>
          <w:bCs/>
          <w:iCs/>
          <w:color w:val="auto"/>
          <w:sz w:val="28"/>
          <w:szCs w:val="28"/>
        </w:rPr>
      </w:pPr>
      <w:r>
        <w:rPr>
          <w:bCs/>
          <w:iCs/>
          <w:color w:val="auto"/>
          <w:sz w:val="28"/>
          <w:szCs w:val="28"/>
        </w:rPr>
        <w:t>- создание условий для формирования и исследования уровня удовлетворенности различными аспектами жизни обучающихся (анкетирование);</w:t>
      </w:r>
    </w:p>
    <w:p w:rsidR="00C1474F" w:rsidRDefault="002A589F">
      <w:pPr>
        <w:pStyle w:val="Default"/>
        <w:spacing w:line="276" w:lineRule="auto"/>
        <w:ind w:firstLine="709"/>
        <w:jc w:val="both"/>
        <w:rPr>
          <w:bCs/>
          <w:iCs/>
          <w:color w:val="auto"/>
          <w:sz w:val="28"/>
          <w:szCs w:val="28"/>
        </w:rPr>
      </w:pPr>
      <w:r>
        <w:rPr>
          <w:bCs/>
          <w:iCs/>
          <w:color w:val="auto"/>
          <w:sz w:val="28"/>
          <w:szCs w:val="28"/>
        </w:rPr>
        <w:t xml:space="preserve">- создание условий для формирования студенческого самоуправления </w:t>
      </w:r>
      <w:r>
        <w:rPr>
          <w:bCs/>
          <w:iCs/>
          <w:color w:val="auto"/>
          <w:sz w:val="28"/>
          <w:szCs w:val="28"/>
        </w:rPr>
        <w:br/>
        <w:t>в студенческом коллективе и изучение динамики его развития (формирование старостата, анализ вовлеченности обучающихся в различные направления деятельности Студенческого совета, внеаудиторные мероприятия);</w:t>
      </w:r>
    </w:p>
    <w:p w:rsidR="00C1474F" w:rsidRDefault="002A589F">
      <w:pPr>
        <w:pStyle w:val="Default"/>
        <w:spacing w:line="276" w:lineRule="auto"/>
        <w:ind w:firstLine="709"/>
        <w:jc w:val="both"/>
        <w:rPr>
          <w:bCs/>
          <w:iCs/>
          <w:color w:val="auto"/>
          <w:sz w:val="28"/>
          <w:szCs w:val="28"/>
        </w:rPr>
      </w:pPr>
      <w:r>
        <w:rPr>
          <w:bCs/>
          <w:iCs/>
          <w:color w:val="auto"/>
          <w:sz w:val="28"/>
          <w:szCs w:val="28"/>
        </w:rPr>
        <w:t xml:space="preserve">- изучение сформированности ценностных ориентиров, уровня ответственности, патриотических, гражданских качеств, толерантности </w:t>
      </w:r>
      <w:r>
        <w:rPr>
          <w:bCs/>
          <w:iCs/>
          <w:color w:val="auto"/>
          <w:sz w:val="28"/>
          <w:szCs w:val="28"/>
        </w:rPr>
        <w:br/>
        <w:t xml:space="preserve">в современных реалиях совместного сосуществования различных народов </w:t>
      </w:r>
      <w:r>
        <w:rPr>
          <w:bCs/>
          <w:iCs/>
          <w:color w:val="auto"/>
          <w:sz w:val="28"/>
          <w:szCs w:val="28"/>
        </w:rPr>
        <w:br/>
        <w:t>и национальностей в соответствии с общечеловеческими идеалами (анкетирование);</w:t>
      </w:r>
    </w:p>
    <w:p w:rsidR="00C1474F" w:rsidRDefault="002A589F">
      <w:pPr>
        <w:pStyle w:val="Default"/>
        <w:spacing w:line="276" w:lineRule="auto"/>
        <w:ind w:firstLine="709"/>
        <w:jc w:val="both"/>
        <w:rPr>
          <w:bCs/>
          <w:iCs/>
          <w:color w:val="auto"/>
          <w:sz w:val="28"/>
          <w:szCs w:val="28"/>
        </w:rPr>
      </w:pPr>
      <w:r>
        <w:rPr>
          <w:bCs/>
          <w:iCs/>
          <w:color w:val="auto"/>
          <w:sz w:val="28"/>
          <w:szCs w:val="28"/>
        </w:rPr>
        <w:t>- популяризация здорового образа жизни, профилактика вредных привычек (анкетирование обучающихся).</w:t>
      </w:r>
    </w:p>
    <w:p w:rsidR="00C1474F" w:rsidRDefault="002A589F">
      <w:pPr>
        <w:pStyle w:val="Default"/>
        <w:spacing w:line="276" w:lineRule="auto"/>
        <w:ind w:firstLine="709"/>
        <w:jc w:val="both"/>
        <w:rPr>
          <w:bCs/>
          <w:iCs/>
          <w:color w:val="auto"/>
          <w:sz w:val="28"/>
          <w:szCs w:val="28"/>
        </w:rPr>
      </w:pPr>
      <w:r>
        <w:rPr>
          <w:bCs/>
          <w:iCs/>
          <w:color w:val="auto"/>
          <w:sz w:val="28"/>
          <w:szCs w:val="28"/>
        </w:rPr>
        <w:t>2 этап реализации программы воспитания обучающихся –профессионализация (2-3 курс):</w:t>
      </w:r>
    </w:p>
    <w:p w:rsidR="00C1474F" w:rsidRDefault="002A589F">
      <w:pPr>
        <w:pStyle w:val="Default"/>
        <w:spacing w:line="276" w:lineRule="auto"/>
        <w:ind w:firstLine="709"/>
        <w:jc w:val="both"/>
        <w:rPr>
          <w:bCs/>
          <w:iCs/>
          <w:color w:val="auto"/>
          <w:sz w:val="28"/>
          <w:szCs w:val="28"/>
        </w:rPr>
      </w:pPr>
      <w:r>
        <w:rPr>
          <w:bCs/>
          <w:iCs/>
          <w:color w:val="auto"/>
          <w:sz w:val="28"/>
          <w:szCs w:val="28"/>
        </w:rPr>
        <w:t>- анализ портфолио (количество обучающихся, получивших почетные грамоты, благодарности, сертификаты участников в мероприятиях профессиональной направленности, благодарственные письма за активную общественную работу, в сфере воспитательной деятельности);</w:t>
      </w:r>
    </w:p>
    <w:p w:rsidR="00C1474F" w:rsidRDefault="002A589F">
      <w:pPr>
        <w:pStyle w:val="Default"/>
        <w:spacing w:line="276" w:lineRule="auto"/>
        <w:ind w:firstLine="709"/>
        <w:jc w:val="both"/>
        <w:rPr>
          <w:bCs/>
          <w:iCs/>
          <w:color w:val="auto"/>
          <w:sz w:val="28"/>
          <w:szCs w:val="28"/>
        </w:rPr>
      </w:pPr>
      <w:r>
        <w:rPr>
          <w:bCs/>
          <w:iCs/>
          <w:color w:val="auto"/>
          <w:sz w:val="28"/>
          <w:szCs w:val="28"/>
        </w:rPr>
        <w:t>- сформированность профессиональных ориентиров (анкетирование);</w:t>
      </w:r>
    </w:p>
    <w:p w:rsidR="00C1474F" w:rsidRDefault="002A589F">
      <w:pPr>
        <w:pStyle w:val="Default"/>
        <w:spacing w:line="276" w:lineRule="auto"/>
        <w:ind w:firstLine="709"/>
        <w:jc w:val="both"/>
        <w:rPr>
          <w:bCs/>
          <w:iCs/>
          <w:color w:val="auto"/>
          <w:sz w:val="28"/>
          <w:szCs w:val="28"/>
        </w:rPr>
      </w:pPr>
      <w:r>
        <w:rPr>
          <w:bCs/>
          <w:iCs/>
          <w:color w:val="auto"/>
          <w:sz w:val="28"/>
          <w:szCs w:val="28"/>
        </w:rPr>
        <w:t>- оценка уровня правосознания, нетерпимости к коррупционному поведению, идеологии экстремизма, ксенофобии (анкетирование);</w:t>
      </w:r>
    </w:p>
    <w:p w:rsidR="00C1474F" w:rsidRDefault="002A589F">
      <w:pPr>
        <w:pStyle w:val="Default"/>
        <w:spacing w:line="276" w:lineRule="auto"/>
        <w:ind w:firstLine="709"/>
        <w:jc w:val="both"/>
        <w:rPr>
          <w:bCs/>
          <w:iCs/>
          <w:color w:val="auto"/>
          <w:sz w:val="28"/>
          <w:szCs w:val="28"/>
        </w:rPr>
      </w:pPr>
      <w:r>
        <w:rPr>
          <w:bCs/>
          <w:iCs/>
          <w:color w:val="auto"/>
          <w:sz w:val="28"/>
          <w:szCs w:val="28"/>
        </w:rPr>
        <w:lastRenderedPageBreak/>
        <w:t>- оценка уровня понимания важности саморазвития, индивидуально- психологических свойств для себя и общества (анкетирование);</w:t>
      </w:r>
    </w:p>
    <w:p w:rsidR="00C1474F" w:rsidRDefault="002A589F">
      <w:pPr>
        <w:pStyle w:val="Default"/>
        <w:spacing w:line="276" w:lineRule="auto"/>
        <w:ind w:firstLine="709"/>
        <w:jc w:val="both"/>
        <w:rPr>
          <w:bCs/>
          <w:iCs/>
          <w:color w:val="auto"/>
          <w:sz w:val="28"/>
          <w:szCs w:val="28"/>
        </w:rPr>
      </w:pPr>
      <w:r>
        <w:rPr>
          <w:bCs/>
          <w:iCs/>
          <w:color w:val="auto"/>
          <w:sz w:val="28"/>
          <w:szCs w:val="28"/>
        </w:rPr>
        <w:t>3 этап реализации программы воспитания обучающихся – формирование мотивации к профессиональной деятельности (4 курс):</w:t>
      </w:r>
    </w:p>
    <w:p w:rsidR="00C1474F" w:rsidRDefault="002A589F">
      <w:pPr>
        <w:pStyle w:val="Default"/>
        <w:spacing w:line="276" w:lineRule="auto"/>
        <w:ind w:firstLine="709"/>
        <w:jc w:val="both"/>
        <w:rPr>
          <w:bCs/>
          <w:iCs/>
          <w:color w:val="auto"/>
          <w:sz w:val="28"/>
          <w:szCs w:val="28"/>
        </w:rPr>
      </w:pPr>
      <w:r>
        <w:rPr>
          <w:bCs/>
          <w:iCs/>
          <w:color w:val="auto"/>
          <w:sz w:val="28"/>
          <w:szCs w:val="28"/>
        </w:rPr>
        <w:t>- анализ портфолио (количество обучающихся, получивших почетные грамоты, благодарности, сертификаты участников в мероприятиях профессиональной направленности, благодарственные письма за активную общественную работу, в сфере воспитательной деятельности);</w:t>
      </w:r>
    </w:p>
    <w:p w:rsidR="00C1474F" w:rsidRDefault="002A589F">
      <w:pPr>
        <w:pStyle w:val="Default"/>
        <w:spacing w:line="276" w:lineRule="auto"/>
        <w:ind w:firstLine="709"/>
        <w:jc w:val="both"/>
        <w:rPr>
          <w:bCs/>
          <w:iCs/>
          <w:color w:val="auto"/>
          <w:sz w:val="28"/>
          <w:szCs w:val="28"/>
        </w:rPr>
      </w:pPr>
      <w:r>
        <w:rPr>
          <w:bCs/>
          <w:iCs/>
          <w:color w:val="auto"/>
          <w:sz w:val="28"/>
          <w:szCs w:val="28"/>
        </w:rPr>
        <w:t>- исследование уровня готовности обучающихся к решению профессиональных задач (анкетирование преподавателей);</w:t>
      </w:r>
    </w:p>
    <w:p w:rsidR="00C1474F" w:rsidRDefault="002A589F">
      <w:pPr>
        <w:pStyle w:val="Default"/>
        <w:spacing w:line="276" w:lineRule="auto"/>
        <w:ind w:firstLine="709"/>
        <w:jc w:val="both"/>
        <w:rPr>
          <w:bCs/>
          <w:iCs/>
          <w:color w:val="auto"/>
          <w:sz w:val="28"/>
          <w:szCs w:val="28"/>
        </w:rPr>
      </w:pPr>
      <w:r>
        <w:rPr>
          <w:bCs/>
          <w:iCs/>
          <w:color w:val="auto"/>
          <w:sz w:val="28"/>
          <w:szCs w:val="28"/>
        </w:rPr>
        <w:t>- анкетирование уровня оказания помощи в трудоустройстве;</w:t>
      </w:r>
    </w:p>
    <w:p w:rsidR="00C1474F" w:rsidRDefault="002A589F">
      <w:pPr>
        <w:pStyle w:val="Default"/>
        <w:spacing w:line="276" w:lineRule="auto"/>
        <w:ind w:firstLine="709"/>
        <w:jc w:val="both"/>
        <w:rPr>
          <w:bCs/>
          <w:iCs/>
          <w:color w:val="auto"/>
          <w:sz w:val="28"/>
          <w:szCs w:val="28"/>
        </w:rPr>
      </w:pPr>
      <w:r>
        <w:rPr>
          <w:bCs/>
          <w:iCs/>
          <w:color w:val="auto"/>
          <w:sz w:val="28"/>
          <w:szCs w:val="28"/>
        </w:rPr>
        <w:t>- анализ карьерных устремлений выпускников;</w:t>
      </w:r>
    </w:p>
    <w:p w:rsidR="00C1474F" w:rsidRDefault="002A589F">
      <w:pPr>
        <w:pStyle w:val="Default"/>
        <w:spacing w:line="276" w:lineRule="auto"/>
        <w:ind w:firstLine="709"/>
        <w:jc w:val="both"/>
        <w:rPr>
          <w:bCs/>
          <w:iCs/>
          <w:color w:val="auto"/>
          <w:sz w:val="28"/>
          <w:szCs w:val="28"/>
        </w:rPr>
      </w:pPr>
      <w:r>
        <w:rPr>
          <w:bCs/>
          <w:iCs/>
          <w:color w:val="auto"/>
          <w:sz w:val="28"/>
          <w:szCs w:val="28"/>
        </w:rPr>
        <w:t>- анализ уровня мотивации;</w:t>
      </w:r>
    </w:p>
    <w:p w:rsidR="00C1474F" w:rsidRDefault="002A589F">
      <w:pPr>
        <w:pStyle w:val="Default"/>
        <w:spacing w:line="276" w:lineRule="auto"/>
        <w:ind w:firstLine="709"/>
        <w:jc w:val="both"/>
        <w:rPr>
          <w:bCs/>
          <w:iCs/>
          <w:color w:val="auto"/>
          <w:sz w:val="28"/>
          <w:szCs w:val="28"/>
        </w:rPr>
      </w:pPr>
      <w:r>
        <w:rPr>
          <w:bCs/>
          <w:iCs/>
          <w:color w:val="auto"/>
          <w:sz w:val="28"/>
          <w:szCs w:val="28"/>
        </w:rPr>
        <w:t>- выявление потребности в молодых специалистах (анкетирование работодателей).</w:t>
      </w:r>
    </w:p>
    <w:p w:rsidR="00C1474F" w:rsidRDefault="002A589F">
      <w:pPr>
        <w:pStyle w:val="Default"/>
        <w:spacing w:line="276" w:lineRule="auto"/>
        <w:ind w:firstLine="709"/>
        <w:jc w:val="both"/>
        <w:rPr>
          <w:bCs/>
          <w:iCs/>
          <w:color w:val="auto"/>
          <w:sz w:val="28"/>
          <w:szCs w:val="28"/>
        </w:rPr>
      </w:pPr>
      <w:r>
        <w:rPr>
          <w:bCs/>
          <w:iCs/>
          <w:color w:val="auto"/>
          <w:sz w:val="28"/>
          <w:szCs w:val="28"/>
        </w:rPr>
        <w:t>Результаты анкетирования обобщаются отделом организации воспитательной работы, факультетами, обсуждаются коллегиальными органами управления Организации и являются основанием для совершенствования рабочей программы воспитания.</w:t>
      </w:r>
    </w:p>
    <w:p w:rsidR="00C1474F" w:rsidRDefault="002A589F">
      <w:pPr>
        <w:pStyle w:val="Default"/>
        <w:keepNext/>
        <w:spacing w:before="360" w:line="276" w:lineRule="auto"/>
        <w:ind w:firstLine="709"/>
        <w:jc w:val="both"/>
        <w:rPr>
          <w:b/>
          <w:sz w:val="28"/>
          <w:szCs w:val="28"/>
        </w:rPr>
      </w:pPr>
      <w:r>
        <w:rPr>
          <w:b/>
          <w:color w:val="auto"/>
          <w:sz w:val="28"/>
          <w:szCs w:val="28"/>
        </w:rPr>
        <w:t>5.5.</w:t>
      </w:r>
      <w:r>
        <w:rPr>
          <w:b/>
          <w:color w:val="auto"/>
          <w:sz w:val="28"/>
          <w:szCs w:val="28"/>
          <w:lang w:val="en-US"/>
        </w:rPr>
        <w:t> </w:t>
      </w:r>
      <w:r>
        <w:rPr>
          <w:b/>
          <w:color w:val="auto"/>
          <w:sz w:val="28"/>
          <w:szCs w:val="28"/>
        </w:rPr>
        <w:t xml:space="preserve">Примерный </w:t>
      </w:r>
      <w:r>
        <w:rPr>
          <w:b/>
          <w:sz w:val="28"/>
          <w:szCs w:val="28"/>
        </w:rPr>
        <w:t>календарный план воспитательной работы</w:t>
      </w:r>
    </w:p>
    <w:p w:rsidR="00C1474F" w:rsidRDefault="00C1474F">
      <w:pPr>
        <w:pStyle w:val="Default"/>
        <w:spacing w:line="276" w:lineRule="auto"/>
        <w:ind w:firstLine="709"/>
        <w:jc w:val="both"/>
        <w:rPr>
          <w:bCs/>
          <w:iCs/>
          <w:color w:val="auto"/>
          <w:sz w:val="28"/>
          <w:szCs w:val="28"/>
        </w:rPr>
      </w:pPr>
    </w:p>
    <w:p w:rsidR="00C1474F" w:rsidRDefault="002A589F">
      <w:pPr>
        <w:pStyle w:val="Default"/>
        <w:spacing w:line="276" w:lineRule="auto"/>
        <w:ind w:firstLine="709"/>
        <w:jc w:val="both"/>
        <w:rPr>
          <w:bCs/>
          <w:iCs/>
          <w:color w:val="auto"/>
          <w:sz w:val="28"/>
          <w:szCs w:val="28"/>
        </w:rPr>
      </w:pPr>
      <w:r>
        <w:rPr>
          <w:bCs/>
          <w:iCs/>
          <w:color w:val="auto"/>
          <w:sz w:val="28"/>
          <w:szCs w:val="28"/>
        </w:rPr>
        <w:t>Календарный план воспитательной работы Организации включает перечень основных мероприятий по направлениям воспитательной работы.</w:t>
      </w:r>
    </w:p>
    <w:p w:rsidR="00C1474F" w:rsidRDefault="002A589F">
      <w:pPr>
        <w:pStyle w:val="Default"/>
        <w:spacing w:line="276" w:lineRule="auto"/>
        <w:ind w:firstLine="709"/>
        <w:jc w:val="both"/>
        <w:rPr>
          <w:bCs/>
          <w:iCs/>
          <w:color w:val="auto"/>
          <w:sz w:val="28"/>
          <w:szCs w:val="28"/>
        </w:rPr>
      </w:pPr>
      <w:r>
        <w:rPr>
          <w:bCs/>
          <w:iCs/>
          <w:color w:val="auto"/>
          <w:sz w:val="28"/>
          <w:szCs w:val="28"/>
        </w:rPr>
        <w:t>Примерная форма плана представлена в таблице 6.</w:t>
      </w:r>
    </w:p>
    <w:p w:rsidR="00C1474F" w:rsidRDefault="00C1474F">
      <w:pPr>
        <w:pStyle w:val="Default"/>
        <w:spacing w:line="276" w:lineRule="auto"/>
        <w:ind w:firstLine="709"/>
        <w:jc w:val="right"/>
        <w:rPr>
          <w:bCs/>
          <w:iCs/>
          <w:color w:val="auto"/>
          <w:sz w:val="28"/>
          <w:szCs w:val="28"/>
        </w:rPr>
      </w:pPr>
    </w:p>
    <w:p w:rsidR="00C1474F" w:rsidRDefault="002A589F">
      <w:pPr>
        <w:pStyle w:val="Default"/>
        <w:keepNext/>
        <w:spacing w:line="276" w:lineRule="auto"/>
        <w:ind w:firstLine="709"/>
        <w:jc w:val="right"/>
        <w:rPr>
          <w:bCs/>
          <w:iCs/>
          <w:color w:val="auto"/>
          <w:sz w:val="28"/>
          <w:szCs w:val="28"/>
        </w:rPr>
      </w:pPr>
      <w:r>
        <w:rPr>
          <w:bCs/>
          <w:iCs/>
          <w:color w:val="auto"/>
          <w:sz w:val="28"/>
          <w:szCs w:val="28"/>
        </w:rPr>
        <w:t>Таблица 6</w:t>
      </w:r>
    </w:p>
    <w:p w:rsidR="00C1474F" w:rsidRDefault="002A589F">
      <w:pPr>
        <w:pStyle w:val="Default"/>
        <w:keepNext/>
        <w:spacing w:line="276" w:lineRule="auto"/>
        <w:jc w:val="center"/>
        <w:rPr>
          <w:bCs/>
          <w:iCs/>
          <w:color w:val="auto"/>
          <w:sz w:val="28"/>
          <w:szCs w:val="28"/>
        </w:rPr>
      </w:pPr>
      <w:r>
        <w:rPr>
          <w:bCs/>
          <w:iCs/>
          <w:color w:val="auto"/>
          <w:sz w:val="28"/>
          <w:szCs w:val="28"/>
        </w:rPr>
        <w:t>Примерная форма календарного плана воспитательной работы Организации</w:t>
      </w:r>
    </w:p>
    <w:tbl>
      <w:tblPr>
        <w:tblW w:w="4850" w:type="pct"/>
        <w:tblCellMar>
          <w:left w:w="57" w:type="dxa"/>
          <w:right w:w="57" w:type="dxa"/>
        </w:tblCellMar>
        <w:tblLook w:val="04A0" w:firstRow="1" w:lastRow="0" w:firstColumn="1" w:lastColumn="0" w:noHBand="0" w:noVBand="1"/>
      </w:tblPr>
      <w:tblGrid>
        <w:gridCol w:w="873"/>
        <w:gridCol w:w="2708"/>
        <w:gridCol w:w="2298"/>
        <w:gridCol w:w="1986"/>
        <w:gridCol w:w="2144"/>
      </w:tblGrid>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474F" w:rsidRDefault="002A589F">
            <w:pPr>
              <w:widowControl w:val="0"/>
              <w:jc w:val="center"/>
              <w:rPr>
                <w:kern w:val="2"/>
                <w:sz w:val="24"/>
                <w:szCs w:val="24"/>
                <w:lang w:eastAsia="ko-KR"/>
              </w:rPr>
            </w:pPr>
            <w:r>
              <w:rPr>
                <w:kern w:val="2"/>
                <w:sz w:val="24"/>
                <w:szCs w:val="24"/>
                <w:lang w:eastAsia="ko-KR"/>
              </w:rPr>
              <w:t>Дата</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474F" w:rsidRDefault="002A589F">
            <w:pPr>
              <w:widowControl w:val="0"/>
              <w:jc w:val="center"/>
              <w:rPr>
                <w:kern w:val="2"/>
                <w:sz w:val="24"/>
                <w:szCs w:val="24"/>
                <w:lang w:eastAsia="ko-KR"/>
              </w:rPr>
            </w:pPr>
            <w:r>
              <w:rPr>
                <w:kern w:val="2"/>
                <w:sz w:val="24"/>
                <w:szCs w:val="24"/>
                <w:lang w:eastAsia="ko-KR"/>
              </w:rPr>
              <w:t>Содержание и формы деятельности</w:t>
            </w:r>
          </w:p>
          <w:p w:rsidR="00C1474F" w:rsidRDefault="002A589F">
            <w:pPr>
              <w:widowControl w:val="0"/>
              <w:jc w:val="center"/>
              <w:rPr>
                <w:i/>
                <w:kern w:val="2"/>
                <w:sz w:val="24"/>
                <w:szCs w:val="24"/>
                <w:lang w:eastAsia="ko-KR"/>
              </w:rPr>
            </w:pPr>
            <w:r>
              <w:rPr>
                <w:i/>
                <w:kern w:val="2"/>
                <w:lang w:eastAsia="ko-KR"/>
              </w:rPr>
              <w:t>(наименование мероприятий, формы: например, учебная экскурсия (виртуальная экскурсия), дискуссия, проектная сессия, акция, концерт, деловая игра, студенческая конференция и т.д.</w:t>
            </w:r>
            <w:r>
              <w:rPr>
                <w:bCs/>
                <w:kern w:val="2"/>
                <w:sz w:val="24"/>
                <w:szCs w:val="24"/>
                <w:vertAlign w:val="superscript"/>
                <w:lang w:eastAsia="ko-KR"/>
              </w:rPr>
              <w:t xml:space="preserve"> </w:t>
            </w:r>
            <w:r>
              <w:rPr>
                <w:rStyle w:val="FootnoteAnchor"/>
                <w:bCs/>
                <w:kern w:val="2"/>
                <w:sz w:val="24"/>
                <w:szCs w:val="24"/>
                <w:lang w:eastAsia="ko-KR"/>
              </w:rPr>
              <w:footnoteReference w:id="3"/>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474F" w:rsidRDefault="002A589F">
            <w:pPr>
              <w:widowControl w:val="0"/>
              <w:jc w:val="center"/>
              <w:rPr>
                <w:kern w:val="2"/>
                <w:sz w:val="24"/>
                <w:szCs w:val="24"/>
                <w:lang w:eastAsia="ko-KR"/>
              </w:rPr>
            </w:pPr>
            <w:r>
              <w:rPr>
                <w:kern w:val="2"/>
                <w:sz w:val="24"/>
                <w:szCs w:val="24"/>
                <w:lang w:eastAsia="ko-KR"/>
              </w:rPr>
              <w:t>Участники</w:t>
            </w:r>
          </w:p>
          <w:p w:rsidR="00C1474F" w:rsidRDefault="002A589F">
            <w:pPr>
              <w:widowControl w:val="0"/>
              <w:jc w:val="center"/>
              <w:rPr>
                <w:i/>
                <w:kern w:val="2"/>
                <w:lang w:eastAsia="ko-KR"/>
              </w:rPr>
            </w:pPr>
            <w:r>
              <w:rPr>
                <w:i/>
                <w:kern w:val="2"/>
                <w:lang w:eastAsia="ko-KR"/>
              </w:rPr>
              <w:t>(курс, группа, члены кружка, секции, проектная команда и т.п.)</w:t>
            </w:r>
          </w:p>
        </w:tc>
        <w:tc>
          <w:tcPr>
            <w:tcW w:w="1964"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jc w:val="center"/>
              <w:rPr>
                <w:kern w:val="2"/>
                <w:sz w:val="24"/>
                <w:szCs w:val="24"/>
                <w:lang w:eastAsia="ko-KR"/>
              </w:rPr>
            </w:pPr>
            <w:r>
              <w:rPr>
                <w:kern w:val="2"/>
                <w:sz w:val="24"/>
                <w:szCs w:val="24"/>
                <w:lang w:eastAsia="ko-KR"/>
              </w:rPr>
              <w:t>Место проведения</w:t>
            </w:r>
          </w:p>
          <w:p w:rsidR="00C1474F" w:rsidRDefault="00C1474F">
            <w:pPr>
              <w:widowControl w:val="0"/>
              <w:jc w:val="center"/>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474F" w:rsidRDefault="002A589F">
            <w:pPr>
              <w:widowControl w:val="0"/>
              <w:jc w:val="center"/>
              <w:rPr>
                <w:kern w:val="2"/>
                <w:sz w:val="24"/>
                <w:szCs w:val="24"/>
                <w:lang w:eastAsia="ko-KR"/>
              </w:rPr>
            </w:pPr>
            <w:r>
              <w:rPr>
                <w:kern w:val="2"/>
                <w:sz w:val="24"/>
                <w:szCs w:val="24"/>
                <w:lang w:eastAsia="ko-KR"/>
              </w:rPr>
              <w:t>Ответственные</w:t>
            </w:r>
          </w:p>
        </w:tc>
      </w:tr>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474F" w:rsidRDefault="002A589F">
            <w:pPr>
              <w:widowControl w:val="0"/>
              <w:jc w:val="center"/>
              <w:rPr>
                <w:kern w:val="2"/>
                <w:sz w:val="24"/>
                <w:szCs w:val="24"/>
                <w:lang w:eastAsia="ko-KR"/>
              </w:rPr>
            </w:pPr>
            <w:r>
              <w:rPr>
                <w:kern w:val="2"/>
                <w:sz w:val="24"/>
                <w:szCs w:val="24"/>
                <w:lang w:eastAsia="ko-KR"/>
              </w:rPr>
              <w:t>1</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474F" w:rsidRDefault="002A589F">
            <w:pPr>
              <w:widowControl w:val="0"/>
              <w:jc w:val="center"/>
              <w:rPr>
                <w:kern w:val="2"/>
                <w:sz w:val="24"/>
                <w:szCs w:val="24"/>
                <w:lang w:eastAsia="ko-KR"/>
              </w:rPr>
            </w:pPr>
            <w:r>
              <w:rPr>
                <w:kern w:val="2"/>
                <w:sz w:val="24"/>
                <w:szCs w:val="24"/>
                <w:lang w:eastAsia="ko-KR"/>
              </w:rPr>
              <w:t>2</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474F" w:rsidRDefault="002A589F">
            <w:pPr>
              <w:widowControl w:val="0"/>
              <w:jc w:val="center"/>
              <w:rPr>
                <w:kern w:val="2"/>
                <w:sz w:val="24"/>
                <w:szCs w:val="24"/>
                <w:lang w:eastAsia="ko-KR"/>
              </w:rPr>
            </w:pPr>
            <w:r>
              <w:rPr>
                <w:kern w:val="2"/>
                <w:sz w:val="24"/>
                <w:szCs w:val="24"/>
                <w:lang w:eastAsia="ko-KR"/>
              </w:rPr>
              <w:t>3</w:t>
            </w:r>
          </w:p>
        </w:tc>
        <w:tc>
          <w:tcPr>
            <w:tcW w:w="1964"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jc w:val="center"/>
              <w:rPr>
                <w:kern w:val="2"/>
                <w:sz w:val="24"/>
                <w:szCs w:val="24"/>
                <w:lang w:eastAsia="ko-KR"/>
              </w:rPr>
            </w:pPr>
            <w:r>
              <w:rPr>
                <w:kern w:val="2"/>
                <w:sz w:val="24"/>
                <w:szCs w:val="24"/>
                <w:lang w:eastAsia="ko-KR"/>
              </w:rPr>
              <w:t>4</w:t>
            </w:r>
          </w:p>
        </w:tc>
        <w:tc>
          <w:tcPr>
            <w:tcW w:w="2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474F" w:rsidRDefault="002A589F">
            <w:pPr>
              <w:widowControl w:val="0"/>
              <w:jc w:val="center"/>
              <w:rPr>
                <w:kern w:val="2"/>
                <w:sz w:val="24"/>
                <w:szCs w:val="24"/>
                <w:lang w:eastAsia="ko-KR"/>
              </w:rPr>
            </w:pPr>
            <w:r>
              <w:rPr>
                <w:kern w:val="2"/>
                <w:sz w:val="24"/>
                <w:szCs w:val="24"/>
                <w:lang w:eastAsia="ko-KR"/>
              </w:rPr>
              <w:t>5</w:t>
            </w:r>
          </w:p>
        </w:tc>
      </w:tr>
      <w:tr w:rsidR="00C1474F">
        <w:tc>
          <w:tcPr>
            <w:tcW w:w="9898" w:type="dxa"/>
            <w:gridSpan w:val="5"/>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center"/>
              <w:rPr>
                <w:kern w:val="2"/>
                <w:sz w:val="24"/>
                <w:szCs w:val="24"/>
                <w:lang w:eastAsia="ko-KR"/>
              </w:rPr>
            </w:pPr>
            <w:r>
              <w:rPr>
                <w:kern w:val="2"/>
                <w:sz w:val="24"/>
                <w:szCs w:val="24"/>
                <w:lang w:eastAsia="ko-KR"/>
              </w:rPr>
              <w:t>СЕНТЯБРЬ</w:t>
            </w:r>
          </w:p>
        </w:tc>
      </w:tr>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center"/>
              <w:rPr>
                <w:bCs/>
                <w:kern w:val="2"/>
                <w:sz w:val="24"/>
                <w:szCs w:val="24"/>
                <w:lang w:eastAsia="ko-KR"/>
              </w:rPr>
            </w:pPr>
            <w:r>
              <w:rPr>
                <w:bCs/>
                <w:kern w:val="2"/>
                <w:sz w:val="24"/>
                <w:szCs w:val="24"/>
                <w:lang w:eastAsia="ko-KR"/>
              </w:rPr>
              <w:lastRenderedPageBreak/>
              <w:t>1</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both"/>
              <w:rPr>
                <w:bCs/>
                <w:kern w:val="2"/>
                <w:sz w:val="24"/>
                <w:szCs w:val="24"/>
                <w:lang w:eastAsia="ko-KR"/>
              </w:rPr>
            </w:pPr>
            <w:r>
              <w:rPr>
                <w:bCs/>
                <w:kern w:val="2"/>
                <w:sz w:val="24"/>
                <w:szCs w:val="24"/>
                <w:lang w:eastAsia="ko-KR"/>
              </w:rPr>
              <w:t>День знаний</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rsidR="00C1474F" w:rsidRDefault="00C1474F">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r>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center"/>
              <w:rPr>
                <w:bCs/>
                <w:kern w:val="2"/>
                <w:sz w:val="24"/>
                <w:szCs w:val="24"/>
                <w:lang w:eastAsia="ko-KR"/>
              </w:rPr>
            </w:pPr>
            <w:r>
              <w:rPr>
                <w:bCs/>
                <w:kern w:val="2"/>
                <w:sz w:val="24"/>
                <w:szCs w:val="24"/>
                <w:lang w:eastAsia="ko-KR"/>
              </w:rPr>
              <w:t>3</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both"/>
              <w:rPr>
                <w:bCs/>
                <w:kern w:val="2"/>
                <w:sz w:val="24"/>
                <w:szCs w:val="24"/>
                <w:lang w:eastAsia="ko-KR"/>
              </w:rPr>
            </w:pPr>
            <w:r>
              <w:rPr>
                <w:bCs/>
                <w:kern w:val="2"/>
                <w:sz w:val="24"/>
                <w:szCs w:val="24"/>
                <w:lang w:eastAsia="ko-KR"/>
              </w:rPr>
              <w:t>День солидарности в борьбе с терроризмом</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rsidR="00C1474F" w:rsidRDefault="00C1474F">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r>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center"/>
              <w:rPr>
                <w:kern w:val="2"/>
                <w:sz w:val="24"/>
                <w:szCs w:val="24"/>
                <w:lang w:eastAsia="ko-KR"/>
              </w:rPr>
            </w:pP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both"/>
              <w:rPr>
                <w:kern w:val="2"/>
                <w:sz w:val="24"/>
                <w:szCs w:val="24"/>
                <w:lang w:eastAsia="ko-KR"/>
              </w:rPr>
            </w:pPr>
            <w:r>
              <w:rPr>
                <w:kern w:val="2"/>
                <w:sz w:val="24"/>
                <w:szCs w:val="24"/>
                <w:lang w:eastAsia="ko-KR"/>
              </w:rPr>
              <w:t>День города</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rsidR="00C1474F" w:rsidRDefault="00C1474F">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r>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center"/>
              <w:rPr>
                <w:kern w:val="2"/>
                <w:sz w:val="24"/>
                <w:szCs w:val="24"/>
                <w:lang w:eastAsia="ko-KR"/>
              </w:rPr>
            </w:pP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both"/>
              <w:rPr>
                <w:kern w:val="2"/>
                <w:sz w:val="24"/>
                <w:szCs w:val="24"/>
                <w:lang w:eastAsia="ko-KR"/>
              </w:rPr>
            </w:pPr>
            <w:r>
              <w:rPr>
                <w:kern w:val="2"/>
                <w:sz w:val="24"/>
                <w:szCs w:val="24"/>
                <w:lang w:eastAsia="ko-KR"/>
              </w:rPr>
              <w:t>Работа кураторов с первокурсниками</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rsidR="00C1474F" w:rsidRDefault="00C1474F">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r>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center"/>
              <w:rPr>
                <w:kern w:val="2"/>
                <w:sz w:val="24"/>
                <w:szCs w:val="24"/>
                <w:lang w:eastAsia="ko-KR"/>
              </w:rPr>
            </w:pPr>
            <w:r>
              <w:rPr>
                <w:kern w:val="2"/>
                <w:sz w:val="24"/>
                <w:szCs w:val="24"/>
                <w:lang w:eastAsia="ko-KR"/>
              </w:rPr>
              <w:t>13</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both"/>
              <w:rPr>
                <w:kern w:val="2"/>
                <w:sz w:val="24"/>
                <w:szCs w:val="24"/>
                <w:lang w:eastAsia="ko-KR"/>
              </w:rPr>
            </w:pPr>
            <w:r>
              <w:rPr>
                <w:kern w:val="2"/>
                <w:sz w:val="24"/>
                <w:szCs w:val="24"/>
                <w:lang w:eastAsia="ko-KR"/>
              </w:rPr>
              <w:t>День программиста (256 день года)</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rsidR="00C1474F" w:rsidRDefault="00C1474F">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r>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center"/>
              <w:rPr>
                <w:kern w:val="2"/>
                <w:sz w:val="24"/>
                <w:szCs w:val="24"/>
                <w:lang w:eastAsia="ko-KR"/>
              </w:rPr>
            </w:pP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both"/>
              <w:rPr>
                <w:kern w:val="2"/>
                <w:sz w:val="24"/>
                <w:szCs w:val="24"/>
                <w:lang w:eastAsia="ko-KR"/>
              </w:rPr>
            </w:pPr>
            <w:r>
              <w:rPr>
                <w:kern w:val="2"/>
                <w:sz w:val="24"/>
                <w:szCs w:val="24"/>
                <w:lang w:eastAsia="ko-KR"/>
              </w:rPr>
              <w:t xml:space="preserve"> Посвящение в студенты</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rsidR="00C1474F" w:rsidRDefault="00C1474F">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r>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center"/>
              <w:rPr>
                <w:kern w:val="2"/>
                <w:sz w:val="24"/>
                <w:szCs w:val="24"/>
                <w:lang w:eastAsia="ko-KR"/>
              </w:rPr>
            </w:pP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both"/>
              <w:rPr>
                <w:kern w:val="2"/>
                <w:sz w:val="24"/>
                <w:szCs w:val="24"/>
                <w:lang w:eastAsia="ko-KR"/>
              </w:rPr>
            </w:pPr>
            <w:r>
              <w:rPr>
                <w:kern w:val="2"/>
                <w:sz w:val="24"/>
                <w:szCs w:val="24"/>
                <w:lang w:eastAsia="ko-KR"/>
              </w:rPr>
              <w:t>Введение в профессию (специальность)</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rsidR="00C1474F" w:rsidRDefault="00C1474F">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r>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center"/>
              <w:rPr>
                <w:kern w:val="2"/>
                <w:sz w:val="24"/>
                <w:szCs w:val="24"/>
                <w:highlight w:val="yellow"/>
                <w:lang w:eastAsia="ko-KR"/>
              </w:rPr>
            </w:pP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both"/>
              <w:rPr>
                <w:kern w:val="2"/>
                <w:sz w:val="24"/>
                <w:szCs w:val="24"/>
                <w:highlight w:val="yellow"/>
                <w:lang w:eastAsia="ko-KR"/>
              </w:rPr>
            </w:pPr>
            <w:r>
              <w:rPr>
                <w:kern w:val="2"/>
                <w:sz w:val="24"/>
                <w:szCs w:val="24"/>
                <w:lang w:eastAsia="ko-KR"/>
              </w:rPr>
              <w:t>Посещение совета ветеранов ВОВ</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rsidR="00C1474F" w:rsidRDefault="00C1474F">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r>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center"/>
              <w:rPr>
                <w:bCs/>
                <w:kern w:val="2"/>
                <w:sz w:val="24"/>
                <w:szCs w:val="24"/>
                <w:lang w:eastAsia="ko-KR"/>
              </w:rPr>
            </w:pPr>
            <w:r>
              <w:rPr>
                <w:bCs/>
                <w:kern w:val="2"/>
                <w:sz w:val="24"/>
                <w:szCs w:val="24"/>
                <w:lang w:eastAsia="ko-KR"/>
              </w:rPr>
              <w:t>27</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rPr>
                <w:bCs/>
                <w:kern w:val="2"/>
                <w:sz w:val="24"/>
                <w:szCs w:val="24"/>
                <w:lang w:eastAsia="ko-KR"/>
              </w:rPr>
            </w:pPr>
            <w:r>
              <w:rPr>
                <w:bCs/>
                <w:kern w:val="2"/>
                <w:sz w:val="24"/>
                <w:szCs w:val="24"/>
                <w:lang w:eastAsia="ko-KR"/>
              </w:rPr>
              <w:t>Всемирный день туризма</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rsidR="00C1474F" w:rsidRDefault="00C1474F">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r>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center"/>
              <w:rPr>
                <w:bCs/>
                <w:kern w:val="2"/>
                <w:sz w:val="24"/>
                <w:szCs w:val="24"/>
                <w:lang w:eastAsia="ko-KR"/>
              </w:rPr>
            </w:pPr>
            <w:r>
              <w:rPr>
                <w:bCs/>
                <w:kern w:val="2"/>
                <w:sz w:val="24"/>
                <w:szCs w:val="24"/>
                <w:lang w:eastAsia="ko-KR"/>
              </w:rPr>
              <w:t>29</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rPr>
                <w:bCs/>
                <w:kern w:val="2"/>
                <w:sz w:val="24"/>
                <w:szCs w:val="24"/>
                <w:lang w:eastAsia="ko-KR"/>
              </w:rPr>
            </w:pPr>
            <w:r>
              <w:rPr>
                <w:bCs/>
                <w:kern w:val="2"/>
                <w:sz w:val="24"/>
                <w:szCs w:val="24"/>
                <w:lang w:eastAsia="ko-KR"/>
              </w:rPr>
              <w:t>День Интернета России</w:t>
            </w:r>
          </w:p>
          <w:p w:rsidR="00C1474F" w:rsidRDefault="00C1474F">
            <w:pPr>
              <w:widowControl w:val="0"/>
              <w:rPr>
                <w:bCs/>
                <w:kern w:val="2"/>
                <w:sz w:val="24"/>
                <w:szCs w:val="24"/>
                <w:lang w:eastAsia="ko-KR"/>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rsidR="00C1474F" w:rsidRDefault="00C1474F">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r>
      <w:tr w:rsidR="00C1474F">
        <w:tc>
          <w:tcPr>
            <w:tcW w:w="9898" w:type="dxa"/>
            <w:gridSpan w:val="5"/>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center"/>
              <w:rPr>
                <w:kern w:val="2"/>
                <w:sz w:val="24"/>
                <w:szCs w:val="24"/>
                <w:lang w:eastAsia="ko-KR"/>
              </w:rPr>
            </w:pPr>
            <w:r>
              <w:rPr>
                <w:kern w:val="2"/>
                <w:sz w:val="24"/>
                <w:szCs w:val="24"/>
                <w:lang w:eastAsia="ko-KR"/>
              </w:rPr>
              <w:t>ОКТЯБРЬ</w:t>
            </w:r>
          </w:p>
        </w:tc>
      </w:tr>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center"/>
              <w:rPr>
                <w:bCs/>
                <w:kern w:val="2"/>
                <w:sz w:val="24"/>
                <w:szCs w:val="24"/>
                <w:lang w:eastAsia="ko-KR"/>
              </w:rPr>
            </w:pPr>
            <w:r>
              <w:rPr>
                <w:bCs/>
                <w:kern w:val="2"/>
                <w:sz w:val="24"/>
                <w:szCs w:val="24"/>
                <w:lang w:eastAsia="ko-KR"/>
              </w:rPr>
              <w:t>1</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both"/>
              <w:rPr>
                <w:bCs/>
                <w:kern w:val="2"/>
                <w:sz w:val="24"/>
                <w:szCs w:val="24"/>
                <w:lang w:eastAsia="ko-KR"/>
              </w:rPr>
            </w:pPr>
            <w:r>
              <w:rPr>
                <w:bCs/>
                <w:kern w:val="2"/>
                <w:sz w:val="24"/>
                <w:szCs w:val="24"/>
                <w:lang w:eastAsia="ko-KR"/>
              </w:rPr>
              <w:t>День пожилых людей</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rsidR="00C1474F" w:rsidRDefault="00C1474F">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r>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center"/>
              <w:rPr>
                <w:kern w:val="2"/>
                <w:sz w:val="24"/>
                <w:szCs w:val="24"/>
                <w:lang w:eastAsia="ko-KR"/>
              </w:rPr>
            </w:pPr>
            <w:r>
              <w:rPr>
                <w:kern w:val="2"/>
                <w:sz w:val="24"/>
                <w:szCs w:val="24"/>
                <w:lang w:eastAsia="ko-KR"/>
              </w:rPr>
              <w:t>16</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both"/>
              <w:rPr>
                <w:kern w:val="2"/>
                <w:sz w:val="24"/>
                <w:szCs w:val="24"/>
                <w:lang w:eastAsia="ko-KR"/>
              </w:rPr>
            </w:pPr>
            <w:r>
              <w:rPr>
                <w:kern w:val="2"/>
                <w:sz w:val="24"/>
                <w:szCs w:val="24"/>
                <w:lang w:eastAsia="ko-KR"/>
              </w:rPr>
              <w:t>День отца</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rsidR="00C1474F" w:rsidRDefault="00C1474F">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r>
      <w:tr w:rsidR="00C1474F">
        <w:tc>
          <w:tcPr>
            <w:tcW w:w="9898" w:type="dxa"/>
            <w:gridSpan w:val="5"/>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center"/>
              <w:rPr>
                <w:kern w:val="2"/>
                <w:sz w:val="24"/>
                <w:szCs w:val="24"/>
                <w:lang w:eastAsia="ko-KR"/>
              </w:rPr>
            </w:pPr>
            <w:r>
              <w:rPr>
                <w:kern w:val="2"/>
                <w:sz w:val="24"/>
                <w:szCs w:val="24"/>
                <w:lang w:eastAsia="ko-KR"/>
              </w:rPr>
              <w:t>НОЯБРЬ</w:t>
            </w:r>
          </w:p>
        </w:tc>
      </w:tr>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center"/>
              <w:rPr>
                <w:bCs/>
                <w:kern w:val="2"/>
                <w:sz w:val="24"/>
                <w:szCs w:val="24"/>
                <w:lang w:eastAsia="ko-KR"/>
              </w:rPr>
            </w:pPr>
            <w:r>
              <w:rPr>
                <w:bCs/>
                <w:kern w:val="2"/>
                <w:sz w:val="24"/>
                <w:szCs w:val="24"/>
                <w:lang w:eastAsia="ko-KR"/>
              </w:rPr>
              <w:t>4</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both"/>
              <w:rPr>
                <w:bCs/>
                <w:kern w:val="2"/>
                <w:sz w:val="24"/>
                <w:szCs w:val="24"/>
                <w:lang w:eastAsia="ko-KR"/>
              </w:rPr>
            </w:pPr>
            <w:r>
              <w:rPr>
                <w:bCs/>
                <w:kern w:val="2"/>
                <w:sz w:val="24"/>
                <w:szCs w:val="24"/>
                <w:lang w:eastAsia="ko-KR"/>
              </w:rPr>
              <w:t>День народного единства</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rsidR="00C1474F" w:rsidRDefault="00C1474F">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r>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center"/>
              <w:rPr>
                <w:kern w:val="2"/>
                <w:sz w:val="24"/>
                <w:szCs w:val="24"/>
                <w:lang w:eastAsia="ko-KR"/>
              </w:rPr>
            </w:pPr>
            <w:r>
              <w:rPr>
                <w:kern w:val="2"/>
                <w:sz w:val="24"/>
                <w:szCs w:val="24"/>
                <w:lang w:eastAsia="ko-KR"/>
              </w:rPr>
              <w:t>7</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both"/>
              <w:rPr>
                <w:kern w:val="2"/>
                <w:sz w:val="24"/>
                <w:szCs w:val="24"/>
                <w:lang w:eastAsia="ko-KR"/>
              </w:rPr>
            </w:pPr>
            <w:r>
              <w:rPr>
                <w:kern w:val="2"/>
                <w:sz w:val="24"/>
                <w:szCs w:val="24"/>
                <w:lang w:eastAsia="ko-KR"/>
              </w:rPr>
              <w:t>День проведения военного парада на Красной площади</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rsidR="00C1474F" w:rsidRDefault="00C1474F">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r>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center"/>
              <w:rPr>
                <w:kern w:val="2"/>
                <w:sz w:val="24"/>
                <w:szCs w:val="24"/>
                <w:lang w:eastAsia="ko-KR"/>
              </w:rPr>
            </w:pPr>
            <w:r>
              <w:rPr>
                <w:kern w:val="2"/>
                <w:sz w:val="24"/>
                <w:szCs w:val="24"/>
                <w:lang w:eastAsia="ko-KR"/>
              </w:rPr>
              <w:t>17</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both"/>
              <w:rPr>
                <w:kern w:val="2"/>
                <w:sz w:val="24"/>
                <w:szCs w:val="24"/>
                <w:lang w:eastAsia="ko-KR"/>
              </w:rPr>
            </w:pPr>
            <w:r>
              <w:rPr>
                <w:kern w:val="2"/>
                <w:sz w:val="24"/>
                <w:szCs w:val="24"/>
                <w:lang w:eastAsia="ko-KR"/>
              </w:rPr>
              <w:t>Международный день студентов</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rsidR="00C1474F" w:rsidRDefault="00C1474F">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r>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center"/>
              <w:rPr>
                <w:kern w:val="2"/>
                <w:sz w:val="24"/>
                <w:szCs w:val="24"/>
                <w:lang w:eastAsia="ko-KR"/>
              </w:rPr>
            </w:pPr>
            <w:r>
              <w:rPr>
                <w:kern w:val="2"/>
                <w:sz w:val="24"/>
                <w:szCs w:val="24"/>
                <w:lang w:eastAsia="ko-KR"/>
              </w:rPr>
              <w:t>19</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both"/>
              <w:rPr>
                <w:kern w:val="2"/>
                <w:sz w:val="24"/>
                <w:szCs w:val="24"/>
                <w:lang w:eastAsia="ko-KR"/>
              </w:rPr>
            </w:pPr>
            <w:r>
              <w:rPr>
                <w:kern w:val="2"/>
                <w:sz w:val="24"/>
                <w:szCs w:val="24"/>
                <w:lang w:eastAsia="ko-KR"/>
              </w:rPr>
              <w:t>День преподавателя высшей школы</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rsidR="00C1474F" w:rsidRDefault="00C1474F">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r>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center"/>
              <w:rPr>
                <w:kern w:val="2"/>
                <w:sz w:val="24"/>
                <w:szCs w:val="24"/>
                <w:lang w:eastAsia="ko-KR"/>
              </w:rPr>
            </w:pPr>
            <w:r>
              <w:rPr>
                <w:kern w:val="2"/>
                <w:sz w:val="24"/>
                <w:szCs w:val="24"/>
                <w:lang w:eastAsia="ko-KR"/>
              </w:rPr>
              <w:t>27</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both"/>
              <w:rPr>
                <w:bCs/>
                <w:kern w:val="2"/>
                <w:sz w:val="24"/>
                <w:szCs w:val="24"/>
                <w:lang w:eastAsia="ko-KR"/>
              </w:rPr>
            </w:pPr>
            <w:r>
              <w:rPr>
                <w:bCs/>
                <w:kern w:val="2"/>
                <w:sz w:val="24"/>
                <w:szCs w:val="24"/>
                <w:lang w:eastAsia="ko-KR"/>
              </w:rPr>
              <w:t>День матери (последнее воскресенье месяца)</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rsidR="00C1474F" w:rsidRDefault="00C1474F">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r>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474F" w:rsidRDefault="002A589F">
            <w:pPr>
              <w:keepNext/>
              <w:widowControl w:val="0"/>
              <w:jc w:val="center"/>
              <w:rPr>
                <w:kern w:val="2"/>
                <w:sz w:val="24"/>
                <w:szCs w:val="24"/>
                <w:lang w:eastAsia="ko-KR"/>
              </w:rPr>
            </w:pPr>
            <w:r>
              <w:rPr>
                <w:kern w:val="2"/>
                <w:sz w:val="24"/>
                <w:szCs w:val="24"/>
                <w:lang w:eastAsia="ko-KR"/>
              </w:rPr>
              <w:t>1</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474F" w:rsidRDefault="002A589F">
            <w:pPr>
              <w:widowControl w:val="0"/>
              <w:jc w:val="center"/>
              <w:rPr>
                <w:kern w:val="2"/>
                <w:sz w:val="24"/>
                <w:szCs w:val="24"/>
                <w:lang w:eastAsia="ko-KR"/>
              </w:rPr>
            </w:pPr>
            <w:r>
              <w:rPr>
                <w:kern w:val="2"/>
                <w:sz w:val="24"/>
                <w:szCs w:val="24"/>
                <w:lang w:eastAsia="ko-KR"/>
              </w:rPr>
              <w:t>2</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474F" w:rsidRDefault="002A589F">
            <w:pPr>
              <w:widowControl w:val="0"/>
              <w:jc w:val="center"/>
              <w:rPr>
                <w:kern w:val="2"/>
                <w:sz w:val="24"/>
                <w:szCs w:val="24"/>
                <w:lang w:eastAsia="ko-KR"/>
              </w:rPr>
            </w:pPr>
            <w:r>
              <w:rPr>
                <w:kern w:val="2"/>
                <w:sz w:val="24"/>
                <w:szCs w:val="24"/>
                <w:lang w:eastAsia="ko-KR"/>
              </w:rPr>
              <w:t>3</w:t>
            </w:r>
          </w:p>
        </w:tc>
        <w:tc>
          <w:tcPr>
            <w:tcW w:w="1964"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jc w:val="center"/>
              <w:rPr>
                <w:kern w:val="2"/>
                <w:sz w:val="24"/>
                <w:szCs w:val="24"/>
                <w:lang w:eastAsia="ko-KR"/>
              </w:rPr>
            </w:pPr>
            <w:r>
              <w:rPr>
                <w:kern w:val="2"/>
                <w:sz w:val="24"/>
                <w:szCs w:val="24"/>
                <w:lang w:eastAsia="ko-KR"/>
              </w:rPr>
              <w:t>4</w:t>
            </w:r>
          </w:p>
        </w:tc>
        <w:tc>
          <w:tcPr>
            <w:tcW w:w="2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474F" w:rsidRDefault="002A589F">
            <w:pPr>
              <w:widowControl w:val="0"/>
              <w:jc w:val="center"/>
              <w:rPr>
                <w:kern w:val="2"/>
                <w:sz w:val="24"/>
                <w:szCs w:val="24"/>
                <w:lang w:eastAsia="ko-KR"/>
              </w:rPr>
            </w:pPr>
            <w:r>
              <w:rPr>
                <w:kern w:val="2"/>
                <w:sz w:val="24"/>
                <w:szCs w:val="24"/>
                <w:lang w:eastAsia="ko-KR"/>
              </w:rPr>
              <w:t>5</w:t>
            </w:r>
          </w:p>
        </w:tc>
      </w:tr>
      <w:tr w:rsidR="00C1474F">
        <w:tc>
          <w:tcPr>
            <w:tcW w:w="9898" w:type="dxa"/>
            <w:gridSpan w:val="5"/>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keepNext/>
              <w:widowControl w:val="0"/>
              <w:jc w:val="center"/>
              <w:rPr>
                <w:kern w:val="2"/>
                <w:sz w:val="24"/>
                <w:szCs w:val="24"/>
                <w:lang w:eastAsia="ko-KR"/>
              </w:rPr>
            </w:pPr>
            <w:r>
              <w:rPr>
                <w:kern w:val="2"/>
                <w:sz w:val="24"/>
                <w:szCs w:val="24"/>
                <w:lang w:eastAsia="ko-KR"/>
              </w:rPr>
              <w:t>ДЕКАБРЬ</w:t>
            </w:r>
          </w:p>
        </w:tc>
      </w:tr>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center"/>
              <w:rPr>
                <w:kern w:val="2"/>
                <w:sz w:val="24"/>
                <w:szCs w:val="24"/>
                <w:lang w:eastAsia="ko-KR"/>
              </w:rPr>
            </w:pPr>
            <w:r>
              <w:rPr>
                <w:kern w:val="2"/>
                <w:sz w:val="24"/>
                <w:szCs w:val="24"/>
                <w:lang w:eastAsia="ko-KR"/>
              </w:rPr>
              <w:t>3</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both"/>
              <w:rPr>
                <w:kern w:val="2"/>
                <w:sz w:val="24"/>
                <w:szCs w:val="24"/>
                <w:lang w:eastAsia="ko-KR"/>
              </w:rPr>
            </w:pPr>
            <w:r>
              <w:rPr>
                <w:kern w:val="2"/>
                <w:sz w:val="24"/>
                <w:szCs w:val="24"/>
                <w:lang w:eastAsia="ko-KR"/>
              </w:rPr>
              <w:t>День неизвестного солдата</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rsidR="00C1474F" w:rsidRDefault="00C1474F">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r>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center"/>
              <w:rPr>
                <w:kern w:val="2"/>
                <w:sz w:val="24"/>
                <w:szCs w:val="24"/>
                <w:lang w:eastAsia="ko-KR"/>
              </w:rPr>
            </w:pPr>
            <w:r>
              <w:rPr>
                <w:kern w:val="2"/>
                <w:sz w:val="24"/>
                <w:szCs w:val="24"/>
                <w:lang w:eastAsia="ko-KR"/>
              </w:rPr>
              <w:t>4</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both"/>
              <w:rPr>
                <w:kern w:val="2"/>
                <w:sz w:val="24"/>
                <w:szCs w:val="24"/>
                <w:lang w:eastAsia="ko-KR"/>
              </w:rPr>
            </w:pPr>
            <w:r>
              <w:rPr>
                <w:kern w:val="2"/>
                <w:sz w:val="24"/>
                <w:szCs w:val="24"/>
                <w:lang w:eastAsia="ko-KR"/>
              </w:rPr>
              <w:t>День информатики</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rsidR="00C1474F" w:rsidRDefault="00C1474F">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r>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center"/>
              <w:rPr>
                <w:bCs/>
                <w:kern w:val="2"/>
                <w:sz w:val="24"/>
                <w:szCs w:val="24"/>
                <w:lang w:eastAsia="ko-KR"/>
              </w:rPr>
            </w:pPr>
            <w:r>
              <w:rPr>
                <w:bCs/>
                <w:kern w:val="2"/>
                <w:sz w:val="24"/>
                <w:szCs w:val="24"/>
                <w:lang w:eastAsia="ko-KR"/>
              </w:rPr>
              <w:t>9</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both"/>
              <w:rPr>
                <w:bCs/>
                <w:kern w:val="2"/>
                <w:sz w:val="24"/>
                <w:szCs w:val="24"/>
                <w:lang w:eastAsia="ko-KR"/>
              </w:rPr>
            </w:pPr>
            <w:r>
              <w:rPr>
                <w:bCs/>
                <w:kern w:val="2"/>
                <w:sz w:val="24"/>
                <w:szCs w:val="24"/>
                <w:lang w:eastAsia="ko-KR"/>
              </w:rPr>
              <w:t>День Героев Отечества</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rsidR="00C1474F" w:rsidRDefault="00C1474F">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r>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center"/>
              <w:rPr>
                <w:bCs/>
                <w:kern w:val="2"/>
                <w:sz w:val="24"/>
                <w:szCs w:val="24"/>
                <w:lang w:eastAsia="ko-KR"/>
              </w:rPr>
            </w:pPr>
            <w:r>
              <w:rPr>
                <w:bCs/>
                <w:kern w:val="2"/>
                <w:sz w:val="24"/>
                <w:szCs w:val="24"/>
                <w:lang w:eastAsia="ko-KR"/>
              </w:rPr>
              <w:t>12</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both"/>
              <w:rPr>
                <w:bCs/>
                <w:kern w:val="2"/>
                <w:sz w:val="24"/>
                <w:szCs w:val="24"/>
                <w:lang w:eastAsia="ko-KR"/>
              </w:rPr>
            </w:pPr>
            <w:r>
              <w:rPr>
                <w:bCs/>
                <w:kern w:val="2"/>
                <w:sz w:val="24"/>
                <w:szCs w:val="24"/>
                <w:lang w:eastAsia="ko-KR"/>
              </w:rPr>
              <w:t>День Конституции Российской Федерации</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rsidR="00C1474F" w:rsidRDefault="00C1474F">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r>
      <w:tr w:rsidR="00C1474F">
        <w:tc>
          <w:tcPr>
            <w:tcW w:w="9898" w:type="dxa"/>
            <w:gridSpan w:val="5"/>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center"/>
              <w:rPr>
                <w:kern w:val="2"/>
                <w:sz w:val="24"/>
                <w:szCs w:val="24"/>
                <w:lang w:eastAsia="ko-KR"/>
              </w:rPr>
            </w:pPr>
            <w:r>
              <w:rPr>
                <w:kern w:val="2"/>
                <w:sz w:val="24"/>
                <w:szCs w:val="24"/>
                <w:lang w:eastAsia="ko-KR"/>
              </w:rPr>
              <w:t>ЯНВАРЬ</w:t>
            </w:r>
          </w:p>
        </w:tc>
      </w:tr>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center"/>
              <w:rPr>
                <w:bCs/>
                <w:kern w:val="2"/>
                <w:sz w:val="24"/>
                <w:szCs w:val="24"/>
                <w:lang w:eastAsia="ko-KR"/>
              </w:rPr>
            </w:pPr>
            <w:r>
              <w:rPr>
                <w:bCs/>
                <w:kern w:val="2"/>
                <w:sz w:val="24"/>
                <w:szCs w:val="24"/>
                <w:lang w:eastAsia="ko-KR"/>
              </w:rPr>
              <w:t>1</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both"/>
              <w:rPr>
                <w:bCs/>
                <w:kern w:val="2"/>
                <w:sz w:val="24"/>
                <w:szCs w:val="24"/>
                <w:lang w:eastAsia="ko-KR"/>
              </w:rPr>
            </w:pPr>
            <w:r>
              <w:rPr>
                <w:bCs/>
                <w:kern w:val="2"/>
                <w:sz w:val="24"/>
                <w:szCs w:val="24"/>
                <w:lang w:eastAsia="ko-KR"/>
              </w:rPr>
              <w:t>Новый год</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rsidR="00C1474F" w:rsidRDefault="00C1474F">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r>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center"/>
              <w:rPr>
                <w:bCs/>
                <w:kern w:val="2"/>
                <w:sz w:val="24"/>
                <w:szCs w:val="24"/>
                <w:lang w:eastAsia="ko-KR"/>
              </w:rPr>
            </w:pPr>
            <w:r>
              <w:rPr>
                <w:bCs/>
                <w:kern w:val="2"/>
                <w:sz w:val="24"/>
                <w:szCs w:val="24"/>
                <w:lang w:eastAsia="ko-KR"/>
              </w:rPr>
              <w:t>25</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both"/>
              <w:rPr>
                <w:kern w:val="2"/>
                <w:sz w:val="24"/>
                <w:szCs w:val="24"/>
                <w:lang w:eastAsia="ko-KR"/>
              </w:rPr>
            </w:pPr>
            <w:r>
              <w:rPr>
                <w:bCs/>
                <w:kern w:val="2"/>
                <w:sz w:val="24"/>
                <w:szCs w:val="24"/>
                <w:lang w:eastAsia="ko-KR"/>
              </w:rPr>
              <w:t>«Татьянин день»</w:t>
            </w:r>
            <w:r>
              <w:rPr>
                <w:kern w:val="2"/>
                <w:sz w:val="24"/>
                <w:szCs w:val="24"/>
                <w:lang w:eastAsia="ko-KR"/>
              </w:rPr>
              <w:t xml:space="preserve"> </w:t>
            </w:r>
            <w:r>
              <w:rPr>
                <w:bCs/>
                <w:kern w:val="2"/>
                <w:sz w:val="24"/>
                <w:szCs w:val="24"/>
                <w:lang w:eastAsia="ko-KR"/>
              </w:rPr>
              <w:t>(праздник студентов)</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rsidR="00C1474F" w:rsidRDefault="00C1474F">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r>
      <w:tr w:rsidR="00C1474F">
        <w:tc>
          <w:tcPr>
            <w:tcW w:w="9898" w:type="dxa"/>
            <w:gridSpan w:val="5"/>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center"/>
              <w:rPr>
                <w:kern w:val="2"/>
                <w:sz w:val="24"/>
                <w:szCs w:val="24"/>
                <w:lang w:eastAsia="ko-KR"/>
              </w:rPr>
            </w:pPr>
            <w:r>
              <w:rPr>
                <w:kern w:val="2"/>
                <w:sz w:val="24"/>
                <w:szCs w:val="24"/>
                <w:lang w:eastAsia="ko-KR"/>
              </w:rPr>
              <w:t>ФЕВРАЛЬ</w:t>
            </w:r>
          </w:p>
        </w:tc>
      </w:tr>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center"/>
              <w:rPr>
                <w:bCs/>
                <w:kern w:val="2"/>
                <w:sz w:val="24"/>
                <w:szCs w:val="24"/>
                <w:lang w:eastAsia="ko-KR"/>
              </w:rPr>
            </w:pPr>
            <w:r>
              <w:rPr>
                <w:bCs/>
                <w:kern w:val="2"/>
                <w:sz w:val="24"/>
                <w:szCs w:val="24"/>
                <w:lang w:eastAsia="ko-KR"/>
              </w:rPr>
              <w:t>8</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both"/>
              <w:rPr>
                <w:bCs/>
                <w:kern w:val="2"/>
                <w:sz w:val="24"/>
                <w:szCs w:val="24"/>
                <w:lang w:eastAsia="ko-KR"/>
              </w:rPr>
            </w:pPr>
            <w:r>
              <w:rPr>
                <w:bCs/>
                <w:kern w:val="2"/>
                <w:sz w:val="24"/>
                <w:szCs w:val="24"/>
                <w:lang w:eastAsia="ko-KR"/>
              </w:rPr>
              <w:t>День русской науки</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rsidR="00C1474F" w:rsidRDefault="00C1474F">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r>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center"/>
              <w:rPr>
                <w:bCs/>
                <w:kern w:val="2"/>
                <w:sz w:val="24"/>
                <w:szCs w:val="24"/>
                <w:lang w:eastAsia="ko-KR"/>
              </w:rPr>
            </w:pPr>
            <w:r>
              <w:rPr>
                <w:bCs/>
                <w:kern w:val="2"/>
                <w:sz w:val="24"/>
                <w:szCs w:val="24"/>
                <w:lang w:eastAsia="ko-KR"/>
              </w:rPr>
              <w:t>23</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both"/>
              <w:rPr>
                <w:bCs/>
                <w:kern w:val="2"/>
                <w:sz w:val="24"/>
                <w:szCs w:val="24"/>
                <w:lang w:eastAsia="ko-KR"/>
              </w:rPr>
            </w:pPr>
            <w:r>
              <w:rPr>
                <w:bCs/>
                <w:kern w:val="2"/>
                <w:sz w:val="24"/>
                <w:szCs w:val="24"/>
                <w:lang w:eastAsia="ko-KR"/>
              </w:rPr>
              <w:t xml:space="preserve">День защитников Отечества </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rsidR="00C1474F" w:rsidRDefault="00C1474F">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r>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center"/>
              <w:rPr>
                <w:bCs/>
                <w:kern w:val="2"/>
                <w:sz w:val="24"/>
                <w:szCs w:val="24"/>
                <w:lang w:eastAsia="ko-KR"/>
              </w:rPr>
            </w:pP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both"/>
              <w:rPr>
                <w:bCs/>
                <w:kern w:val="2"/>
                <w:sz w:val="24"/>
                <w:szCs w:val="24"/>
                <w:lang w:eastAsia="ko-KR"/>
              </w:rPr>
            </w:pPr>
            <w:r>
              <w:rPr>
                <w:bCs/>
                <w:kern w:val="2"/>
                <w:sz w:val="24"/>
                <w:szCs w:val="24"/>
                <w:lang w:eastAsia="ko-KR"/>
              </w:rPr>
              <w:t xml:space="preserve">Мероприятия по направлению «Ценностные </w:t>
            </w:r>
            <w:r>
              <w:rPr>
                <w:bCs/>
                <w:kern w:val="2"/>
                <w:sz w:val="24"/>
                <w:szCs w:val="24"/>
                <w:lang w:eastAsia="ko-KR"/>
              </w:rPr>
              <w:lastRenderedPageBreak/>
              <w:t>приоритеты современной молодежи»</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rsidR="00C1474F" w:rsidRDefault="00C1474F">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r>
      <w:tr w:rsidR="00C1474F">
        <w:tc>
          <w:tcPr>
            <w:tcW w:w="9898" w:type="dxa"/>
            <w:gridSpan w:val="5"/>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center"/>
              <w:rPr>
                <w:kern w:val="2"/>
                <w:sz w:val="24"/>
                <w:szCs w:val="24"/>
                <w:lang w:eastAsia="ko-KR"/>
              </w:rPr>
            </w:pPr>
            <w:r>
              <w:rPr>
                <w:kern w:val="2"/>
                <w:sz w:val="24"/>
                <w:szCs w:val="24"/>
                <w:lang w:eastAsia="ko-KR"/>
              </w:rPr>
              <w:t>МАРТ</w:t>
            </w:r>
          </w:p>
        </w:tc>
      </w:tr>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center"/>
              <w:rPr>
                <w:bCs/>
                <w:kern w:val="2"/>
                <w:sz w:val="24"/>
                <w:szCs w:val="24"/>
                <w:lang w:eastAsia="ko-KR"/>
              </w:rPr>
            </w:pPr>
            <w:r>
              <w:rPr>
                <w:bCs/>
                <w:kern w:val="2"/>
                <w:sz w:val="24"/>
                <w:szCs w:val="24"/>
                <w:lang w:eastAsia="ko-KR"/>
              </w:rPr>
              <w:t>8</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both"/>
              <w:rPr>
                <w:bCs/>
                <w:kern w:val="2"/>
                <w:sz w:val="24"/>
                <w:szCs w:val="24"/>
                <w:lang w:eastAsia="ko-KR"/>
              </w:rPr>
            </w:pPr>
            <w:r>
              <w:rPr>
                <w:bCs/>
                <w:kern w:val="2"/>
                <w:sz w:val="24"/>
                <w:szCs w:val="24"/>
                <w:lang w:eastAsia="ko-KR"/>
              </w:rPr>
              <w:t>Международный женский день</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rsidR="00C1474F" w:rsidRDefault="00C1474F">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r>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center"/>
              <w:rPr>
                <w:kern w:val="2"/>
                <w:sz w:val="24"/>
                <w:szCs w:val="24"/>
                <w:lang w:eastAsia="ko-KR"/>
              </w:rPr>
            </w:pPr>
            <w:r>
              <w:rPr>
                <w:kern w:val="2"/>
                <w:sz w:val="24"/>
                <w:szCs w:val="24"/>
                <w:lang w:eastAsia="ko-KR"/>
              </w:rPr>
              <w:t>14</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both"/>
              <w:rPr>
                <w:kern w:val="2"/>
                <w:sz w:val="24"/>
                <w:szCs w:val="24"/>
                <w:lang w:eastAsia="ko-KR"/>
              </w:rPr>
            </w:pPr>
            <w:r>
              <w:rPr>
                <w:kern w:val="2"/>
                <w:sz w:val="24"/>
                <w:szCs w:val="24"/>
                <w:lang w:eastAsia="ko-KR"/>
              </w:rPr>
              <w:t>Международный день числа «ПИ»</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rsidR="00C1474F" w:rsidRDefault="00C1474F">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r>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center"/>
              <w:rPr>
                <w:bCs/>
                <w:kern w:val="2"/>
                <w:sz w:val="24"/>
                <w:szCs w:val="24"/>
                <w:lang w:eastAsia="ko-KR"/>
              </w:rPr>
            </w:pPr>
            <w:r>
              <w:rPr>
                <w:bCs/>
                <w:kern w:val="2"/>
                <w:sz w:val="24"/>
                <w:szCs w:val="24"/>
                <w:lang w:eastAsia="ko-KR"/>
              </w:rPr>
              <w:t>18</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rPr>
                <w:bCs/>
                <w:kern w:val="2"/>
                <w:sz w:val="24"/>
                <w:szCs w:val="24"/>
                <w:lang w:eastAsia="ko-KR"/>
              </w:rPr>
            </w:pPr>
            <w:r>
              <w:rPr>
                <w:bCs/>
                <w:kern w:val="2"/>
                <w:sz w:val="24"/>
                <w:szCs w:val="24"/>
                <w:lang w:eastAsia="ko-KR"/>
              </w:rPr>
              <w:t>День воссоединения Крыма с Россией</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rsidR="00C1474F" w:rsidRDefault="00C1474F">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r>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center"/>
              <w:rPr>
                <w:bCs/>
                <w:kern w:val="2"/>
                <w:sz w:val="24"/>
                <w:szCs w:val="24"/>
                <w:lang w:eastAsia="ko-KR"/>
              </w:rPr>
            </w:pP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jc w:val="both"/>
              <w:rPr>
                <w:bCs/>
                <w:kern w:val="2"/>
                <w:sz w:val="24"/>
                <w:szCs w:val="24"/>
                <w:lang w:eastAsia="ko-KR"/>
              </w:rPr>
            </w:pPr>
            <w:r>
              <w:rPr>
                <w:bCs/>
                <w:kern w:val="2"/>
                <w:sz w:val="24"/>
                <w:szCs w:val="24"/>
                <w:lang w:eastAsia="ko-KR"/>
              </w:rPr>
              <w:t xml:space="preserve">Мероприятия по пропаганде здорового </w:t>
            </w:r>
          </w:p>
          <w:p w:rsidR="00C1474F" w:rsidRDefault="002A589F">
            <w:pPr>
              <w:jc w:val="both"/>
              <w:rPr>
                <w:rFonts w:ascii="Arial" w:hAnsi="Arial" w:cs="Arial"/>
                <w:sz w:val="21"/>
                <w:szCs w:val="21"/>
              </w:rPr>
            </w:pPr>
            <w:r>
              <w:rPr>
                <w:bCs/>
                <w:kern w:val="2"/>
                <w:sz w:val="24"/>
                <w:szCs w:val="24"/>
                <w:lang w:eastAsia="ko-KR"/>
              </w:rPr>
              <w:t>образа жизни</w:t>
            </w:r>
            <w:r>
              <w:rPr>
                <w:rFonts w:ascii="Arial" w:hAnsi="Arial" w:cs="Arial"/>
                <w:sz w:val="21"/>
                <w:szCs w:val="21"/>
              </w:rPr>
              <w:t xml:space="preserve"> </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rsidR="00C1474F" w:rsidRDefault="00C1474F">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r>
      <w:tr w:rsidR="00C1474F">
        <w:tc>
          <w:tcPr>
            <w:tcW w:w="9898" w:type="dxa"/>
            <w:gridSpan w:val="5"/>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center"/>
              <w:rPr>
                <w:kern w:val="2"/>
                <w:sz w:val="24"/>
                <w:szCs w:val="24"/>
                <w:lang w:eastAsia="ko-KR"/>
              </w:rPr>
            </w:pPr>
            <w:r>
              <w:rPr>
                <w:kern w:val="2"/>
                <w:sz w:val="24"/>
                <w:szCs w:val="24"/>
                <w:lang w:eastAsia="ko-KR"/>
              </w:rPr>
              <w:t>АПРЕЛЬ</w:t>
            </w:r>
          </w:p>
        </w:tc>
      </w:tr>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center"/>
              <w:rPr>
                <w:kern w:val="2"/>
                <w:sz w:val="24"/>
                <w:szCs w:val="24"/>
                <w:lang w:eastAsia="ko-KR"/>
              </w:rPr>
            </w:pP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rPr>
                <w:bCs/>
                <w:kern w:val="2"/>
                <w:sz w:val="24"/>
                <w:szCs w:val="24"/>
                <w:lang w:eastAsia="ko-KR"/>
              </w:rPr>
            </w:pPr>
            <w:r>
              <w:rPr>
                <w:bCs/>
                <w:kern w:val="2"/>
                <w:sz w:val="24"/>
                <w:szCs w:val="24"/>
                <w:lang w:eastAsia="ko-KR"/>
              </w:rPr>
              <w:t xml:space="preserve">Участие во всероссийской акции "День </w:t>
            </w:r>
          </w:p>
          <w:p w:rsidR="00C1474F" w:rsidRDefault="002A589F">
            <w:pPr>
              <w:rPr>
                <w:bCs/>
                <w:kern w:val="2"/>
                <w:sz w:val="24"/>
                <w:szCs w:val="24"/>
                <w:lang w:eastAsia="ko-KR"/>
              </w:rPr>
            </w:pPr>
            <w:r>
              <w:rPr>
                <w:bCs/>
                <w:kern w:val="2"/>
                <w:sz w:val="24"/>
                <w:szCs w:val="24"/>
                <w:lang w:eastAsia="ko-KR"/>
              </w:rPr>
              <w:t>единых действий"</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rsidR="00C1474F" w:rsidRDefault="00C1474F">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r>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center"/>
              <w:rPr>
                <w:kern w:val="2"/>
                <w:sz w:val="24"/>
                <w:szCs w:val="24"/>
                <w:lang w:eastAsia="ko-KR"/>
              </w:rPr>
            </w:pPr>
            <w:r>
              <w:rPr>
                <w:kern w:val="2"/>
                <w:sz w:val="24"/>
                <w:szCs w:val="24"/>
                <w:lang w:eastAsia="ko-KR"/>
              </w:rPr>
              <w:t>20</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both"/>
              <w:rPr>
                <w:kern w:val="2"/>
                <w:sz w:val="24"/>
                <w:szCs w:val="24"/>
                <w:lang w:eastAsia="ko-KR"/>
              </w:rPr>
            </w:pPr>
            <w:r>
              <w:rPr>
                <w:kern w:val="2"/>
                <w:sz w:val="24"/>
                <w:szCs w:val="24"/>
                <w:lang w:eastAsia="ko-KR"/>
              </w:rPr>
              <w:t xml:space="preserve">День донора России </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rsidR="00C1474F" w:rsidRDefault="00C1474F">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r>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center"/>
              <w:rPr>
                <w:kern w:val="2"/>
                <w:sz w:val="24"/>
                <w:szCs w:val="24"/>
                <w:lang w:eastAsia="ko-KR"/>
              </w:rPr>
            </w:pP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both"/>
              <w:rPr>
                <w:kern w:val="2"/>
                <w:sz w:val="24"/>
                <w:szCs w:val="24"/>
                <w:lang w:eastAsia="ko-KR"/>
              </w:rPr>
            </w:pPr>
            <w:r>
              <w:rPr>
                <w:kern w:val="2"/>
                <w:sz w:val="24"/>
                <w:szCs w:val="24"/>
                <w:lang w:eastAsia="ko-KR"/>
              </w:rPr>
              <w:t>Донорская акция</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rsidR="00C1474F" w:rsidRDefault="00C1474F">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r>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center"/>
              <w:rPr>
                <w:kern w:val="2"/>
                <w:sz w:val="24"/>
                <w:szCs w:val="24"/>
                <w:lang w:eastAsia="ko-KR"/>
              </w:rPr>
            </w:pPr>
            <w:r>
              <w:rPr>
                <w:kern w:val="2"/>
                <w:sz w:val="24"/>
                <w:szCs w:val="24"/>
                <w:lang w:eastAsia="ko-KR"/>
              </w:rPr>
              <w:t>21</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both"/>
              <w:rPr>
                <w:kern w:val="2"/>
                <w:sz w:val="24"/>
                <w:szCs w:val="24"/>
                <w:lang w:eastAsia="ko-KR"/>
              </w:rPr>
            </w:pPr>
            <w:r>
              <w:rPr>
                <w:kern w:val="2"/>
                <w:sz w:val="24"/>
                <w:szCs w:val="24"/>
                <w:lang w:eastAsia="ko-KR"/>
              </w:rPr>
              <w:t>День местного самоуправления</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rsidR="00C1474F" w:rsidRDefault="00C1474F">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r>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center"/>
              <w:rPr>
                <w:kern w:val="2"/>
                <w:sz w:val="24"/>
                <w:szCs w:val="24"/>
                <w:lang w:eastAsia="ko-KR"/>
              </w:rPr>
            </w:pPr>
            <w:r>
              <w:rPr>
                <w:kern w:val="2"/>
                <w:sz w:val="24"/>
                <w:szCs w:val="24"/>
                <w:lang w:eastAsia="ko-KR"/>
              </w:rPr>
              <w:t>29</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both"/>
              <w:rPr>
                <w:kern w:val="2"/>
                <w:sz w:val="24"/>
                <w:szCs w:val="24"/>
                <w:lang w:eastAsia="ko-KR"/>
              </w:rPr>
            </w:pPr>
            <w:r>
              <w:rPr>
                <w:kern w:val="2"/>
                <w:sz w:val="24"/>
                <w:szCs w:val="24"/>
                <w:lang w:eastAsia="ko-KR"/>
              </w:rPr>
              <w:t>Всемирный день танцев</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rsidR="00C1474F" w:rsidRDefault="00C1474F">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r>
      <w:tr w:rsidR="00C1474F">
        <w:tc>
          <w:tcPr>
            <w:tcW w:w="9898" w:type="dxa"/>
            <w:gridSpan w:val="5"/>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center"/>
              <w:rPr>
                <w:kern w:val="2"/>
                <w:sz w:val="24"/>
                <w:szCs w:val="24"/>
                <w:lang w:eastAsia="ko-KR"/>
              </w:rPr>
            </w:pPr>
            <w:r>
              <w:rPr>
                <w:kern w:val="2"/>
                <w:sz w:val="24"/>
                <w:szCs w:val="24"/>
                <w:lang w:eastAsia="ko-KR"/>
              </w:rPr>
              <w:t>МАЙ</w:t>
            </w:r>
          </w:p>
        </w:tc>
      </w:tr>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center"/>
              <w:rPr>
                <w:bCs/>
                <w:kern w:val="2"/>
                <w:sz w:val="24"/>
                <w:szCs w:val="24"/>
                <w:lang w:eastAsia="ko-KR"/>
              </w:rPr>
            </w:pPr>
            <w:r>
              <w:rPr>
                <w:bCs/>
                <w:kern w:val="2"/>
                <w:sz w:val="24"/>
                <w:szCs w:val="24"/>
                <w:lang w:eastAsia="ko-KR"/>
              </w:rPr>
              <w:t>1</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both"/>
              <w:rPr>
                <w:bCs/>
                <w:kern w:val="2"/>
                <w:sz w:val="24"/>
                <w:szCs w:val="24"/>
                <w:lang w:eastAsia="ko-KR"/>
              </w:rPr>
            </w:pPr>
            <w:r>
              <w:rPr>
                <w:bCs/>
                <w:kern w:val="2"/>
                <w:sz w:val="24"/>
                <w:szCs w:val="24"/>
                <w:lang w:eastAsia="ko-KR"/>
              </w:rPr>
              <w:t>Праздник весны и труда</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rsidR="00C1474F" w:rsidRDefault="00C1474F">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r>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center"/>
              <w:rPr>
                <w:bCs/>
                <w:kern w:val="2"/>
                <w:sz w:val="24"/>
                <w:szCs w:val="24"/>
                <w:lang w:eastAsia="ko-KR"/>
              </w:rPr>
            </w:pPr>
            <w:r>
              <w:rPr>
                <w:bCs/>
                <w:kern w:val="2"/>
                <w:sz w:val="24"/>
                <w:szCs w:val="24"/>
                <w:lang w:eastAsia="ko-KR"/>
              </w:rPr>
              <w:t>7</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both"/>
              <w:rPr>
                <w:bCs/>
                <w:kern w:val="2"/>
                <w:sz w:val="24"/>
                <w:szCs w:val="24"/>
                <w:lang w:eastAsia="ko-KR"/>
              </w:rPr>
            </w:pPr>
            <w:r>
              <w:rPr>
                <w:bCs/>
                <w:kern w:val="2"/>
                <w:sz w:val="24"/>
                <w:szCs w:val="24"/>
                <w:lang w:eastAsia="ko-KR"/>
              </w:rPr>
              <w:t>День Радио</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rsidR="00C1474F" w:rsidRDefault="00C1474F">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r>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center"/>
              <w:rPr>
                <w:bCs/>
                <w:kern w:val="2"/>
                <w:sz w:val="24"/>
                <w:szCs w:val="24"/>
                <w:lang w:eastAsia="ko-KR"/>
              </w:rPr>
            </w:pPr>
            <w:r>
              <w:rPr>
                <w:bCs/>
                <w:kern w:val="2"/>
                <w:sz w:val="24"/>
                <w:szCs w:val="24"/>
                <w:lang w:eastAsia="ko-KR"/>
              </w:rPr>
              <w:t>9</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both"/>
              <w:rPr>
                <w:bCs/>
                <w:kern w:val="2"/>
                <w:sz w:val="24"/>
                <w:szCs w:val="24"/>
                <w:lang w:eastAsia="ko-KR"/>
              </w:rPr>
            </w:pPr>
            <w:r>
              <w:rPr>
                <w:bCs/>
                <w:kern w:val="2"/>
                <w:sz w:val="24"/>
                <w:szCs w:val="24"/>
                <w:lang w:eastAsia="ko-KR"/>
              </w:rPr>
              <w:t>День Победы</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rsidR="00C1474F" w:rsidRDefault="00C1474F">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r>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center"/>
              <w:rPr>
                <w:bCs/>
                <w:kern w:val="2"/>
                <w:sz w:val="24"/>
                <w:szCs w:val="24"/>
                <w:lang w:eastAsia="ko-KR"/>
              </w:rPr>
            </w:pP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both"/>
              <w:rPr>
                <w:bCs/>
                <w:kern w:val="2"/>
                <w:sz w:val="24"/>
                <w:szCs w:val="24"/>
                <w:lang w:eastAsia="ko-KR"/>
              </w:rPr>
            </w:pPr>
            <w:r>
              <w:rPr>
                <w:bCs/>
                <w:kern w:val="2"/>
                <w:sz w:val="24"/>
                <w:szCs w:val="24"/>
                <w:lang w:eastAsia="ko-KR"/>
              </w:rPr>
              <w:t>Всероссийская акция «Бессмертный полк»</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rsidR="00C1474F" w:rsidRDefault="00C1474F">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r>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center"/>
              <w:rPr>
                <w:bCs/>
                <w:kern w:val="2"/>
                <w:sz w:val="24"/>
                <w:szCs w:val="24"/>
                <w:lang w:eastAsia="ko-KR"/>
              </w:rPr>
            </w:pPr>
            <w:r>
              <w:rPr>
                <w:bCs/>
                <w:kern w:val="2"/>
                <w:sz w:val="24"/>
                <w:szCs w:val="24"/>
                <w:lang w:eastAsia="ko-KR"/>
              </w:rPr>
              <w:t>24</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both"/>
              <w:rPr>
                <w:bCs/>
                <w:kern w:val="2"/>
                <w:sz w:val="24"/>
                <w:szCs w:val="24"/>
                <w:lang w:eastAsia="ko-KR"/>
              </w:rPr>
            </w:pPr>
            <w:r>
              <w:rPr>
                <w:bCs/>
                <w:kern w:val="2"/>
                <w:sz w:val="24"/>
                <w:szCs w:val="24"/>
                <w:lang w:eastAsia="ko-KR"/>
              </w:rPr>
              <w:t>День славянской письменности и культуры</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rsidR="00C1474F" w:rsidRDefault="00C1474F">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r>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474F" w:rsidRDefault="002A589F">
            <w:pPr>
              <w:keepNext/>
              <w:widowControl w:val="0"/>
              <w:jc w:val="center"/>
              <w:rPr>
                <w:kern w:val="2"/>
                <w:sz w:val="24"/>
                <w:szCs w:val="24"/>
                <w:lang w:eastAsia="ko-KR"/>
              </w:rPr>
            </w:pPr>
            <w:r>
              <w:rPr>
                <w:kern w:val="2"/>
                <w:sz w:val="24"/>
                <w:szCs w:val="24"/>
                <w:lang w:eastAsia="ko-KR"/>
              </w:rPr>
              <w:t>1</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474F" w:rsidRDefault="002A589F">
            <w:pPr>
              <w:widowControl w:val="0"/>
              <w:jc w:val="center"/>
              <w:rPr>
                <w:kern w:val="2"/>
                <w:sz w:val="24"/>
                <w:szCs w:val="24"/>
                <w:lang w:eastAsia="ko-KR"/>
              </w:rPr>
            </w:pPr>
            <w:r>
              <w:rPr>
                <w:kern w:val="2"/>
                <w:sz w:val="24"/>
                <w:szCs w:val="24"/>
                <w:lang w:eastAsia="ko-KR"/>
              </w:rPr>
              <w:t>2</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474F" w:rsidRDefault="002A589F">
            <w:pPr>
              <w:widowControl w:val="0"/>
              <w:jc w:val="center"/>
              <w:rPr>
                <w:kern w:val="2"/>
                <w:sz w:val="24"/>
                <w:szCs w:val="24"/>
                <w:lang w:eastAsia="ko-KR"/>
              </w:rPr>
            </w:pPr>
            <w:r>
              <w:rPr>
                <w:kern w:val="2"/>
                <w:sz w:val="24"/>
                <w:szCs w:val="24"/>
                <w:lang w:eastAsia="ko-KR"/>
              </w:rPr>
              <w:t>3</w:t>
            </w:r>
          </w:p>
        </w:tc>
        <w:tc>
          <w:tcPr>
            <w:tcW w:w="1964"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jc w:val="center"/>
              <w:rPr>
                <w:kern w:val="2"/>
                <w:sz w:val="24"/>
                <w:szCs w:val="24"/>
                <w:lang w:eastAsia="ko-KR"/>
              </w:rPr>
            </w:pPr>
            <w:r>
              <w:rPr>
                <w:kern w:val="2"/>
                <w:sz w:val="24"/>
                <w:szCs w:val="24"/>
                <w:lang w:eastAsia="ko-KR"/>
              </w:rPr>
              <w:t>4</w:t>
            </w:r>
          </w:p>
        </w:tc>
        <w:tc>
          <w:tcPr>
            <w:tcW w:w="2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474F" w:rsidRDefault="002A589F">
            <w:pPr>
              <w:widowControl w:val="0"/>
              <w:jc w:val="center"/>
              <w:rPr>
                <w:kern w:val="2"/>
                <w:sz w:val="24"/>
                <w:szCs w:val="24"/>
                <w:lang w:eastAsia="ko-KR"/>
              </w:rPr>
            </w:pPr>
            <w:r>
              <w:rPr>
                <w:kern w:val="2"/>
                <w:sz w:val="24"/>
                <w:szCs w:val="24"/>
                <w:lang w:eastAsia="ko-KR"/>
              </w:rPr>
              <w:t>5</w:t>
            </w:r>
          </w:p>
        </w:tc>
      </w:tr>
      <w:tr w:rsidR="00C1474F">
        <w:trPr>
          <w:cantSplit/>
        </w:trPr>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center"/>
              <w:rPr>
                <w:bCs/>
                <w:kern w:val="2"/>
                <w:sz w:val="24"/>
                <w:szCs w:val="24"/>
                <w:lang w:eastAsia="ko-KR"/>
              </w:rPr>
            </w:pPr>
            <w:r>
              <w:rPr>
                <w:bCs/>
                <w:kern w:val="2"/>
                <w:sz w:val="24"/>
                <w:szCs w:val="24"/>
                <w:lang w:eastAsia="ko-KR"/>
              </w:rPr>
              <w:t>26</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rPr>
                <w:bCs/>
                <w:kern w:val="2"/>
                <w:sz w:val="24"/>
                <w:szCs w:val="24"/>
                <w:lang w:eastAsia="ko-KR"/>
              </w:rPr>
            </w:pPr>
            <w:r>
              <w:rPr>
                <w:bCs/>
                <w:kern w:val="2"/>
                <w:sz w:val="24"/>
                <w:szCs w:val="24"/>
                <w:lang w:eastAsia="ko-KR"/>
              </w:rPr>
              <w:t xml:space="preserve">День российского предпринимательства </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rsidR="00C1474F" w:rsidRDefault="00C1474F">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r>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center"/>
              <w:rPr>
                <w:bCs/>
                <w:kern w:val="2"/>
                <w:sz w:val="24"/>
                <w:szCs w:val="24"/>
                <w:lang w:eastAsia="ko-KR"/>
              </w:rPr>
            </w:pPr>
            <w:r>
              <w:rPr>
                <w:bCs/>
                <w:kern w:val="2"/>
                <w:sz w:val="24"/>
                <w:szCs w:val="24"/>
                <w:lang w:eastAsia="ko-KR"/>
              </w:rPr>
              <w:t>31</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rPr>
                <w:bCs/>
                <w:kern w:val="2"/>
                <w:sz w:val="24"/>
                <w:szCs w:val="24"/>
                <w:lang w:eastAsia="ko-KR"/>
              </w:rPr>
            </w:pPr>
            <w:r>
              <w:rPr>
                <w:bCs/>
                <w:kern w:val="2"/>
                <w:sz w:val="24"/>
                <w:szCs w:val="24"/>
                <w:lang w:eastAsia="ko-KR"/>
              </w:rPr>
              <w:t>День без табака</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rsidR="00C1474F" w:rsidRDefault="00C1474F">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r>
      <w:tr w:rsidR="00C1474F">
        <w:tc>
          <w:tcPr>
            <w:tcW w:w="9898" w:type="dxa"/>
            <w:gridSpan w:val="5"/>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center"/>
              <w:rPr>
                <w:kern w:val="2"/>
                <w:sz w:val="24"/>
                <w:szCs w:val="24"/>
                <w:lang w:eastAsia="ko-KR"/>
              </w:rPr>
            </w:pPr>
            <w:r>
              <w:rPr>
                <w:kern w:val="2"/>
                <w:sz w:val="24"/>
                <w:szCs w:val="24"/>
                <w:lang w:eastAsia="ko-KR"/>
              </w:rPr>
              <w:t>ИЮНЬ</w:t>
            </w:r>
          </w:p>
        </w:tc>
      </w:tr>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center"/>
              <w:rPr>
                <w:bCs/>
                <w:kern w:val="2"/>
                <w:sz w:val="24"/>
                <w:szCs w:val="24"/>
                <w:lang w:eastAsia="ko-KR"/>
              </w:rPr>
            </w:pPr>
            <w:r>
              <w:rPr>
                <w:bCs/>
                <w:kern w:val="2"/>
                <w:sz w:val="24"/>
                <w:szCs w:val="24"/>
                <w:lang w:eastAsia="ko-KR"/>
              </w:rPr>
              <w:t>1</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both"/>
              <w:rPr>
                <w:bCs/>
                <w:kern w:val="2"/>
                <w:sz w:val="24"/>
                <w:szCs w:val="24"/>
                <w:lang w:eastAsia="ko-KR"/>
              </w:rPr>
            </w:pPr>
            <w:r>
              <w:rPr>
                <w:bCs/>
                <w:kern w:val="2"/>
                <w:sz w:val="24"/>
                <w:szCs w:val="24"/>
                <w:lang w:eastAsia="ko-KR"/>
              </w:rPr>
              <w:t>Международный день защиты детей</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rsidR="00C1474F" w:rsidRDefault="00C1474F">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r>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center"/>
              <w:rPr>
                <w:bCs/>
                <w:kern w:val="2"/>
                <w:sz w:val="24"/>
                <w:szCs w:val="24"/>
                <w:lang w:eastAsia="ko-KR"/>
              </w:rPr>
            </w:pPr>
            <w:r>
              <w:rPr>
                <w:bCs/>
                <w:kern w:val="2"/>
                <w:sz w:val="24"/>
                <w:szCs w:val="24"/>
                <w:lang w:eastAsia="ko-KR"/>
              </w:rPr>
              <w:t>5</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both"/>
              <w:rPr>
                <w:bCs/>
                <w:kern w:val="2"/>
                <w:sz w:val="24"/>
                <w:szCs w:val="24"/>
                <w:lang w:eastAsia="ko-KR"/>
              </w:rPr>
            </w:pPr>
            <w:r>
              <w:rPr>
                <w:bCs/>
                <w:kern w:val="2"/>
                <w:sz w:val="24"/>
                <w:szCs w:val="24"/>
                <w:lang w:eastAsia="ko-KR"/>
              </w:rPr>
              <w:t>День эколога</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rsidR="00C1474F" w:rsidRDefault="00C1474F">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r>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center"/>
              <w:rPr>
                <w:bCs/>
                <w:kern w:val="2"/>
                <w:sz w:val="24"/>
                <w:szCs w:val="24"/>
                <w:lang w:eastAsia="ko-KR"/>
              </w:rPr>
            </w:pPr>
            <w:r>
              <w:rPr>
                <w:bCs/>
                <w:kern w:val="2"/>
                <w:sz w:val="24"/>
                <w:szCs w:val="24"/>
                <w:lang w:eastAsia="ko-KR"/>
              </w:rPr>
              <w:t>6</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both"/>
              <w:rPr>
                <w:bCs/>
                <w:kern w:val="2"/>
                <w:sz w:val="24"/>
                <w:szCs w:val="24"/>
                <w:lang w:eastAsia="ko-KR"/>
              </w:rPr>
            </w:pPr>
            <w:r>
              <w:rPr>
                <w:bCs/>
                <w:kern w:val="2"/>
                <w:sz w:val="24"/>
                <w:szCs w:val="24"/>
                <w:lang w:eastAsia="ko-KR"/>
              </w:rPr>
              <w:t>Пушкинский день России</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rsidR="00C1474F" w:rsidRDefault="00C1474F">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r>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center"/>
              <w:rPr>
                <w:bCs/>
                <w:kern w:val="2"/>
                <w:sz w:val="24"/>
                <w:szCs w:val="24"/>
                <w:lang w:eastAsia="ko-KR"/>
              </w:rPr>
            </w:pPr>
            <w:r>
              <w:rPr>
                <w:bCs/>
                <w:kern w:val="2"/>
                <w:sz w:val="24"/>
                <w:szCs w:val="24"/>
                <w:lang w:eastAsia="ko-KR"/>
              </w:rPr>
              <w:t>12</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both"/>
              <w:rPr>
                <w:bCs/>
                <w:kern w:val="2"/>
                <w:sz w:val="24"/>
                <w:szCs w:val="24"/>
                <w:lang w:eastAsia="ko-KR"/>
              </w:rPr>
            </w:pPr>
            <w:r>
              <w:rPr>
                <w:bCs/>
                <w:kern w:val="2"/>
                <w:sz w:val="24"/>
                <w:szCs w:val="24"/>
                <w:lang w:eastAsia="ko-KR"/>
              </w:rPr>
              <w:t xml:space="preserve">День России </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rsidR="00C1474F" w:rsidRDefault="00C1474F">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r>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center"/>
              <w:rPr>
                <w:bCs/>
                <w:kern w:val="2"/>
                <w:sz w:val="24"/>
                <w:szCs w:val="24"/>
                <w:lang w:eastAsia="ko-KR"/>
              </w:rPr>
            </w:pPr>
            <w:r>
              <w:rPr>
                <w:bCs/>
                <w:kern w:val="2"/>
                <w:sz w:val="24"/>
                <w:szCs w:val="24"/>
                <w:lang w:eastAsia="ko-KR"/>
              </w:rPr>
              <w:t>22</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both"/>
              <w:rPr>
                <w:bCs/>
                <w:kern w:val="2"/>
                <w:sz w:val="24"/>
                <w:szCs w:val="24"/>
                <w:lang w:eastAsia="ko-KR"/>
              </w:rPr>
            </w:pPr>
            <w:r>
              <w:rPr>
                <w:bCs/>
                <w:kern w:val="2"/>
                <w:sz w:val="24"/>
                <w:szCs w:val="24"/>
                <w:lang w:eastAsia="ko-KR"/>
              </w:rPr>
              <w:t>День памяти и скорби</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rsidR="00C1474F" w:rsidRDefault="00C1474F">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r>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center"/>
              <w:rPr>
                <w:bCs/>
                <w:kern w:val="2"/>
                <w:sz w:val="24"/>
                <w:szCs w:val="24"/>
                <w:lang w:eastAsia="ko-KR"/>
              </w:rPr>
            </w:pP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jc w:val="both"/>
              <w:rPr>
                <w:bCs/>
                <w:kern w:val="2"/>
                <w:sz w:val="24"/>
                <w:szCs w:val="24"/>
                <w:lang w:eastAsia="ko-KR"/>
              </w:rPr>
            </w:pPr>
            <w:r>
              <w:rPr>
                <w:bCs/>
                <w:kern w:val="2"/>
                <w:sz w:val="24"/>
                <w:szCs w:val="24"/>
                <w:lang w:eastAsia="ko-KR"/>
              </w:rPr>
              <w:t xml:space="preserve">Ежегодная церемония </w:t>
            </w:r>
          </w:p>
          <w:p w:rsidR="00C1474F" w:rsidRDefault="002A589F">
            <w:pPr>
              <w:jc w:val="both"/>
              <w:rPr>
                <w:bCs/>
                <w:kern w:val="2"/>
                <w:sz w:val="24"/>
                <w:szCs w:val="24"/>
                <w:lang w:eastAsia="ko-KR"/>
              </w:rPr>
            </w:pPr>
            <w:r>
              <w:rPr>
                <w:bCs/>
                <w:kern w:val="2"/>
                <w:sz w:val="24"/>
                <w:szCs w:val="24"/>
                <w:lang w:eastAsia="ko-KR"/>
              </w:rPr>
              <w:t>награждения</w:t>
            </w:r>
          </w:p>
          <w:p w:rsidR="00C1474F" w:rsidRDefault="002A589F">
            <w:pPr>
              <w:jc w:val="both"/>
              <w:rPr>
                <w:bCs/>
                <w:kern w:val="2"/>
                <w:sz w:val="24"/>
                <w:szCs w:val="24"/>
                <w:lang w:eastAsia="ko-KR"/>
              </w:rPr>
            </w:pPr>
            <w:r>
              <w:rPr>
                <w:bCs/>
                <w:kern w:val="2"/>
                <w:sz w:val="24"/>
                <w:szCs w:val="24"/>
                <w:lang w:eastAsia="ko-KR"/>
              </w:rPr>
              <w:t xml:space="preserve">«Студент года» и «Преподаватель года» </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rsidR="00C1474F" w:rsidRDefault="00C1474F">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r>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center"/>
              <w:rPr>
                <w:bCs/>
                <w:kern w:val="2"/>
                <w:sz w:val="24"/>
                <w:szCs w:val="24"/>
                <w:lang w:eastAsia="ko-KR"/>
              </w:rPr>
            </w:pPr>
            <w:r>
              <w:rPr>
                <w:bCs/>
                <w:kern w:val="2"/>
                <w:sz w:val="24"/>
                <w:szCs w:val="24"/>
                <w:lang w:eastAsia="ko-KR"/>
              </w:rPr>
              <w:t>27</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both"/>
              <w:rPr>
                <w:bCs/>
                <w:kern w:val="2"/>
                <w:sz w:val="24"/>
                <w:szCs w:val="24"/>
                <w:lang w:eastAsia="ko-KR"/>
              </w:rPr>
            </w:pPr>
            <w:r>
              <w:rPr>
                <w:bCs/>
                <w:kern w:val="2"/>
                <w:sz w:val="24"/>
                <w:szCs w:val="24"/>
                <w:lang w:eastAsia="ko-KR"/>
              </w:rPr>
              <w:t>День молодежи России</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rsidR="00C1474F" w:rsidRDefault="00C1474F">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r>
      <w:tr w:rsidR="00C1474F">
        <w:tc>
          <w:tcPr>
            <w:tcW w:w="9898" w:type="dxa"/>
            <w:gridSpan w:val="5"/>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center"/>
              <w:rPr>
                <w:kern w:val="2"/>
                <w:sz w:val="24"/>
                <w:szCs w:val="24"/>
                <w:lang w:eastAsia="ko-KR"/>
              </w:rPr>
            </w:pPr>
            <w:r>
              <w:rPr>
                <w:kern w:val="2"/>
                <w:sz w:val="24"/>
                <w:szCs w:val="24"/>
                <w:lang w:eastAsia="ko-KR"/>
              </w:rPr>
              <w:t>ИЮЛЬ</w:t>
            </w:r>
          </w:p>
        </w:tc>
      </w:tr>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center"/>
              <w:rPr>
                <w:bCs/>
                <w:kern w:val="2"/>
                <w:sz w:val="24"/>
                <w:szCs w:val="24"/>
                <w:lang w:val="en-US" w:eastAsia="ko-KR"/>
              </w:rPr>
            </w:pPr>
            <w:r>
              <w:rPr>
                <w:bCs/>
                <w:kern w:val="2"/>
                <w:sz w:val="24"/>
                <w:szCs w:val="24"/>
                <w:lang w:val="en-US" w:eastAsia="ko-KR"/>
              </w:rPr>
              <w:t>8</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both"/>
              <w:rPr>
                <w:bCs/>
                <w:kern w:val="2"/>
                <w:sz w:val="24"/>
                <w:szCs w:val="24"/>
                <w:lang w:eastAsia="ko-KR"/>
              </w:rPr>
            </w:pPr>
            <w:r>
              <w:rPr>
                <w:bCs/>
                <w:kern w:val="2"/>
                <w:sz w:val="24"/>
                <w:szCs w:val="24"/>
                <w:lang w:eastAsia="ko-KR"/>
              </w:rPr>
              <w:t>День семьи, любви и верности</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rsidR="00C1474F" w:rsidRDefault="00C1474F">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r>
      <w:tr w:rsidR="00C1474F">
        <w:tc>
          <w:tcPr>
            <w:tcW w:w="9898" w:type="dxa"/>
            <w:gridSpan w:val="5"/>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center"/>
              <w:rPr>
                <w:kern w:val="2"/>
                <w:sz w:val="24"/>
                <w:szCs w:val="24"/>
                <w:lang w:eastAsia="ko-KR"/>
              </w:rPr>
            </w:pPr>
            <w:r>
              <w:rPr>
                <w:kern w:val="2"/>
                <w:sz w:val="24"/>
                <w:szCs w:val="24"/>
                <w:lang w:eastAsia="ko-KR"/>
              </w:rPr>
              <w:lastRenderedPageBreak/>
              <w:t>АВГУСТ</w:t>
            </w:r>
          </w:p>
        </w:tc>
      </w:tr>
      <w:tr w:rsidR="00C1474F">
        <w:tc>
          <w:tcPr>
            <w:tcW w:w="86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center"/>
              <w:rPr>
                <w:bCs/>
                <w:kern w:val="2"/>
                <w:sz w:val="24"/>
                <w:szCs w:val="24"/>
                <w:lang w:eastAsia="ko-KR"/>
              </w:rPr>
            </w:pPr>
            <w:r>
              <w:rPr>
                <w:bCs/>
                <w:kern w:val="2"/>
                <w:sz w:val="24"/>
                <w:szCs w:val="24"/>
                <w:lang w:eastAsia="ko-KR"/>
              </w:rPr>
              <w:t>22</w:t>
            </w:r>
          </w:p>
        </w:tc>
        <w:tc>
          <w:tcPr>
            <w:tcW w:w="2678"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2A589F">
            <w:pPr>
              <w:widowControl w:val="0"/>
              <w:jc w:val="both"/>
              <w:rPr>
                <w:bCs/>
                <w:kern w:val="2"/>
                <w:sz w:val="24"/>
                <w:szCs w:val="24"/>
                <w:lang w:eastAsia="ko-KR"/>
              </w:rPr>
            </w:pPr>
            <w:r>
              <w:rPr>
                <w:bCs/>
                <w:kern w:val="2"/>
                <w:sz w:val="24"/>
                <w:szCs w:val="24"/>
                <w:lang w:eastAsia="ko-KR"/>
              </w:rPr>
              <w:t>День Государственного Флага Российской Федерации</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c>
          <w:tcPr>
            <w:tcW w:w="1964" w:type="dxa"/>
            <w:tcBorders>
              <w:top w:val="single" w:sz="4" w:space="0" w:color="000000"/>
              <w:left w:val="single" w:sz="4" w:space="0" w:color="000000"/>
              <w:bottom w:val="single" w:sz="4" w:space="0" w:color="000000"/>
              <w:right w:val="single" w:sz="4" w:space="0" w:color="000000"/>
            </w:tcBorders>
          </w:tcPr>
          <w:p w:rsidR="00C1474F" w:rsidRDefault="00C1474F">
            <w:pPr>
              <w:widowControl w:val="0"/>
              <w:jc w:val="both"/>
              <w:rPr>
                <w:kern w:val="2"/>
                <w:sz w:val="24"/>
                <w:szCs w:val="24"/>
                <w:lang w:eastAsia="ko-KR"/>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C1474F" w:rsidRDefault="00C1474F">
            <w:pPr>
              <w:widowControl w:val="0"/>
              <w:jc w:val="both"/>
              <w:rPr>
                <w:kern w:val="2"/>
                <w:sz w:val="24"/>
                <w:szCs w:val="24"/>
                <w:lang w:eastAsia="ko-KR"/>
              </w:rPr>
            </w:pPr>
          </w:p>
        </w:tc>
      </w:tr>
    </w:tbl>
    <w:p w:rsidR="00C1474F" w:rsidRDefault="00C1474F">
      <w:pPr>
        <w:jc w:val="both"/>
        <w:rPr>
          <w:sz w:val="24"/>
          <w:szCs w:val="24"/>
        </w:rPr>
      </w:pPr>
    </w:p>
    <w:p w:rsidR="00C1474F" w:rsidRDefault="00C1474F">
      <w:pPr>
        <w:pStyle w:val="Default"/>
        <w:keepNext/>
        <w:spacing w:before="360" w:line="276" w:lineRule="auto"/>
        <w:ind w:firstLine="709"/>
        <w:rPr>
          <w:b/>
          <w:sz w:val="28"/>
          <w:szCs w:val="28"/>
        </w:rPr>
      </w:pPr>
    </w:p>
    <w:p w:rsidR="00C1474F" w:rsidRDefault="002A589F">
      <w:pPr>
        <w:pStyle w:val="Default"/>
        <w:spacing w:line="276" w:lineRule="auto"/>
        <w:ind w:firstLine="567"/>
      </w:pPr>
      <w:r>
        <w:rPr>
          <w:b/>
          <w:bCs/>
          <w:sz w:val="28"/>
          <w:szCs w:val="28"/>
        </w:rPr>
        <w:t xml:space="preserve">5.6. </w:t>
      </w:r>
      <w:r>
        <w:rPr>
          <w:b/>
          <w:sz w:val="28"/>
          <w:szCs w:val="28"/>
        </w:rPr>
        <w:t>Примерные программы дисциплин (модулей) и практик</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pPr>
      <w:r>
        <w:rPr>
          <w:b/>
          <w:bCs/>
          <w:sz w:val="28"/>
          <w:szCs w:val="28"/>
        </w:rPr>
        <w:t>Б.1.О.1.  Дисциплина «</w:t>
      </w:r>
      <w:r>
        <w:rPr>
          <w:b/>
          <w:sz w:val="28"/>
          <w:szCs w:val="28"/>
        </w:rPr>
        <w:t>История (История России, Всеобщая история)</w:t>
      </w:r>
      <w:r>
        <w:rPr>
          <w:b/>
          <w:bCs/>
          <w:sz w:val="28"/>
          <w:szCs w:val="28"/>
        </w:rPr>
        <w:t>»</w:t>
      </w:r>
    </w:p>
    <w:p w:rsidR="00C1474F" w:rsidRDefault="002A589F">
      <w:pPr>
        <w:pStyle w:val="Default"/>
        <w:spacing w:line="276" w:lineRule="auto"/>
        <w:ind w:firstLine="567"/>
        <w:jc w:val="both"/>
      </w:pPr>
      <w:r>
        <w:rPr>
          <w:bCs/>
          <w:sz w:val="28"/>
          <w:szCs w:val="28"/>
        </w:rPr>
        <w:t xml:space="preserve">Коды формируемых компетенций: </w:t>
      </w:r>
      <w:r>
        <w:rPr>
          <w:sz w:val="28"/>
        </w:rPr>
        <w:t>ОПК-18.</w:t>
      </w:r>
    </w:p>
    <w:p w:rsidR="00C1474F" w:rsidRDefault="002A589F">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rsidR="00C1474F" w:rsidRDefault="002A589F">
      <w:pPr>
        <w:pStyle w:val="Default"/>
        <w:spacing w:line="276" w:lineRule="auto"/>
        <w:ind w:firstLine="567"/>
        <w:jc w:val="both"/>
        <w:rPr>
          <w:bCs/>
          <w:sz w:val="28"/>
          <w:szCs w:val="28"/>
        </w:rPr>
      </w:pPr>
      <w:r>
        <w:rPr>
          <w:bCs/>
          <w:sz w:val="28"/>
          <w:szCs w:val="28"/>
        </w:rPr>
        <w:t>знать:</w:t>
      </w:r>
    </w:p>
    <w:p w:rsidR="00C1474F" w:rsidRDefault="002A589F">
      <w:pPr>
        <w:spacing w:line="276" w:lineRule="auto"/>
        <w:ind w:firstLine="567"/>
        <w:jc w:val="both"/>
      </w:pPr>
      <w:r>
        <w:rPr>
          <w:sz w:val="32"/>
          <w:szCs w:val="24"/>
        </w:rPr>
        <w:t>– </w:t>
      </w:r>
      <w:r>
        <w:rPr>
          <w:sz w:val="28"/>
          <w:szCs w:val="24"/>
        </w:rPr>
        <w:t>периодизацию, основные факты, явления и процессы всемирной и отечественной истории;</w:t>
      </w:r>
    </w:p>
    <w:p w:rsidR="00C1474F" w:rsidRDefault="002A589F">
      <w:pPr>
        <w:spacing w:line="276" w:lineRule="auto"/>
        <w:ind w:firstLine="567"/>
        <w:jc w:val="both"/>
      </w:pPr>
      <w:r>
        <w:rPr>
          <w:sz w:val="32"/>
          <w:szCs w:val="24"/>
        </w:rPr>
        <w:t>– </w:t>
      </w:r>
      <w:r>
        <w:rPr>
          <w:sz w:val="28"/>
          <w:szCs w:val="24"/>
        </w:rPr>
        <w:t>особенности исторического пути России, ее место и роль в мировом сообществе в контексте всеобщей истории;</w:t>
      </w:r>
    </w:p>
    <w:p w:rsidR="00C1474F" w:rsidRDefault="002A589F">
      <w:pPr>
        <w:pStyle w:val="Default"/>
        <w:spacing w:line="276" w:lineRule="auto"/>
        <w:ind w:firstLine="567"/>
        <w:jc w:val="both"/>
        <w:rPr>
          <w:bCs/>
          <w:sz w:val="28"/>
          <w:szCs w:val="28"/>
        </w:rPr>
      </w:pPr>
      <w:r>
        <w:rPr>
          <w:bCs/>
          <w:sz w:val="28"/>
          <w:szCs w:val="28"/>
        </w:rPr>
        <w:t>уметь:</w:t>
      </w:r>
    </w:p>
    <w:p w:rsidR="00C1474F" w:rsidRDefault="002A589F">
      <w:pPr>
        <w:spacing w:line="276" w:lineRule="auto"/>
        <w:ind w:firstLine="567"/>
        <w:jc w:val="both"/>
        <w:rPr>
          <w:sz w:val="28"/>
          <w:szCs w:val="28"/>
        </w:rPr>
      </w:pPr>
      <w:r>
        <w:rPr>
          <w:sz w:val="28"/>
          <w:szCs w:val="28"/>
        </w:rPr>
        <w:t>– анализировать основные этапы и закономерности исторического развития России, в том числе для формирования гражданской позиции и развития патриотизма.</w:t>
      </w:r>
    </w:p>
    <w:p w:rsidR="00C1474F" w:rsidRDefault="002A589F">
      <w:pPr>
        <w:spacing w:line="276" w:lineRule="auto"/>
        <w:ind w:firstLine="567"/>
        <w:jc w:val="both"/>
        <w:rPr>
          <w:bCs/>
          <w:sz w:val="28"/>
          <w:szCs w:val="28"/>
        </w:rPr>
      </w:pPr>
      <w:r>
        <w:rPr>
          <w:bCs/>
          <w:sz w:val="28"/>
          <w:szCs w:val="28"/>
        </w:rPr>
        <w:t>Примерное распределение часов: 72 часа – контактная работа.</w:t>
      </w:r>
    </w:p>
    <w:p w:rsidR="00C1474F" w:rsidRDefault="002A589F">
      <w:pPr>
        <w:pStyle w:val="Default"/>
        <w:spacing w:line="276" w:lineRule="auto"/>
        <w:ind w:firstLine="567"/>
        <w:jc w:val="both"/>
        <w:rPr>
          <w:bCs/>
          <w:sz w:val="28"/>
          <w:szCs w:val="28"/>
        </w:rPr>
      </w:pPr>
      <w:r>
        <w:rPr>
          <w:bCs/>
          <w:sz w:val="28"/>
          <w:szCs w:val="28"/>
        </w:rPr>
        <w:t>Форма контроля: экзамен.</w:t>
      </w:r>
    </w:p>
    <w:p w:rsidR="00C1474F" w:rsidRDefault="002A589F">
      <w:pPr>
        <w:pStyle w:val="Default"/>
        <w:spacing w:line="276" w:lineRule="auto"/>
        <w:ind w:firstLine="567"/>
        <w:jc w:val="both"/>
        <w:rPr>
          <w:bCs/>
          <w:sz w:val="28"/>
          <w:szCs w:val="28"/>
        </w:rPr>
      </w:pPr>
      <w:r>
        <w:rPr>
          <w:bCs/>
          <w:sz w:val="28"/>
          <w:szCs w:val="28"/>
        </w:rPr>
        <w:t>Содержание дисциплины:</w:t>
      </w:r>
    </w:p>
    <w:p w:rsidR="00C1474F" w:rsidRDefault="002A589F">
      <w:pPr>
        <w:widowControl w:val="0"/>
        <w:tabs>
          <w:tab w:val="left" w:pos="284"/>
        </w:tabs>
        <w:spacing w:line="276" w:lineRule="auto"/>
        <w:ind w:firstLine="567"/>
        <w:jc w:val="both"/>
      </w:pPr>
      <w:r>
        <w:rPr>
          <w:sz w:val="28"/>
          <w:szCs w:val="28"/>
        </w:rPr>
        <w:t>Становление и развитие русского государства (</w:t>
      </w:r>
      <w:r>
        <w:rPr>
          <w:sz w:val="28"/>
          <w:szCs w:val="28"/>
          <w:lang w:val="en-US"/>
        </w:rPr>
        <w:t>X</w:t>
      </w:r>
      <w:r>
        <w:rPr>
          <w:sz w:val="28"/>
          <w:szCs w:val="28"/>
        </w:rPr>
        <w:t xml:space="preserve"> – сер. </w:t>
      </w:r>
      <w:r>
        <w:rPr>
          <w:sz w:val="28"/>
          <w:szCs w:val="28"/>
          <w:lang w:val="en-US"/>
        </w:rPr>
        <w:t>XV</w:t>
      </w:r>
      <w:r>
        <w:rPr>
          <w:sz w:val="28"/>
          <w:szCs w:val="28"/>
        </w:rPr>
        <w:t xml:space="preserve"> вв.). Основные тенден</w:t>
      </w:r>
      <w:r>
        <w:rPr>
          <w:sz w:val="28"/>
          <w:szCs w:val="28"/>
        </w:rPr>
        <w:softHyphen/>
        <w:t>ции и особенности развития Россий</w:t>
      </w:r>
      <w:r>
        <w:rPr>
          <w:sz w:val="28"/>
          <w:szCs w:val="28"/>
        </w:rPr>
        <w:softHyphen/>
        <w:t>ского централи</w:t>
      </w:r>
      <w:r>
        <w:rPr>
          <w:sz w:val="28"/>
          <w:szCs w:val="28"/>
        </w:rPr>
        <w:softHyphen/>
        <w:t>зо</w:t>
      </w:r>
      <w:r>
        <w:rPr>
          <w:sz w:val="28"/>
          <w:szCs w:val="28"/>
        </w:rPr>
        <w:softHyphen/>
        <w:t>ванного государ</w:t>
      </w:r>
      <w:r>
        <w:rPr>
          <w:sz w:val="28"/>
          <w:szCs w:val="28"/>
        </w:rPr>
        <w:softHyphen/>
        <w:t>ства (</w:t>
      </w:r>
      <w:r>
        <w:rPr>
          <w:sz w:val="28"/>
          <w:szCs w:val="28"/>
          <w:lang w:val="en-US"/>
        </w:rPr>
        <w:t>XV</w:t>
      </w:r>
      <w:r>
        <w:rPr>
          <w:sz w:val="28"/>
          <w:szCs w:val="28"/>
        </w:rPr>
        <w:t>–</w:t>
      </w:r>
      <w:r>
        <w:rPr>
          <w:sz w:val="28"/>
          <w:szCs w:val="28"/>
          <w:lang w:val="en-US"/>
        </w:rPr>
        <w:t>XVII</w:t>
      </w:r>
      <w:r>
        <w:rPr>
          <w:sz w:val="28"/>
          <w:szCs w:val="28"/>
        </w:rPr>
        <w:t xml:space="preserve"> вв.). Российская импе</w:t>
      </w:r>
      <w:r>
        <w:rPr>
          <w:sz w:val="28"/>
          <w:szCs w:val="28"/>
        </w:rPr>
        <w:softHyphen/>
        <w:t>рия: вехи истории (</w:t>
      </w:r>
      <w:r>
        <w:rPr>
          <w:sz w:val="28"/>
          <w:szCs w:val="28"/>
          <w:lang w:val="en-US"/>
        </w:rPr>
        <w:t>XVIII</w:t>
      </w:r>
      <w:r>
        <w:rPr>
          <w:sz w:val="28"/>
          <w:szCs w:val="28"/>
        </w:rPr>
        <w:t xml:space="preserve"> – конец </w:t>
      </w:r>
      <w:r>
        <w:rPr>
          <w:sz w:val="28"/>
          <w:szCs w:val="28"/>
          <w:lang w:val="en-US"/>
        </w:rPr>
        <w:t>XIX</w:t>
      </w:r>
      <w:r>
        <w:rPr>
          <w:sz w:val="28"/>
          <w:szCs w:val="28"/>
        </w:rPr>
        <w:t xml:space="preserve"> вв.). Россия в период исторических потрясений. </w:t>
      </w:r>
      <w:r>
        <w:rPr>
          <w:bCs/>
          <w:sz w:val="28"/>
          <w:szCs w:val="28"/>
        </w:rPr>
        <w:t>СССР в период построения «социализма в отдельно взятой стране». Основные тенденции раз</w:t>
      </w:r>
      <w:r>
        <w:rPr>
          <w:bCs/>
          <w:sz w:val="28"/>
          <w:szCs w:val="28"/>
        </w:rPr>
        <w:softHyphen/>
        <w:t xml:space="preserve">вития современной России в конце ХХ – начале </w:t>
      </w:r>
      <w:r>
        <w:rPr>
          <w:bCs/>
          <w:sz w:val="28"/>
          <w:szCs w:val="28"/>
          <w:lang w:val="en-US"/>
        </w:rPr>
        <w:t>XXI</w:t>
      </w:r>
      <w:r>
        <w:rPr>
          <w:bCs/>
          <w:sz w:val="28"/>
          <w:szCs w:val="28"/>
        </w:rPr>
        <w:t xml:space="preserve"> вв.</w:t>
      </w:r>
    </w:p>
    <w:p w:rsidR="00C1474F" w:rsidRDefault="002A589F">
      <w:pPr>
        <w:pStyle w:val="Default"/>
        <w:spacing w:line="276" w:lineRule="auto"/>
        <w:ind w:firstLine="567"/>
        <w:jc w:val="both"/>
        <w:rPr>
          <w:bCs/>
          <w:sz w:val="28"/>
          <w:szCs w:val="28"/>
        </w:rPr>
      </w:pPr>
      <w:r>
        <w:rPr>
          <w:bCs/>
          <w:sz w:val="28"/>
          <w:szCs w:val="28"/>
        </w:rPr>
        <w:t>Рекомендуемый перечень основной литературы:</w:t>
      </w:r>
    </w:p>
    <w:p w:rsidR="00C1474F" w:rsidRDefault="002A589F">
      <w:pPr>
        <w:pStyle w:val="Default"/>
        <w:spacing w:line="276" w:lineRule="auto"/>
        <w:ind w:firstLine="567"/>
        <w:jc w:val="both"/>
      </w:pPr>
      <w:r>
        <w:rPr>
          <w:rFonts w:eastAsia="Times New Roman"/>
          <w:color w:val="auto"/>
          <w:sz w:val="28"/>
          <w:lang w:eastAsia="ru-RU"/>
        </w:rPr>
        <w:t>1. </w:t>
      </w:r>
      <w:r>
        <w:rPr>
          <w:sz w:val="28"/>
          <w:szCs w:val="28"/>
        </w:rPr>
        <w:t>Орлов А.С., Георгиев В.А., Н.Г. Георгиева, Сивохина Т.А. История России. – М.: Проспект, 2016;</w:t>
      </w:r>
    </w:p>
    <w:p w:rsidR="00C1474F" w:rsidRDefault="002A589F">
      <w:pPr>
        <w:pStyle w:val="Default"/>
        <w:spacing w:line="276" w:lineRule="auto"/>
        <w:ind w:firstLine="567"/>
        <w:jc w:val="both"/>
      </w:pPr>
      <w:r>
        <w:rPr>
          <w:rFonts w:eastAsia="Times New Roman"/>
          <w:sz w:val="28"/>
        </w:rPr>
        <w:t>2. </w:t>
      </w:r>
      <w:r>
        <w:rPr>
          <w:sz w:val="28"/>
          <w:szCs w:val="28"/>
        </w:rPr>
        <w:t>Зуев М.Н., Чернобаев А.А. История России. – М.: Высшая школа, 2009;</w:t>
      </w:r>
    </w:p>
    <w:p w:rsidR="00C1474F" w:rsidRDefault="002A589F">
      <w:pPr>
        <w:pStyle w:val="Default"/>
        <w:spacing w:line="276" w:lineRule="auto"/>
        <w:ind w:firstLine="567"/>
        <w:jc w:val="both"/>
        <w:rPr>
          <w:sz w:val="28"/>
          <w:szCs w:val="28"/>
        </w:rPr>
      </w:pPr>
      <w:r>
        <w:rPr>
          <w:sz w:val="28"/>
          <w:szCs w:val="28"/>
        </w:rPr>
        <w:t>3. Дворниченко А.Ю., Тот Ю.В., Ходяков М.В. История России. – М.: Проспект, 2010.</w:t>
      </w:r>
    </w:p>
    <w:p w:rsidR="00C1474F" w:rsidRDefault="002A589F">
      <w:pPr>
        <w:pStyle w:val="Default"/>
        <w:spacing w:line="276" w:lineRule="auto"/>
        <w:ind w:firstLine="567"/>
        <w:jc w:val="both"/>
        <w:rPr>
          <w:bCs/>
          <w:sz w:val="28"/>
          <w:szCs w:val="28"/>
        </w:rPr>
      </w:pPr>
      <w:r>
        <w:rPr>
          <w:bCs/>
          <w:sz w:val="28"/>
          <w:szCs w:val="28"/>
        </w:rPr>
        <w:t>Перечень материально-технического обеспечения:</w:t>
      </w:r>
    </w:p>
    <w:p w:rsidR="00C1474F" w:rsidRDefault="002A589F">
      <w:pPr>
        <w:pStyle w:val="Default"/>
        <w:spacing w:line="276" w:lineRule="auto"/>
        <w:ind w:firstLine="567"/>
        <w:rPr>
          <w:bCs/>
          <w:sz w:val="28"/>
          <w:szCs w:val="28"/>
        </w:rPr>
      </w:pPr>
      <w:r>
        <w:rPr>
          <w:bCs/>
          <w:sz w:val="28"/>
          <w:szCs w:val="28"/>
        </w:rPr>
        <w:t>Специфического материально-технического обеспечения не требуется.</w:t>
      </w:r>
    </w:p>
    <w:p w:rsidR="00C1474F" w:rsidRDefault="00C1474F">
      <w:pPr>
        <w:pStyle w:val="Default"/>
        <w:spacing w:line="276" w:lineRule="auto"/>
        <w:ind w:firstLine="567"/>
        <w:rPr>
          <w:b/>
          <w:sz w:val="28"/>
          <w:szCs w:val="28"/>
        </w:rPr>
      </w:pPr>
    </w:p>
    <w:p w:rsidR="00C1474F" w:rsidRDefault="002A589F">
      <w:pPr>
        <w:pStyle w:val="Default"/>
        <w:spacing w:line="276" w:lineRule="auto"/>
        <w:ind w:firstLine="567"/>
        <w:jc w:val="both"/>
      </w:pPr>
      <w:r>
        <w:rPr>
          <w:b/>
          <w:bCs/>
          <w:sz w:val="28"/>
          <w:szCs w:val="28"/>
        </w:rPr>
        <w:lastRenderedPageBreak/>
        <w:t>Б.1.О.2.  Дисциплина «</w:t>
      </w:r>
      <w:r>
        <w:rPr>
          <w:b/>
          <w:sz w:val="28"/>
          <w:szCs w:val="28"/>
        </w:rPr>
        <w:t>Физическая культура</w:t>
      </w:r>
      <w:r>
        <w:rPr>
          <w:b/>
          <w:bCs/>
          <w:sz w:val="28"/>
          <w:szCs w:val="28"/>
        </w:rPr>
        <w:t>»</w:t>
      </w:r>
    </w:p>
    <w:p w:rsidR="00C1474F" w:rsidRDefault="002A589F">
      <w:pPr>
        <w:pStyle w:val="Default"/>
        <w:spacing w:line="276" w:lineRule="auto"/>
        <w:ind w:firstLine="567"/>
        <w:jc w:val="both"/>
      </w:pPr>
      <w:r>
        <w:rPr>
          <w:bCs/>
          <w:sz w:val="28"/>
          <w:szCs w:val="28"/>
        </w:rPr>
        <w:t xml:space="preserve">Коды формируемых компетенций: </w:t>
      </w:r>
      <w:r>
        <w:rPr>
          <w:sz w:val="28"/>
        </w:rPr>
        <w:t>УК-7.</w:t>
      </w:r>
    </w:p>
    <w:p w:rsidR="00C1474F" w:rsidRDefault="002A589F">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rsidR="00C1474F" w:rsidRDefault="002A589F">
      <w:pPr>
        <w:pStyle w:val="Default"/>
        <w:spacing w:line="276" w:lineRule="auto"/>
        <w:ind w:firstLine="567"/>
        <w:jc w:val="both"/>
        <w:rPr>
          <w:bCs/>
          <w:sz w:val="28"/>
          <w:szCs w:val="28"/>
        </w:rPr>
      </w:pPr>
      <w:r>
        <w:rPr>
          <w:bCs/>
          <w:sz w:val="28"/>
          <w:szCs w:val="28"/>
        </w:rPr>
        <w:t>знать:</w:t>
      </w:r>
    </w:p>
    <w:p w:rsidR="00C1474F" w:rsidRDefault="002A589F">
      <w:pPr>
        <w:spacing w:line="276" w:lineRule="auto"/>
        <w:ind w:firstLine="567"/>
        <w:jc w:val="both"/>
      </w:pPr>
      <w:r>
        <w:rPr>
          <w:sz w:val="32"/>
          <w:szCs w:val="24"/>
        </w:rPr>
        <w:t>– </w:t>
      </w:r>
      <w:r>
        <w:rPr>
          <w:sz w:val="28"/>
          <w:szCs w:val="24"/>
        </w:rPr>
        <w:t>основы теории и методики физического воспитания;</w:t>
      </w:r>
    </w:p>
    <w:p w:rsidR="00C1474F" w:rsidRDefault="002A589F">
      <w:pPr>
        <w:spacing w:line="276" w:lineRule="auto"/>
        <w:ind w:firstLine="567"/>
        <w:jc w:val="both"/>
      </w:pPr>
      <w:r>
        <w:rPr>
          <w:sz w:val="32"/>
          <w:szCs w:val="24"/>
        </w:rPr>
        <w:t>– </w:t>
      </w:r>
      <w:r>
        <w:rPr>
          <w:sz w:val="28"/>
          <w:szCs w:val="24"/>
        </w:rPr>
        <w:t>основы организации и проведения самостоятельных занятий по физической подготовке;</w:t>
      </w:r>
    </w:p>
    <w:p w:rsidR="00C1474F" w:rsidRDefault="002A589F">
      <w:pPr>
        <w:pStyle w:val="Default"/>
        <w:spacing w:line="276" w:lineRule="auto"/>
        <w:ind w:firstLine="567"/>
        <w:jc w:val="both"/>
        <w:rPr>
          <w:bCs/>
          <w:sz w:val="28"/>
          <w:szCs w:val="28"/>
        </w:rPr>
      </w:pPr>
      <w:r>
        <w:rPr>
          <w:bCs/>
          <w:sz w:val="28"/>
          <w:szCs w:val="28"/>
        </w:rPr>
        <w:t>уметь:</w:t>
      </w:r>
    </w:p>
    <w:p w:rsidR="00C1474F" w:rsidRDefault="002A589F">
      <w:pPr>
        <w:spacing w:line="276" w:lineRule="auto"/>
        <w:ind w:firstLine="567"/>
        <w:jc w:val="both"/>
        <w:rPr>
          <w:sz w:val="28"/>
          <w:szCs w:val="28"/>
        </w:rPr>
      </w:pPr>
      <w:r>
        <w:rPr>
          <w:sz w:val="28"/>
          <w:szCs w:val="28"/>
        </w:rPr>
        <w:t>– переносить физическую нагрузку и психологическое напряжение, возникающее в связи с ней.</w:t>
      </w:r>
    </w:p>
    <w:p w:rsidR="00C1474F" w:rsidRDefault="002A589F">
      <w:pPr>
        <w:spacing w:line="276" w:lineRule="auto"/>
        <w:ind w:firstLine="567"/>
        <w:jc w:val="both"/>
        <w:rPr>
          <w:bCs/>
          <w:sz w:val="28"/>
          <w:szCs w:val="28"/>
        </w:rPr>
      </w:pPr>
      <w:r>
        <w:rPr>
          <w:bCs/>
          <w:sz w:val="28"/>
          <w:szCs w:val="28"/>
        </w:rPr>
        <w:t>Примерное распределение часов: 36 часов – контактная работа.</w:t>
      </w:r>
    </w:p>
    <w:p w:rsidR="00C1474F" w:rsidRDefault="002A589F">
      <w:pPr>
        <w:pStyle w:val="Default"/>
        <w:spacing w:line="276" w:lineRule="auto"/>
        <w:ind w:firstLine="567"/>
        <w:jc w:val="both"/>
        <w:rPr>
          <w:bCs/>
          <w:sz w:val="28"/>
          <w:szCs w:val="28"/>
        </w:rPr>
      </w:pPr>
      <w:r>
        <w:rPr>
          <w:bCs/>
          <w:sz w:val="28"/>
          <w:szCs w:val="28"/>
        </w:rPr>
        <w:t>Форма контроля: 2 зачета.</w:t>
      </w:r>
    </w:p>
    <w:p w:rsidR="00C1474F" w:rsidRDefault="002A589F">
      <w:pPr>
        <w:pStyle w:val="Default"/>
        <w:spacing w:line="276" w:lineRule="auto"/>
        <w:ind w:firstLine="567"/>
        <w:jc w:val="both"/>
        <w:rPr>
          <w:bCs/>
          <w:sz w:val="28"/>
          <w:szCs w:val="28"/>
        </w:rPr>
      </w:pPr>
      <w:r>
        <w:rPr>
          <w:bCs/>
          <w:sz w:val="28"/>
          <w:szCs w:val="28"/>
        </w:rPr>
        <w:t>Содержание дисциплины:</w:t>
      </w:r>
    </w:p>
    <w:p w:rsidR="00C1474F" w:rsidRDefault="002A589F">
      <w:pPr>
        <w:widowControl w:val="0"/>
        <w:tabs>
          <w:tab w:val="left" w:pos="284"/>
        </w:tabs>
        <w:spacing w:line="276" w:lineRule="auto"/>
        <w:ind w:firstLine="567"/>
        <w:jc w:val="both"/>
        <w:rPr>
          <w:sz w:val="28"/>
          <w:szCs w:val="28"/>
        </w:rPr>
      </w:pPr>
      <w:r>
        <w:rPr>
          <w:sz w:val="28"/>
          <w:szCs w:val="28"/>
        </w:rPr>
        <w:t>Теоретические основы физической культуры. Планирование, организация, контроль и учет физической подготовки. Средства и методы физической подготовки. Формы проведения физической подготовки. Учебные занятия, утренняя физическая зарядка, спортивно-массовая работа. Физическая тренировка в процессе учебной деятельности. Самостоятельная тренировка. Основные разделы физической подготовки: гимнастика и атлетическая подготовка, ускоренное передвижение и лёгкая атлетика, спортивные и подвижные игры.</w:t>
      </w:r>
    </w:p>
    <w:p w:rsidR="00C1474F" w:rsidRDefault="002A589F">
      <w:pPr>
        <w:pStyle w:val="Default"/>
        <w:spacing w:line="276" w:lineRule="auto"/>
        <w:ind w:firstLine="567"/>
        <w:jc w:val="both"/>
        <w:rPr>
          <w:bCs/>
          <w:sz w:val="28"/>
          <w:szCs w:val="28"/>
        </w:rPr>
      </w:pPr>
      <w:r>
        <w:rPr>
          <w:bCs/>
          <w:sz w:val="28"/>
          <w:szCs w:val="28"/>
        </w:rPr>
        <w:t>Рекомендуемый перечень основной литературы:</w:t>
      </w:r>
    </w:p>
    <w:p w:rsidR="00C1474F" w:rsidRDefault="002A589F">
      <w:pPr>
        <w:pStyle w:val="Default"/>
        <w:spacing w:line="276" w:lineRule="auto"/>
        <w:ind w:firstLine="567"/>
        <w:jc w:val="both"/>
      </w:pPr>
      <w:r>
        <w:rPr>
          <w:rFonts w:eastAsia="Times New Roman"/>
          <w:color w:val="auto"/>
          <w:sz w:val="28"/>
          <w:lang w:eastAsia="ru-RU"/>
        </w:rPr>
        <w:t xml:space="preserve">1. Муллер А.Б. Физическая культура. </w:t>
      </w:r>
      <w:r>
        <w:rPr>
          <w:sz w:val="28"/>
          <w:szCs w:val="28"/>
        </w:rPr>
        <w:t>– М.: Издательство Юрайт, 2014;</w:t>
      </w:r>
    </w:p>
    <w:p w:rsidR="00C1474F" w:rsidRDefault="002A589F">
      <w:pPr>
        <w:pStyle w:val="Default"/>
        <w:spacing w:line="276" w:lineRule="auto"/>
        <w:ind w:firstLine="567"/>
        <w:jc w:val="both"/>
      </w:pPr>
      <w:r>
        <w:rPr>
          <w:rFonts w:eastAsia="Times New Roman"/>
          <w:color w:val="auto"/>
          <w:sz w:val="28"/>
          <w:lang w:eastAsia="ru-RU"/>
        </w:rPr>
        <w:t>2.</w:t>
      </w:r>
      <w:r>
        <w:rPr>
          <w:rFonts w:eastAsia="Times New Roman"/>
          <w:sz w:val="28"/>
        </w:rPr>
        <w:t xml:space="preserve"> Кошелев В.Ф., Малоземов О.Ю., Бердникова Ю.Г., Минаев А.В., Филимонова С.И. Физическое воспитание студентов в техническом вузе. </w:t>
      </w:r>
      <w:r>
        <w:rPr>
          <w:sz w:val="28"/>
          <w:szCs w:val="28"/>
        </w:rPr>
        <w:t>– Екатеринбург: Изд-во АМБ, 2015.</w:t>
      </w:r>
    </w:p>
    <w:p w:rsidR="00C1474F" w:rsidRDefault="002A589F">
      <w:pPr>
        <w:pStyle w:val="Default"/>
        <w:spacing w:line="276" w:lineRule="auto"/>
        <w:ind w:firstLine="567"/>
        <w:jc w:val="both"/>
        <w:rPr>
          <w:bCs/>
          <w:sz w:val="28"/>
          <w:szCs w:val="28"/>
        </w:rPr>
      </w:pPr>
      <w:r>
        <w:rPr>
          <w:bCs/>
          <w:sz w:val="28"/>
          <w:szCs w:val="28"/>
        </w:rPr>
        <w:t>Перечень материально-технического обеспечения:</w:t>
      </w:r>
    </w:p>
    <w:p w:rsidR="00C1474F" w:rsidRDefault="002A589F">
      <w:pPr>
        <w:pStyle w:val="Default"/>
        <w:spacing w:line="276" w:lineRule="auto"/>
        <w:ind w:firstLine="567"/>
        <w:rPr>
          <w:bCs/>
          <w:sz w:val="28"/>
          <w:szCs w:val="28"/>
        </w:rPr>
      </w:pPr>
      <w:r>
        <w:rPr>
          <w:bCs/>
          <w:sz w:val="28"/>
          <w:szCs w:val="28"/>
        </w:rPr>
        <w:t>Специфического материально-технического обеспечения не требуется.</w:t>
      </w:r>
    </w:p>
    <w:p w:rsidR="00C1474F" w:rsidRDefault="00C1474F">
      <w:pPr>
        <w:pStyle w:val="Default"/>
        <w:spacing w:line="276" w:lineRule="auto"/>
        <w:ind w:firstLine="567"/>
        <w:jc w:val="both"/>
        <w:rPr>
          <w:b/>
          <w:bCs/>
          <w:sz w:val="28"/>
          <w:szCs w:val="28"/>
        </w:rPr>
      </w:pPr>
    </w:p>
    <w:p w:rsidR="00C1474F" w:rsidRDefault="002A589F">
      <w:pPr>
        <w:pStyle w:val="Default"/>
        <w:spacing w:line="276" w:lineRule="auto"/>
        <w:ind w:firstLine="567"/>
        <w:jc w:val="both"/>
      </w:pPr>
      <w:r>
        <w:rPr>
          <w:b/>
          <w:bCs/>
          <w:sz w:val="28"/>
          <w:szCs w:val="28"/>
        </w:rPr>
        <w:t>Б.1.О.3.  Дисциплина «</w:t>
      </w:r>
      <w:r>
        <w:rPr>
          <w:b/>
          <w:sz w:val="28"/>
          <w:szCs w:val="28"/>
        </w:rPr>
        <w:t>Иностранный язык</w:t>
      </w:r>
      <w:r>
        <w:rPr>
          <w:b/>
          <w:bCs/>
          <w:sz w:val="28"/>
          <w:szCs w:val="28"/>
        </w:rPr>
        <w:t>»</w:t>
      </w:r>
    </w:p>
    <w:p w:rsidR="00C1474F" w:rsidRDefault="002A589F">
      <w:pPr>
        <w:pStyle w:val="Default"/>
        <w:spacing w:line="276" w:lineRule="auto"/>
        <w:ind w:firstLine="567"/>
        <w:jc w:val="both"/>
      </w:pPr>
      <w:r>
        <w:rPr>
          <w:bCs/>
          <w:sz w:val="28"/>
          <w:szCs w:val="28"/>
        </w:rPr>
        <w:t xml:space="preserve">Коды формируемых компетенций: </w:t>
      </w:r>
      <w:r>
        <w:rPr>
          <w:sz w:val="28"/>
        </w:rPr>
        <w:t>УК-4.</w:t>
      </w:r>
    </w:p>
    <w:p w:rsidR="00C1474F" w:rsidRDefault="002A589F">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rsidR="00C1474F" w:rsidRDefault="002A589F">
      <w:pPr>
        <w:pStyle w:val="Default"/>
        <w:spacing w:line="276" w:lineRule="auto"/>
        <w:ind w:firstLine="567"/>
        <w:jc w:val="both"/>
        <w:rPr>
          <w:bCs/>
          <w:sz w:val="28"/>
          <w:szCs w:val="28"/>
        </w:rPr>
      </w:pPr>
      <w:r>
        <w:rPr>
          <w:bCs/>
          <w:sz w:val="28"/>
          <w:szCs w:val="28"/>
        </w:rPr>
        <w:t>знать:</w:t>
      </w:r>
    </w:p>
    <w:p w:rsidR="00C1474F" w:rsidRDefault="002A589F">
      <w:pPr>
        <w:spacing w:line="276" w:lineRule="auto"/>
        <w:ind w:firstLine="567"/>
        <w:jc w:val="both"/>
      </w:pPr>
      <w:r>
        <w:rPr>
          <w:sz w:val="32"/>
          <w:szCs w:val="24"/>
        </w:rPr>
        <w:t>– </w:t>
      </w:r>
      <w:r>
        <w:rPr>
          <w:sz w:val="28"/>
          <w:szCs w:val="24"/>
        </w:rPr>
        <w:t>основные фонетические особенности, лексический минимум, грамматический строй иностранного языка для устной и письменной коммуникации в сфере профессиональной деятельности;</w:t>
      </w:r>
    </w:p>
    <w:p w:rsidR="00C1474F" w:rsidRDefault="002A589F">
      <w:pPr>
        <w:pStyle w:val="Default"/>
        <w:spacing w:line="276" w:lineRule="auto"/>
        <w:ind w:firstLine="567"/>
        <w:jc w:val="both"/>
        <w:rPr>
          <w:bCs/>
          <w:sz w:val="28"/>
          <w:szCs w:val="28"/>
        </w:rPr>
      </w:pPr>
      <w:r>
        <w:rPr>
          <w:bCs/>
          <w:sz w:val="28"/>
          <w:szCs w:val="28"/>
        </w:rPr>
        <w:t>уметь:</w:t>
      </w:r>
    </w:p>
    <w:p w:rsidR="00C1474F" w:rsidRDefault="002A589F">
      <w:pPr>
        <w:spacing w:line="276" w:lineRule="auto"/>
        <w:ind w:firstLine="567"/>
        <w:jc w:val="both"/>
        <w:rPr>
          <w:sz w:val="28"/>
          <w:szCs w:val="28"/>
        </w:rPr>
      </w:pPr>
      <w:r>
        <w:rPr>
          <w:sz w:val="28"/>
          <w:szCs w:val="28"/>
        </w:rPr>
        <w:t xml:space="preserve">– вести диалогическую и монологическую речь в основных ситуациях профессионального общения на иностранном языке, читать и переводить (со </w:t>
      </w:r>
      <w:r>
        <w:rPr>
          <w:sz w:val="28"/>
          <w:szCs w:val="28"/>
        </w:rPr>
        <w:lastRenderedPageBreak/>
        <w:t>словарем) тексты, извлекать и использовать в профессиональной деятельности полученную информацию.</w:t>
      </w:r>
    </w:p>
    <w:p w:rsidR="00C1474F" w:rsidRDefault="002A589F">
      <w:pPr>
        <w:spacing w:line="276" w:lineRule="auto"/>
        <w:ind w:firstLine="567"/>
        <w:jc w:val="both"/>
        <w:rPr>
          <w:bCs/>
          <w:sz w:val="28"/>
          <w:szCs w:val="28"/>
        </w:rPr>
      </w:pPr>
      <w:r>
        <w:rPr>
          <w:bCs/>
          <w:sz w:val="28"/>
          <w:szCs w:val="28"/>
        </w:rPr>
        <w:t>Примерное распределение часов: 216 часов – контактная работа.</w:t>
      </w:r>
    </w:p>
    <w:p w:rsidR="00C1474F" w:rsidRDefault="002A589F">
      <w:pPr>
        <w:pStyle w:val="Default"/>
        <w:spacing w:line="276" w:lineRule="auto"/>
        <w:ind w:firstLine="567"/>
        <w:jc w:val="both"/>
        <w:rPr>
          <w:bCs/>
          <w:sz w:val="28"/>
          <w:szCs w:val="28"/>
        </w:rPr>
      </w:pPr>
      <w:r>
        <w:rPr>
          <w:bCs/>
          <w:sz w:val="28"/>
          <w:szCs w:val="28"/>
        </w:rPr>
        <w:t>Форма контроля: 2 зачета, экзамен.</w:t>
      </w:r>
    </w:p>
    <w:p w:rsidR="00C1474F" w:rsidRDefault="002A589F">
      <w:pPr>
        <w:pStyle w:val="Default"/>
        <w:spacing w:line="276" w:lineRule="auto"/>
        <w:ind w:firstLine="567"/>
        <w:jc w:val="both"/>
        <w:rPr>
          <w:bCs/>
          <w:sz w:val="28"/>
          <w:szCs w:val="28"/>
        </w:rPr>
      </w:pPr>
      <w:r>
        <w:rPr>
          <w:bCs/>
          <w:sz w:val="28"/>
          <w:szCs w:val="28"/>
        </w:rPr>
        <w:t>Содержание дисциплины:</w:t>
      </w:r>
    </w:p>
    <w:p w:rsidR="00C1474F" w:rsidRDefault="002A589F">
      <w:pPr>
        <w:widowControl w:val="0"/>
        <w:tabs>
          <w:tab w:val="left" w:pos="284"/>
        </w:tabs>
        <w:spacing w:line="276" w:lineRule="auto"/>
        <w:ind w:firstLine="567"/>
        <w:jc w:val="both"/>
      </w:pPr>
      <w:r>
        <w:rPr>
          <w:bCs/>
          <w:sz w:val="28"/>
          <w:szCs w:val="28"/>
        </w:rPr>
        <w:t>Язык как средство межкультурного общения. Фонетика. Лексика.  Г</w:t>
      </w:r>
      <w:r>
        <w:rPr>
          <w:bCs/>
          <w:color w:val="000000"/>
          <w:sz w:val="28"/>
          <w:szCs w:val="28"/>
        </w:rPr>
        <w:t xml:space="preserve">рамматический строй. Диалогическая и монологическая речь в основных ситуациях. Чтение и перевод текстов. Деловая переписка. </w:t>
      </w:r>
    </w:p>
    <w:p w:rsidR="00C1474F" w:rsidRDefault="002A589F">
      <w:pPr>
        <w:pStyle w:val="Default"/>
        <w:spacing w:line="276" w:lineRule="auto"/>
        <w:ind w:firstLine="567"/>
        <w:jc w:val="both"/>
        <w:rPr>
          <w:bCs/>
          <w:sz w:val="28"/>
          <w:szCs w:val="28"/>
        </w:rPr>
      </w:pPr>
      <w:r>
        <w:rPr>
          <w:bCs/>
          <w:sz w:val="28"/>
          <w:szCs w:val="28"/>
        </w:rPr>
        <w:t>Рекомендуемый перечень основной литературы:</w:t>
      </w:r>
    </w:p>
    <w:p w:rsidR="00C1474F" w:rsidRDefault="002A589F">
      <w:pPr>
        <w:pStyle w:val="Default"/>
        <w:spacing w:line="276" w:lineRule="auto"/>
        <w:ind w:firstLine="567"/>
        <w:jc w:val="both"/>
      </w:pPr>
      <w:r>
        <w:rPr>
          <w:rFonts w:eastAsia="Times New Roman"/>
          <w:color w:val="auto"/>
          <w:sz w:val="28"/>
          <w:lang w:eastAsia="ru-RU"/>
        </w:rPr>
        <w:t xml:space="preserve">1. Орловская И.В., Самсонова Л.С., Скубриева А.И. Учебник английского языка для студентов технических университетов и вузов. </w:t>
      </w:r>
      <w:r>
        <w:rPr>
          <w:sz w:val="28"/>
          <w:szCs w:val="28"/>
        </w:rPr>
        <w:t>–</w:t>
      </w:r>
      <w:r>
        <w:rPr>
          <w:rFonts w:eastAsia="Times New Roman"/>
          <w:color w:val="auto"/>
          <w:sz w:val="28"/>
          <w:lang w:eastAsia="ru-RU"/>
        </w:rPr>
        <w:t xml:space="preserve"> М.: Изд-во МГТУ им. Н.Э. Баумана, 2006;</w:t>
      </w:r>
    </w:p>
    <w:p w:rsidR="00C1474F" w:rsidRDefault="002A589F">
      <w:pPr>
        <w:pStyle w:val="Default"/>
        <w:spacing w:line="276" w:lineRule="auto"/>
        <w:ind w:firstLine="567"/>
        <w:jc w:val="both"/>
      </w:pPr>
      <w:r>
        <w:rPr>
          <w:rFonts w:eastAsia="Times New Roman"/>
          <w:color w:val="auto"/>
          <w:sz w:val="28"/>
          <w:lang w:eastAsia="ru-RU"/>
        </w:rPr>
        <w:t xml:space="preserve">2. Карпова Т.А., Асламова Т.В., Закирова Е.С., Красавин П.А. Английский язык для технических вузов. </w:t>
      </w:r>
      <w:r>
        <w:rPr>
          <w:sz w:val="28"/>
          <w:szCs w:val="28"/>
        </w:rPr>
        <w:t>–</w:t>
      </w:r>
      <w:r>
        <w:rPr>
          <w:rFonts w:eastAsia="Times New Roman"/>
          <w:color w:val="auto"/>
          <w:sz w:val="28"/>
          <w:lang w:eastAsia="ru-RU"/>
        </w:rPr>
        <w:t xml:space="preserve"> М.: КНОРУС, 2014.</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pPr>
      <w:r>
        <w:rPr>
          <w:b/>
          <w:bCs/>
          <w:sz w:val="28"/>
          <w:szCs w:val="28"/>
        </w:rPr>
        <w:t>Б.1.О.4.  Дисциплина «</w:t>
      </w:r>
      <w:r>
        <w:rPr>
          <w:b/>
          <w:sz w:val="28"/>
          <w:szCs w:val="28"/>
        </w:rPr>
        <w:t>Экономика</w:t>
      </w:r>
      <w:r>
        <w:rPr>
          <w:b/>
          <w:bCs/>
          <w:sz w:val="28"/>
          <w:szCs w:val="28"/>
        </w:rPr>
        <w:t>»</w:t>
      </w:r>
    </w:p>
    <w:p w:rsidR="00C1474F" w:rsidRDefault="002A589F">
      <w:pPr>
        <w:pStyle w:val="Default"/>
        <w:spacing w:line="276" w:lineRule="auto"/>
        <w:ind w:firstLine="567"/>
        <w:jc w:val="both"/>
      </w:pPr>
      <w:r>
        <w:rPr>
          <w:bCs/>
          <w:sz w:val="28"/>
          <w:szCs w:val="28"/>
        </w:rPr>
        <w:t xml:space="preserve">Коды формируемых компетенций: </w:t>
      </w:r>
      <w:r>
        <w:rPr>
          <w:sz w:val="28"/>
        </w:rPr>
        <w:t>УК-10.</w:t>
      </w:r>
    </w:p>
    <w:p w:rsidR="00C1474F" w:rsidRDefault="002A589F">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rsidR="00C1474F" w:rsidRDefault="002A589F">
      <w:pPr>
        <w:pStyle w:val="Default"/>
        <w:spacing w:line="276" w:lineRule="auto"/>
        <w:ind w:firstLine="567"/>
        <w:jc w:val="both"/>
        <w:rPr>
          <w:bCs/>
          <w:sz w:val="28"/>
          <w:szCs w:val="28"/>
        </w:rPr>
      </w:pPr>
      <w:r>
        <w:rPr>
          <w:bCs/>
          <w:sz w:val="28"/>
          <w:szCs w:val="28"/>
        </w:rPr>
        <w:t>знать:</w:t>
      </w:r>
    </w:p>
    <w:p w:rsidR="00C1474F" w:rsidRDefault="002A589F">
      <w:pPr>
        <w:spacing w:line="276" w:lineRule="auto"/>
        <w:ind w:firstLine="567"/>
        <w:jc w:val="both"/>
      </w:pPr>
      <w:r>
        <w:rPr>
          <w:sz w:val="32"/>
          <w:szCs w:val="24"/>
        </w:rPr>
        <w:t>– </w:t>
      </w:r>
      <w:r>
        <w:rPr>
          <w:sz w:val="28"/>
          <w:szCs w:val="24"/>
        </w:rPr>
        <w:t>основные виды доходов, финансовые инструменты, виды и источники возникновения экономических и финансовых рисков в экономике;</w:t>
      </w:r>
    </w:p>
    <w:p w:rsidR="00C1474F" w:rsidRDefault="002A589F">
      <w:pPr>
        <w:spacing w:line="276" w:lineRule="auto"/>
        <w:ind w:firstLine="567"/>
        <w:jc w:val="both"/>
      </w:pPr>
      <w:r>
        <w:rPr>
          <w:sz w:val="32"/>
          <w:szCs w:val="24"/>
        </w:rPr>
        <w:t>– </w:t>
      </w:r>
      <w:r>
        <w:rPr>
          <w:sz w:val="28"/>
          <w:szCs w:val="24"/>
        </w:rPr>
        <w:t>место, роль и функции государства в экономике, цели, задачи и инструменты бюджетно-налоговой, денежно-кредитной политики государства и их влияние на макроэкономические параметры и поведение индивидов;</w:t>
      </w:r>
    </w:p>
    <w:p w:rsidR="00C1474F" w:rsidRDefault="002A589F">
      <w:pPr>
        <w:spacing w:line="276" w:lineRule="auto"/>
        <w:ind w:firstLine="567"/>
        <w:jc w:val="both"/>
      </w:pPr>
      <w:r>
        <w:rPr>
          <w:sz w:val="32"/>
          <w:szCs w:val="24"/>
        </w:rPr>
        <w:t>– </w:t>
      </w:r>
      <w:r>
        <w:rPr>
          <w:sz w:val="28"/>
          <w:szCs w:val="24"/>
        </w:rPr>
        <w:t>нормативные правовые акты, регламентирующие вопросы реализации бюджетно-налоговой и денежно-кредитной политики государства;</w:t>
      </w:r>
    </w:p>
    <w:p w:rsidR="00C1474F" w:rsidRDefault="002A589F">
      <w:pPr>
        <w:pStyle w:val="Default"/>
        <w:spacing w:line="276" w:lineRule="auto"/>
        <w:ind w:firstLine="567"/>
        <w:jc w:val="both"/>
        <w:rPr>
          <w:bCs/>
          <w:sz w:val="28"/>
          <w:szCs w:val="28"/>
        </w:rPr>
      </w:pPr>
      <w:r>
        <w:rPr>
          <w:bCs/>
          <w:sz w:val="28"/>
          <w:szCs w:val="28"/>
        </w:rPr>
        <w:t>уметь:</w:t>
      </w:r>
    </w:p>
    <w:p w:rsidR="00C1474F" w:rsidRDefault="002A589F">
      <w:pPr>
        <w:spacing w:line="276" w:lineRule="auto"/>
        <w:ind w:firstLine="567"/>
        <w:jc w:val="both"/>
        <w:rPr>
          <w:sz w:val="28"/>
          <w:szCs w:val="28"/>
        </w:rPr>
      </w:pPr>
      <w:r>
        <w:rPr>
          <w:sz w:val="28"/>
          <w:szCs w:val="28"/>
        </w:rPr>
        <w:t>– анализировать информацию, необходимую для принятия обоснованных экономических решений, уметь прогнозировать их последствия и применять полученные знания в сфере личного экономического и финансового планирования;</w:t>
      </w:r>
    </w:p>
    <w:p w:rsidR="00C1474F" w:rsidRDefault="002A589F">
      <w:pPr>
        <w:spacing w:line="276" w:lineRule="auto"/>
        <w:ind w:firstLine="567"/>
        <w:jc w:val="both"/>
        <w:rPr>
          <w:sz w:val="28"/>
          <w:szCs w:val="28"/>
        </w:rPr>
      </w:pPr>
      <w:r>
        <w:rPr>
          <w:sz w:val="28"/>
          <w:szCs w:val="28"/>
        </w:rPr>
        <w:t>– применять нормативные правовые акты при принятии экономических решений.</w:t>
      </w:r>
    </w:p>
    <w:p w:rsidR="00C1474F" w:rsidRDefault="002A589F">
      <w:pPr>
        <w:spacing w:line="276" w:lineRule="auto"/>
        <w:ind w:firstLine="567"/>
        <w:jc w:val="both"/>
        <w:rPr>
          <w:bCs/>
          <w:sz w:val="28"/>
          <w:szCs w:val="28"/>
        </w:rPr>
      </w:pPr>
      <w:r>
        <w:rPr>
          <w:bCs/>
          <w:sz w:val="28"/>
          <w:szCs w:val="28"/>
        </w:rPr>
        <w:t>Примерное распределение часов: 72 часа – контактная работа.</w:t>
      </w:r>
    </w:p>
    <w:p w:rsidR="00C1474F" w:rsidRDefault="002A589F">
      <w:pPr>
        <w:pStyle w:val="Default"/>
        <w:spacing w:line="276" w:lineRule="auto"/>
        <w:ind w:firstLine="567"/>
        <w:jc w:val="both"/>
        <w:rPr>
          <w:bCs/>
          <w:sz w:val="28"/>
          <w:szCs w:val="28"/>
        </w:rPr>
      </w:pPr>
      <w:r>
        <w:rPr>
          <w:bCs/>
          <w:sz w:val="28"/>
          <w:szCs w:val="28"/>
        </w:rPr>
        <w:t>Форма контроля: экзамен.</w:t>
      </w:r>
    </w:p>
    <w:p w:rsidR="00C1474F" w:rsidRDefault="002A589F">
      <w:pPr>
        <w:pStyle w:val="Default"/>
        <w:spacing w:line="276" w:lineRule="auto"/>
        <w:ind w:firstLine="567"/>
        <w:jc w:val="both"/>
        <w:rPr>
          <w:bCs/>
          <w:sz w:val="28"/>
          <w:szCs w:val="28"/>
        </w:rPr>
      </w:pPr>
      <w:r>
        <w:rPr>
          <w:bCs/>
          <w:sz w:val="28"/>
          <w:szCs w:val="28"/>
        </w:rPr>
        <w:t>Содержание дисциплины:</w:t>
      </w:r>
    </w:p>
    <w:p w:rsidR="00C1474F" w:rsidRDefault="002A589F">
      <w:pPr>
        <w:widowControl w:val="0"/>
        <w:tabs>
          <w:tab w:val="left" w:pos="284"/>
        </w:tabs>
        <w:spacing w:line="276" w:lineRule="auto"/>
        <w:ind w:firstLine="567"/>
        <w:jc w:val="both"/>
        <w:rPr>
          <w:sz w:val="28"/>
          <w:szCs w:val="28"/>
        </w:rPr>
      </w:pPr>
      <w:r>
        <w:rPr>
          <w:sz w:val="28"/>
          <w:szCs w:val="28"/>
        </w:rPr>
        <w:t xml:space="preserve">Место, роль и функции государства в экономике. Цели, задачи и инструменты бюджетно-налоговой, денежно-кредитной политики государства. Основные виды доходов. Финансовые инструменты. Виды и источники возникновения </w:t>
      </w:r>
      <w:r>
        <w:rPr>
          <w:sz w:val="28"/>
          <w:szCs w:val="28"/>
        </w:rPr>
        <w:lastRenderedPageBreak/>
        <w:t>экономических и финансовых рисков в экономике. Нормативные правовые акты, регламентирующие вопросы реализации бюджетно-налоговой и денежно-кредитной политики. Требования антикоррупционного законодательства.</w:t>
      </w:r>
    </w:p>
    <w:p w:rsidR="00C1474F" w:rsidRDefault="002A589F">
      <w:pPr>
        <w:pStyle w:val="Default"/>
        <w:spacing w:line="276" w:lineRule="auto"/>
        <w:ind w:firstLine="567"/>
        <w:jc w:val="both"/>
        <w:rPr>
          <w:bCs/>
          <w:sz w:val="28"/>
          <w:szCs w:val="28"/>
        </w:rPr>
      </w:pPr>
      <w:r>
        <w:rPr>
          <w:bCs/>
          <w:sz w:val="28"/>
          <w:szCs w:val="28"/>
        </w:rPr>
        <w:t>Рекомендуемый перечень основной литературы:</w:t>
      </w:r>
    </w:p>
    <w:p w:rsidR="00C1474F" w:rsidRDefault="002A589F">
      <w:pPr>
        <w:pStyle w:val="Default"/>
        <w:spacing w:line="276" w:lineRule="auto"/>
        <w:ind w:firstLine="567"/>
        <w:jc w:val="both"/>
      </w:pPr>
      <w:r>
        <w:rPr>
          <w:rFonts w:eastAsia="Times New Roman"/>
          <w:color w:val="auto"/>
          <w:sz w:val="28"/>
          <w:lang w:eastAsia="ru-RU"/>
        </w:rPr>
        <w:t xml:space="preserve">1. Лобачева Е.Н. Экономическая теория. </w:t>
      </w:r>
      <w:r>
        <w:rPr>
          <w:sz w:val="28"/>
          <w:szCs w:val="28"/>
        </w:rPr>
        <w:t>– М.: Издательство Юрайт, 2019;</w:t>
      </w:r>
    </w:p>
    <w:p w:rsidR="00C1474F" w:rsidRDefault="002A589F">
      <w:pPr>
        <w:pStyle w:val="Default"/>
        <w:spacing w:line="276" w:lineRule="auto"/>
        <w:ind w:firstLine="567"/>
        <w:jc w:val="both"/>
      </w:pPr>
      <w:r>
        <w:rPr>
          <w:rFonts w:eastAsia="Times New Roman"/>
          <w:sz w:val="28"/>
        </w:rPr>
        <w:t xml:space="preserve">2. Салов А.И. Экономика. </w:t>
      </w:r>
      <w:r>
        <w:rPr>
          <w:sz w:val="28"/>
          <w:szCs w:val="28"/>
        </w:rPr>
        <w:t>– М.: Литера, 2017;</w:t>
      </w:r>
    </w:p>
    <w:p w:rsidR="00C1474F" w:rsidRDefault="002A589F">
      <w:pPr>
        <w:pStyle w:val="Default"/>
        <w:spacing w:line="276" w:lineRule="auto"/>
        <w:ind w:firstLine="567"/>
        <w:jc w:val="both"/>
        <w:rPr>
          <w:sz w:val="28"/>
          <w:szCs w:val="28"/>
        </w:rPr>
      </w:pPr>
      <w:r>
        <w:rPr>
          <w:sz w:val="28"/>
          <w:szCs w:val="28"/>
        </w:rPr>
        <w:t xml:space="preserve">3. Гребенников П.И. Экономика. – СПб.: Питер, 2019. </w:t>
      </w:r>
    </w:p>
    <w:p w:rsidR="00C1474F" w:rsidRDefault="00C1474F">
      <w:pPr>
        <w:pStyle w:val="Default"/>
        <w:spacing w:line="276" w:lineRule="auto"/>
        <w:ind w:firstLine="567"/>
        <w:jc w:val="both"/>
        <w:rPr>
          <w:bCs/>
          <w:sz w:val="28"/>
          <w:szCs w:val="28"/>
        </w:rPr>
      </w:pPr>
    </w:p>
    <w:p w:rsidR="00C1474F" w:rsidRDefault="002A589F">
      <w:pPr>
        <w:pStyle w:val="Default"/>
        <w:keepNext/>
        <w:spacing w:line="276" w:lineRule="auto"/>
        <w:ind w:firstLine="567"/>
        <w:jc w:val="both"/>
      </w:pPr>
      <w:r>
        <w:rPr>
          <w:b/>
          <w:bCs/>
          <w:sz w:val="28"/>
          <w:szCs w:val="28"/>
        </w:rPr>
        <w:t>Б.1.О.5.  Дисциплина «</w:t>
      </w:r>
      <w:r>
        <w:rPr>
          <w:b/>
          <w:sz w:val="28"/>
          <w:szCs w:val="28"/>
        </w:rPr>
        <w:t>Философия</w:t>
      </w:r>
      <w:r>
        <w:rPr>
          <w:b/>
          <w:bCs/>
          <w:sz w:val="28"/>
          <w:szCs w:val="28"/>
        </w:rPr>
        <w:t>»</w:t>
      </w:r>
    </w:p>
    <w:p w:rsidR="00C1474F" w:rsidRDefault="002A589F">
      <w:pPr>
        <w:pStyle w:val="Default"/>
        <w:spacing w:line="276" w:lineRule="auto"/>
        <w:ind w:firstLine="567"/>
        <w:jc w:val="both"/>
      </w:pPr>
      <w:r>
        <w:rPr>
          <w:bCs/>
          <w:sz w:val="28"/>
          <w:szCs w:val="28"/>
        </w:rPr>
        <w:t xml:space="preserve">Коды формируемых компетенций: </w:t>
      </w:r>
      <w:r>
        <w:rPr>
          <w:sz w:val="28"/>
        </w:rPr>
        <w:t>УК-1.</w:t>
      </w:r>
    </w:p>
    <w:p w:rsidR="00C1474F" w:rsidRDefault="002A589F">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rsidR="00C1474F" w:rsidRDefault="002A589F">
      <w:pPr>
        <w:pStyle w:val="Default"/>
        <w:spacing w:line="276" w:lineRule="auto"/>
        <w:ind w:firstLine="567"/>
        <w:jc w:val="both"/>
        <w:rPr>
          <w:bCs/>
          <w:sz w:val="28"/>
          <w:szCs w:val="28"/>
        </w:rPr>
      </w:pPr>
      <w:r>
        <w:rPr>
          <w:bCs/>
          <w:sz w:val="28"/>
          <w:szCs w:val="28"/>
        </w:rPr>
        <w:t>знать:</w:t>
      </w:r>
    </w:p>
    <w:p w:rsidR="00C1474F" w:rsidRDefault="002A589F">
      <w:pPr>
        <w:spacing w:line="276" w:lineRule="auto"/>
        <w:ind w:firstLine="567"/>
        <w:jc w:val="both"/>
      </w:pPr>
      <w:r>
        <w:rPr>
          <w:sz w:val="32"/>
          <w:szCs w:val="24"/>
        </w:rPr>
        <w:t>– </w:t>
      </w:r>
      <w:r>
        <w:rPr>
          <w:sz w:val="28"/>
          <w:szCs w:val="24"/>
        </w:rPr>
        <w:t>содержание и взаимосвязь основных принципов, законов, понятий и категорий философских наук, основные этапы развития философской мысли, основную проблематику и структуру философского знания;</w:t>
      </w:r>
    </w:p>
    <w:p w:rsidR="00C1474F" w:rsidRDefault="002A589F">
      <w:pPr>
        <w:spacing w:line="276" w:lineRule="auto"/>
        <w:ind w:firstLine="567"/>
        <w:jc w:val="both"/>
      </w:pPr>
      <w:r>
        <w:rPr>
          <w:sz w:val="32"/>
          <w:szCs w:val="24"/>
        </w:rPr>
        <w:t>– </w:t>
      </w:r>
      <w:r>
        <w:rPr>
          <w:sz w:val="28"/>
          <w:szCs w:val="24"/>
        </w:rPr>
        <w:t>понятие мировоззрения, исторические типы мировоззрения, соотношение философии и мировоззрения, соотношение философского мировоззрения и научной картины мира</w:t>
      </w:r>
      <w:r>
        <w:rPr>
          <w:sz w:val="28"/>
          <w:szCs w:val="28"/>
        </w:rPr>
        <w:t>.</w:t>
      </w:r>
    </w:p>
    <w:p w:rsidR="00C1474F" w:rsidRDefault="002A589F">
      <w:pPr>
        <w:spacing w:line="276" w:lineRule="auto"/>
        <w:ind w:firstLine="567"/>
        <w:jc w:val="both"/>
        <w:rPr>
          <w:bCs/>
          <w:sz w:val="28"/>
          <w:szCs w:val="28"/>
        </w:rPr>
      </w:pPr>
      <w:r>
        <w:rPr>
          <w:bCs/>
          <w:sz w:val="28"/>
          <w:szCs w:val="28"/>
        </w:rPr>
        <w:t>Примерное распределение часов: 108 часов – контактная работа.</w:t>
      </w:r>
    </w:p>
    <w:p w:rsidR="00C1474F" w:rsidRDefault="002A589F">
      <w:pPr>
        <w:pStyle w:val="Default"/>
        <w:spacing w:line="276" w:lineRule="auto"/>
        <w:ind w:firstLine="567"/>
        <w:jc w:val="both"/>
        <w:rPr>
          <w:bCs/>
          <w:sz w:val="28"/>
          <w:szCs w:val="28"/>
        </w:rPr>
      </w:pPr>
      <w:r>
        <w:rPr>
          <w:bCs/>
          <w:sz w:val="28"/>
          <w:szCs w:val="28"/>
        </w:rPr>
        <w:t>Форма контроля: зачет, экзамен.</w:t>
      </w:r>
    </w:p>
    <w:p w:rsidR="00C1474F" w:rsidRDefault="002A589F">
      <w:pPr>
        <w:pStyle w:val="Default"/>
        <w:spacing w:line="276" w:lineRule="auto"/>
        <w:ind w:firstLine="567"/>
        <w:jc w:val="both"/>
        <w:rPr>
          <w:bCs/>
          <w:sz w:val="28"/>
          <w:szCs w:val="28"/>
        </w:rPr>
      </w:pPr>
      <w:r>
        <w:rPr>
          <w:bCs/>
          <w:sz w:val="28"/>
          <w:szCs w:val="28"/>
        </w:rPr>
        <w:t>Содержание дисциплины:</w:t>
      </w:r>
    </w:p>
    <w:p w:rsidR="00C1474F" w:rsidRDefault="002A589F">
      <w:pPr>
        <w:widowControl w:val="0"/>
        <w:tabs>
          <w:tab w:val="left" w:pos="284"/>
        </w:tabs>
        <w:spacing w:line="276" w:lineRule="auto"/>
        <w:ind w:firstLine="567"/>
        <w:jc w:val="both"/>
        <w:rPr>
          <w:sz w:val="28"/>
          <w:szCs w:val="28"/>
        </w:rPr>
      </w:pPr>
      <w:r>
        <w:rPr>
          <w:sz w:val="28"/>
          <w:szCs w:val="28"/>
        </w:rPr>
        <w:t>Философия как особый вид знания. Основные разделы, направления, методы и приемы философии. Философские учения, законы, категории, понятия. Структура и методология научного познания. Сущность, специфика, методология и методы научного исследования. Онтология и гносеология. Принципы, законы, категории диалектики и их применение в научном познании и практике. Философия человека и общества. Философские аспекты мировых религий.</w:t>
      </w:r>
    </w:p>
    <w:p w:rsidR="00C1474F" w:rsidRDefault="002A589F">
      <w:pPr>
        <w:pStyle w:val="Default"/>
        <w:spacing w:line="276" w:lineRule="auto"/>
        <w:ind w:firstLine="567"/>
        <w:jc w:val="both"/>
        <w:rPr>
          <w:bCs/>
          <w:sz w:val="28"/>
          <w:szCs w:val="28"/>
        </w:rPr>
      </w:pPr>
      <w:r>
        <w:rPr>
          <w:bCs/>
          <w:sz w:val="28"/>
          <w:szCs w:val="28"/>
        </w:rPr>
        <w:t>Рекомендуемый перечень основной литературы:</w:t>
      </w:r>
    </w:p>
    <w:p w:rsidR="00C1474F" w:rsidRDefault="002A589F">
      <w:pPr>
        <w:pStyle w:val="Default"/>
        <w:spacing w:line="276" w:lineRule="auto"/>
        <w:ind w:firstLine="567"/>
        <w:jc w:val="both"/>
      </w:pPr>
      <w:r>
        <w:rPr>
          <w:rFonts w:eastAsia="Times New Roman"/>
          <w:color w:val="auto"/>
          <w:sz w:val="28"/>
          <w:lang w:eastAsia="ru-RU"/>
        </w:rPr>
        <w:t xml:space="preserve">1. Зотов А.Ф., Разин А.В., Миронов В.В. Философия. </w:t>
      </w:r>
      <w:r>
        <w:rPr>
          <w:sz w:val="28"/>
          <w:szCs w:val="28"/>
        </w:rPr>
        <w:t>– М.: Проспект, 2020;</w:t>
      </w:r>
    </w:p>
    <w:p w:rsidR="00C1474F" w:rsidRDefault="002A589F">
      <w:pPr>
        <w:pStyle w:val="Default"/>
        <w:spacing w:line="276" w:lineRule="auto"/>
        <w:ind w:firstLine="567"/>
        <w:jc w:val="both"/>
      </w:pPr>
      <w:r>
        <w:rPr>
          <w:rFonts w:eastAsia="Times New Roman"/>
          <w:color w:val="auto"/>
          <w:sz w:val="28"/>
          <w:lang w:eastAsia="ru-RU"/>
        </w:rPr>
        <w:t>2.</w:t>
      </w:r>
      <w:r>
        <w:rPr>
          <w:rFonts w:eastAsia="Times New Roman"/>
          <w:sz w:val="28"/>
        </w:rPr>
        <w:t xml:space="preserve"> Чумаков А.Н. Философия. </w:t>
      </w:r>
      <w:r>
        <w:rPr>
          <w:sz w:val="28"/>
          <w:szCs w:val="28"/>
        </w:rPr>
        <w:t>– М.: Проспект, 2021;</w:t>
      </w:r>
    </w:p>
    <w:p w:rsidR="00C1474F" w:rsidRDefault="002A589F">
      <w:pPr>
        <w:pStyle w:val="Default"/>
        <w:spacing w:line="276" w:lineRule="auto"/>
        <w:ind w:firstLine="567"/>
        <w:jc w:val="both"/>
        <w:rPr>
          <w:sz w:val="28"/>
          <w:szCs w:val="28"/>
        </w:rPr>
      </w:pPr>
      <w:r>
        <w:rPr>
          <w:sz w:val="28"/>
          <w:szCs w:val="28"/>
        </w:rPr>
        <w:t>3. Алексеев П.В., Панин А.В. Философия. – М.: Проспект, 2021.</w:t>
      </w:r>
    </w:p>
    <w:p w:rsidR="00C1474F" w:rsidRDefault="00C1474F">
      <w:pPr>
        <w:pStyle w:val="Default"/>
        <w:spacing w:line="276" w:lineRule="auto"/>
        <w:ind w:firstLine="567"/>
        <w:jc w:val="both"/>
        <w:rPr>
          <w:bCs/>
          <w:sz w:val="28"/>
          <w:szCs w:val="28"/>
        </w:rPr>
      </w:pPr>
    </w:p>
    <w:p w:rsidR="00C1474F" w:rsidRDefault="00C1474F">
      <w:pPr>
        <w:pStyle w:val="Default"/>
        <w:spacing w:line="276" w:lineRule="auto"/>
        <w:jc w:val="both"/>
        <w:rPr>
          <w:b/>
          <w:bCs/>
          <w:sz w:val="28"/>
          <w:szCs w:val="28"/>
        </w:rPr>
      </w:pPr>
    </w:p>
    <w:p w:rsidR="00C1474F" w:rsidRDefault="002A589F">
      <w:pPr>
        <w:pStyle w:val="Default"/>
        <w:spacing w:line="276" w:lineRule="auto"/>
        <w:ind w:firstLine="567"/>
        <w:jc w:val="both"/>
      </w:pPr>
      <w:r>
        <w:rPr>
          <w:b/>
          <w:bCs/>
          <w:sz w:val="28"/>
          <w:szCs w:val="28"/>
        </w:rPr>
        <w:t>Б.1.О.6.  Дисциплина «</w:t>
      </w:r>
      <w:r>
        <w:rPr>
          <w:b/>
          <w:sz w:val="28"/>
          <w:szCs w:val="28"/>
        </w:rPr>
        <w:t>Безопасность жизнедеятельности</w:t>
      </w:r>
      <w:r>
        <w:rPr>
          <w:b/>
          <w:bCs/>
          <w:sz w:val="28"/>
          <w:szCs w:val="28"/>
        </w:rPr>
        <w:t>»</w:t>
      </w:r>
    </w:p>
    <w:p w:rsidR="00C1474F" w:rsidRDefault="002A589F">
      <w:pPr>
        <w:pStyle w:val="Default"/>
        <w:spacing w:line="276" w:lineRule="auto"/>
        <w:ind w:firstLine="567"/>
        <w:jc w:val="both"/>
        <w:rPr>
          <w:bCs/>
          <w:sz w:val="28"/>
          <w:szCs w:val="28"/>
        </w:rPr>
      </w:pPr>
      <w:r>
        <w:rPr>
          <w:bCs/>
          <w:sz w:val="28"/>
          <w:szCs w:val="28"/>
        </w:rPr>
        <w:t>Коды формируемых компетенций: УК-8</w:t>
      </w:r>
    </w:p>
    <w:p w:rsidR="00C1474F" w:rsidRDefault="002A589F">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rsidR="00C1474F" w:rsidRDefault="002A589F">
      <w:pPr>
        <w:pStyle w:val="Default"/>
        <w:spacing w:line="276" w:lineRule="auto"/>
        <w:ind w:firstLine="567"/>
        <w:jc w:val="both"/>
        <w:rPr>
          <w:bCs/>
          <w:sz w:val="28"/>
          <w:szCs w:val="28"/>
        </w:rPr>
      </w:pPr>
      <w:r>
        <w:rPr>
          <w:bCs/>
          <w:sz w:val="28"/>
          <w:szCs w:val="28"/>
        </w:rPr>
        <w:t>знать:</w:t>
      </w:r>
    </w:p>
    <w:p w:rsidR="00C1474F" w:rsidRDefault="002A589F">
      <w:pPr>
        <w:spacing w:line="276" w:lineRule="auto"/>
        <w:ind w:firstLine="567"/>
        <w:jc w:val="both"/>
      </w:pPr>
      <w:r>
        <w:rPr>
          <w:sz w:val="32"/>
          <w:szCs w:val="24"/>
        </w:rPr>
        <w:lastRenderedPageBreak/>
        <w:t>– </w:t>
      </w:r>
      <w:r>
        <w:rPr>
          <w:sz w:val="28"/>
          <w:szCs w:val="24"/>
        </w:rPr>
        <w:t xml:space="preserve">опасные и вредные факторы системы «человек – среда обитания», факторы, угрожающие жизни человека в условиях чрезвычайных ситуаций и военных конфликтов; </w:t>
      </w:r>
    </w:p>
    <w:p w:rsidR="00C1474F" w:rsidRDefault="002A589F">
      <w:pPr>
        <w:spacing w:line="276" w:lineRule="auto"/>
        <w:ind w:firstLine="567"/>
        <w:jc w:val="both"/>
      </w:pPr>
      <w:r>
        <w:rPr>
          <w:sz w:val="32"/>
          <w:szCs w:val="24"/>
        </w:rPr>
        <w:t>– </w:t>
      </w:r>
      <w:r>
        <w:rPr>
          <w:sz w:val="28"/>
          <w:szCs w:val="24"/>
        </w:rPr>
        <w:t>основные требования по охране окружающей среды, по охране труда и технике безопасности в профессиональной деятельности и в повседневной жизни, основные приемы оказания первой помощи;</w:t>
      </w:r>
    </w:p>
    <w:p w:rsidR="00C1474F" w:rsidRDefault="002A589F">
      <w:pPr>
        <w:pStyle w:val="Default"/>
        <w:spacing w:line="276" w:lineRule="auto"/>
        <w:ind w:firstLine="567"/>
        <w:jc w:val="both"/>
        <w:rPr>
          <w:bCs/>
          <w:sz w:val="28"/>
          <w:szCs w:val="28"/>
        </w:rPr>
      </w:pPr>
      <w:r>
        <w:rPr>
          <w:bCs/>
          <w:sz w:val="28"/>
          <w:szCs w:val="28"/>
        </w:rPr>
        <w:t>уметь:</w:t>
      </w:r>
    </w:p>
    <w:p w:rsidR="00C1474F" w:rsidRDefault="002A589F">
      <w:pPr>
        <w:spacing w:line="276" w:lineRule="auto"/>
        <w:ind w:firstLine="567"/>
        <w:jc w:val="both"/>
        <w:rPr>
          <w:sz w:val="28"/>
          <w:szCs w:val="28"/>
        </w:rPr>
      </w:pPr>
      <w:r>
        <w:rPr>
          <w:sz w:val="28"/>
          <w:szCs w:val="28"/>
        </w:rPr>
        <w:t>– использовать средства индивидуальной защиты, оказывать первую помощь при ранениях и травмах в повседневной деятельности, в условиях чрезвычайных ситуаций и военных конфликтов.</w:t>
      </w:r>
    </w:p>
    <w:p w:rsidR="00C1474F" w:rsidRDefault="002A589F">
      <w:pPr>
        <w:pStyle w:val="Default"/>
        <w:spacing w:line="276" w:lineRule="auto"/>
        <w:ind w:firstLine="567"/>
        <w:jc w:val="both"/>
        <w:rPr>
          <w:bCs/>
          <w:sz w:val="28"/>
          <w:szCs w:val="28"/>
        </w:rPr>
      </w:pPr>
      <w:r>
        <w:rPr>
          <w:bCs/>
          <w:sz w:val="28"/>
          <w:szCs w:val="28"/>
        </w:rPr>
        <w:t>Примерное распределение часов: 54 часа – контактная работа (из них – 12 часов – лабораторные работы).</w:t>
      </w:r>
    </w:p>
    <w:p w:rsidR="00C1474F" w:rsidRDefault="002A589F">
      <w:pPr>
        <w:pStyle w:val="Default"/>
        <w:spacing w:line="276" w:lineRule="auto"/>
        <w:ind w:firstLine="567"/>
        <w:jc w:val="both"/>
        <w:rPr>
          <w:bCs/>
          <w:sz w:val="28"/>
          <w:szCs w:val="28"/>
        </w:rPr>
      </w:pPr>
      <w:r>
        <w:rPr>
          <w:bCs/>
          <w:sz w:val="28"/>
          <w:szCs w:val="28"/>
        </w:rPr>
        <w:t>Форма контроля: зачет.</w:t>
      </w:r>
    </w:p>
    <w:p w:rsidR="00C1474F" w:rsidRDefault="002A589F">
      <w:pPr>
        <w:pStyle w:val="Default"/>
        <w:spacing w:line="276" w:lineRule="auto"/>
        <w:ind w:firstLine="567"/>
        <w:jc w:val="both"/>
        <w:rPr>
          <w:bCs/>
          <w:sz w:val="28"/>
          <w:szCs w:val="28"/>
        </w:rPr>
      </w:pPr>
      <w:r>
        <w:rPr>
          <w:bCs/>
          <w:sz w:val="28"/>
          <w:szCs w:val="28"/>
        </w:rPr>
        <w:t>Содержание дисциплины:</w:t>
      </w:r>
    </w:p>
    <w:p w:rsidR="00C1474F" w:rsidRDefault="002A589F">
      <w:pPr>
        <w:pStyle w:val="Default"/>
        <w:spacing w:line="276" w:lineRule="auto"/>
        <w:ind w:firstLine="567"/>
        <w:jc w:val="both"/>
      </w:pPr>
      <w:r>
        <w:rPr>
          <w:rFonts w:eastAsia="Times New Roman"/>
          <w:b/>
          <w:bCs/>
          <w:kern w:val="2"/>
          <w:sz w:val="28"/>
        </w:rPr>
        <w:t xml:space="preserve">Комфортные и допустимые условия жизнедеятельности. </w:t>
      </w:r>
      <w:r>
        <w:rPr>
          <w:rFonts w:eastAsia="Times New Roman"/>
          <w:bCs/>
          <w:kern w:val="2"/>
          <w:sz w:val="28"/>
        </w:rPr>
        <w:t xml:space="preserve">Введение в БЖД: цель, задачи и содержание дисциплины, ее место и роль среди других наук и в подготовке специалиста; проблема обеспечения безопасности человека в системе «человек - среда обитания»; концепция рисков. Микроклимат и воздушная среда рабочей зоны: влияние микроклимата на работоспособность человека; нормирование параметров микроклимата в конкретном производстве; тепловые излучения и влияние их на организм человека; нормирование тепловых излучений; адаптация и акклиматизация в условиях перегревания и переохлаждения; отопление, вентиляция и кондиционирование воздуха; естественная и механическая вентиляция. Действие вредных веществ на организм человека в конкретном производстве. Нормирование концентрации вредных веществ в воздушной среде рабочей зоны. Методы контроля состояния воздушной среды. Производственный шум: источники шума и шумовые характеристики в конкретном производстве; производственная вибрация; физические характеристики и измерение вибраций в конкретном производстве; характеристика и опасность совместного воздействия вибраций, шума, ультразвука и инфразвука. Производственное освещение: характеристика электрических источников света и осветительных приборов; естественное и совмещенное освещение в производственных цехах. Оптимизация параметров рабочих мест: виды и формы деятельности; энергетические затраты при различных формах деятельности; определение категории тяжести труда; способы оценки тяжести и напряженности трудовой деятельности; работоспособность и ее динамика; пути повышения эффективности трудовой деятельности; эргономические основы безопасности жизнедеятельности. Техногенные и природные чрезвычайные ситуации: прогнозирование параметров и оценка обстановки при ЧС; защитные </w:t>
      </w:r>
      <w:r>
        <w:rPr>
          <w:rFonts w:eastAsia="Times New Roman"/>
          <w:bCs/>
          <w:kern w:val="2"/>
          <w:sz w:val="28"/>
        </w:rPr>
        <w:lastRenderedPageBreak/>
        <w:t xml:space="preserve">мероприятия при ЧС; ликвидация последствий ЧС; защита от терроризма. </w:t>
      </w:r>
      <w:r>
        <w:rPr>
          <w:rFonts w:eastAsia="Times New Roman"/>
          <w:b/>
          <w:bCs/>
          <w:kern w:val="2"/>
          <w:sz w:val="28"/>
        </w:rPr>
        <w:t xml:space="preserve">Электробезопасность при эксплуатации электрических устройств и оборудования. </w:t>
      </w:r>
      <w:r>
        <w:rPr>
          <w:rFonts w:eastAsia="Times New Roman"/>
          <w:bCs/>
          <w:kern w:val="2"/>
          <w:sz w:val="28"/>
        </w:rPr>
        <w:t xml:space="preserve">Электробезопасность: действие электрического тока на организм человека; опасность поражения в различных электрических сетях; заземление и зануление; классификация помещений по электробезопасности; квалификационные группы персонала по электробезопасности; напряжение шага, прикосновения; защитные меры в электроустановках; защитные средства, применяемые в электроустановках; защитная изоляция: виды, роль в обеспечении электробезопасности, критические параметры; защита от статического электричества; организационные и технические мероприятия при эксплуатации электроустановок; средства индивидуальной защиты. Защита от электромагнитных полей высокой и сверхвысокой частоты: основные понятия и определения; физические характеристики электромагнитных полей (ЭМП); воздействие электромагнитных полей на организм человека; тепловой и функциональный эффект; органы человека с повышенной чувствительностью к ЭМП; организационные, технические и санитарно-гигиенические меры защиты от электромагнитных излучений в конкретном производстве; нормирование интенсивности ЭМП; расчет интенсивности ЭМП на рабочих местах в зависимости от параметров источника излучения и среды; определение границ опасной зоны. Защита от лазерных излучений: применение лазеров в технологических процессах; биологическое действие лазерного излучения: воздействие на глаза, кожу, внутренние органы и организм человека в целом; опасные и вредные производственные факторы, сопутствующие эксплуатации лазеров; основные способы и средства защиты от лазерного излучения: экранирование, блокировка, сигнализация, удаление рабочих мест из лазерно-опасной зоны; средства индивидуальной защиты. Радиационная безопасность: основные понятия, определения, единицы измерения в области радиационной безопасности; фоновое облучение человека; нормирование ионизирующих излучений; защита от воздействия ионизирующего излучения на производстве; средства индивидуальной защиты. Пожарная безопасность при эксплуатации электрических устройств: причины возникновения пожаров и взрывов в помещениях и в производственных процессах; опасные факторы при пожарах и взрывах; основные сведения из теории естественного окисления, теплового самовоспламенения и цепных реакций; самовоспламенение смеси газов, воспламенение жидкости, вспышка паров; оценка пожароопасности веществ и материалов; предупреждение взрывов и пожаров; ликвидация их последствий; показатели пожароопасности; классификация зданий и помещений по пожарной (взрывной) опасности; прогнозирование пожаров и взрывов; пожарная безопасность в технологических процессах конкретных производств; системы и средства пожаротушения, пожарной автоматики и </w:t>
      </w:r>
      <w:r>
        <w:rPr>
          <w:rFonts w:eastAsia="Times New Roman"/>
          <w:bCs/>
          <w:kern w:val="2"/>
          <w:sz w:val="28"/>
        </w:rPr>
        <w:lastRenderedPageBreak/>
        <w:t>сигнализации; средства индивидуальной защиты; правила эвакуации лиц, пострадавших на пожарах, в газоотравленных зонах, при отравлениях. Организация работы по охране труда, пожарной и электробезопасности: виды инструктажей и их периодичность; нормативные документы и инструкции, регламентирующие организацию деятельности по охране труда, пож</w:t>
      </w:r>
      <w:bookmarkStart w:id="5" w:name="_GoBack2"/>
      <w:bookmarkEnd w:id="5"/>
      <w:r>
        <w:rPr>
          <w:rFonts w:eastAsia="Times New Roman"/>
          <w:bCs/>
          <w:kern w:val="2"/>
          <w:sz w:val="28"/>
        </w:rPr>
        <w:t>арной и электробезопасности. Доврачебная помощь пострадавшему: способы и средства оказания доврачебной помощи на производстве и в быту; оказание первой помощи пострадавшим от электрического тока и при других несчастных случаях, возникающих при чрезвычайных ситуациях: ранение, ожоги, обморожения, переломы, вывихи, растяжения связок; условия успеха при оказании первой помощи: быстрота оказания помощи, обученность персонала методам оказания первой медицинской помощи.</w:t>
      </w:r>
    </w:p>
    <w:p w:rsidR="00C1474F" w:rsidRDefault="002A589F">
      <w:pPr>
        <w:pStyle w:val="Default"/>
        <w:spacing w:line="276" w:lineRule="auto"/>
        <w:ind w:firstLine="567"/>
        <w:jc w:val="both"/>
        <w:rPr>
          <w:bCs/>
          <w:sz w:val="28"/>
          <w:szCs w:val="28"/>
        </w:rPr>
      </w:pPr>
      <w:r>
        <w:rPr>
          <w:bCs/>
          <w:sz w:val="28"/>
          <w:szCs w:val="28"/>
        </w:rPr>
        <w:t>Рекомендуемый перечень лабораторных работ:</w:t>
      </w:r>
    </w:p>
    <w:p w:rsidR="00C1474F" w:rsidRDefault="002A589F">
      <w:pPr>
        <w:keepNext/>
        <w:tabs>
          <w:tab w:val="left" w:pos="851"/>
        </w:tabs>
        <w:ind w:firstLine="567"/>
        <w:jc w:val="both"/>
        <w:outlineLvl w:val="1"/>
        <w:rPr>
          <w:bCs/>
          <w:sz w:val="28"/>
          <w:szCs w:val="24"/>
        </w:rPr>
      </w:pPr>
      <w:r>
        <w:rPr>
          <w:bCs/>
          <w:sz w:val="28"/>
          <w:szCs w:val="24"/>
        </w:rPr>
        <w:t>1. Измерение освещенности.</w:t>
      </w:r>
    </w:p>
    <w:p w:rsidR="00C1474F" w:rsidRDefault="002A589F">
      <w:pPr>
        <w:keepNext/>
        <w:tabs>
          <w:tab w:val="left" w:pos="851"/>
        </w:tabs>
        <w:ind w:firstLine="567"/>
        <w:jc w:val="both"/>
        <w:outlineLvl w:val="1"/>
        <w:rPr>
          <w:bCs/>
          <w:sz w:val="28"/>
          <w:szCs w:val="24"/>
        </w:rPr>
      </w:pPr>
      <w:r>
        <w:rPr>
          <w:bCs/>
          <w:sz w:val="28"/>
          <w:szCs w:val="24"/>
        </w:rPr>
        <w:t>2. Измерение уровня шума.</w:t>
      </w:r>
    </w:p>
    <w:p w:rsidR="00C1474F" w:rsidRDefault="002A589F">
      <w:pPr>
        <w:pStyle w:val="Default"/>
        <w:spacing w:line="276" w:lineRule="auto"/>
        <w:ind w:firstLine="567"/>
        <w:jc w:val="both"/>
        <w:rPr>
          <w:rFonts w:eastAsia="Times New Roman"/>
          <w:bCs/>
          <w:sz w:val="28"/>
        </w:rPr>
      </w:pPr>
      <w:r>
        <w:rPr>
          <w:rFonts w:eastAsia="Times New Roman"/>
          <w:bCs/>
          <w:sz w:val="28"/>
        </w:rPr>
        <w:t>3. Оценка электробезопасности на рабочем месте.</w:t>
      </w:r>
    </w:p>
    <w:p w:rsidR="00C1474F" w:rsidRDefault="002A589F">
      <w:pPr>
        <w:pStyle w:val="Default"/>
        <w:spacing w:line="276" w:lineRule="auto"/>
        <w:ind w:firstLine="567"/>
        <w:jc w:val="both"/>
        <w:rPr>
          <w:bCs/>
          <w:sz w:val="28"/>
          <w:szCs w:val="28"/>
        </w:rPr>
      </w:pPr>
      <w:r>
        <w:rPr>
          <w:bCs/>
          <w:sz w:val="28"/>
          <w:szCs w:val="28"/>
        </w:rPr>
        <w:t>Рекомендуемый перечень основной литературы:</w:t>
      </w:r>
    </w:p>
    <w:p w:rsidR="00C1474F" w:rsidRDefault="002A589F">
      <w:pPr>
        <w:pStyle w:val="Default"/>
        <w:spacing w:line="276" w:lineRule="auto"/>
        <w:ind w:firstLine="567"/>
        <w:jc w:val="both"/>
      </w:pPr>
      <w:r>
        <w:rPr>
          <w:bCs/>
          <w:sz w:val="28"/>
          <w:szCs w:val="28"/>
        </w:rPr>
        <w:t xml:space="preserve">1. Белов С.В. Безопасность жизнедеятельности и защита окружающей среды (техносферная безопасность). </w:t>
      </w:r>
      <w:r>
        <w:rPr>
          <w:rFonts w:eastAsia="Times New Roman"/>
          <w:sz w:val="28"/>
        </w:rPr>
        <w:t>– М.: Юрайт, 2013;</w:t>
      </w:r>
    </w:p>
    <w:p w:rsidR="00C1474F" w:rsidRDefault="002A589F">
      <w:pPr>
        <w:spacing w:line="259" w:lineRule="auto"/>
        <w:ind w:firstLine="567"/>
        <w:jc w:val="both"/>
        <w:rPr>
          <w:sz w:val="28"/>
          <w:szCs w:val="24"/>
        </w:rPr>
      </w:pPr>
      <w:r>
        <w:rPr>
          <w:sz w:val="28"/>
          <w:szCs w:val="24"/>
        </w:rPr>
        <w:t>2. Михайлов Л.А. Безопасность жизнедеятельности. – СПб.: Питер, 2013;</w:t>
      </w:r>
    </w:p>
    <w:p w:rsidR="00C1474F" w:rsidRDefault="002A589F">
      <w:pPr>
        <w:pStyle w:val="Default"/>
        <w:spacing w:line="276" w:lineRule="auto"/>
        <w:ind w:firstLine="567"/>
        <w:jc w:val="both"/>
        <w:rPr>
          <w:rFonts w:eastAsia="Times New Roman"/>
          <w:sz w:val="28"/>
        </w:rPr>
      </w:pPr>
      <w:r>
        <w:rPr>
          <w:rFonts w:eastAsia="Times New Roman"/>
          <w:sz w:val="28"/>
        </w:rPr>
        <w:t xml:space="preserve">3. Каракиян В.И., Никулина И.М. Безопасность жизнедеятельности. – М.: Юрайт, 2015. </w:t>
      </w:r>
    </w:p>
    <w:p w:rsidR="00C1474F" w:rsidRDefault="002A589F">
      <w:pPr>
        <w:pStyle w:val="Default"/>
        <w:spacing w:line="276" w:lineRule="auto"/>
        <w:ind w:firstLine="567"/>
        <w:jc w:val="both"/>
        <w:rPr>
          <w:bCs/>
          <w:sz w:val="28"/>
          <w:szCs w:val="28"/>
        </w:rPr>
      </w:pPr>
      <w:r>
        <w:rPr>
          <w:bCs/>
          <w:sz w:val="28"/>
          <w:szCs w:val="28"/>
        </w:rPr>
        <w:t>Перечень материально-технического обеспечения:</w:t>
      </w:r>
    </w:p>
    <w:p w:rsidR="00C1474F" w:rsidRDefault="002A589F">
      <w:pPr>
        <w:pStyle w:val="Default"/>
        <w:spacing w:line="276" w:lineRule="auto"/>
        <w:ind w:firstLine="567"/>
        <w:jc w:val="both"/>
        <w:rPr>
          <w:bCs/>
          <w:sz w:val="28"/>
          <w:szCs w:val="28"/>
        </w:rPr>
      </w:pPr>
      <w:r>
        <w:rPr>
          <w:bCs/>
          <w:sz w:val="28"/>
          <w:szCs w:val="28"/>
        </w:rPr>
        <w:t>Для проведения лабораторных работ требуется учебная лаборатория, оборудованная стендами и установками Российского научно-производственного объединения «Росучприбор» или аналогичными:</w:t>
      </w:r>
    </w:p>
    <w:p w:rsidR="00C1474F" w:rsidRDefault="002A589F">
      <w:pPr>
        <w:pStyle w:val="Default"/>
        <w:spacing w:line="276" w:lineRule="auto"/>
        <w:ind w:firstLine="567"/>
        <w:jc w:val="both"/>
      </w:pPr>
      <w:r>
        <w:rPr>
          <w:sz w:val="28"/>
        </w:rPr>
        <w:t>–</w:t>
      </w:r>
      <w:r>
        <w:rPr>
          <w:bCs/>
          <w:sz w:val="28"/>
          <w:szCs w:val="28"/>
        </w:rPr>
        <w:t> «Звукоизоляция и звукопоглощение БЖ2МП»;</w:t>
      </w:r>
    </w:p>
    <w:p w:rsidR="00C1474F" w:rsidRDefault="002A589F">
      <w:pPr>
        <w:pStyle w:val="Default"/>
        <w:spacing w:line="276" w:lineRule="auto"/>
        <w:ind w:firstLine="567"/>
        <w:jc w:val="both"/>
      </w:pPr>
      <w:r>
        <w:rPr>
          <w:sz w:val="28"/>
        </w:rPr>
        <w:t>–</w:t>
      </w:r>
      <w:r>
        <w:rPr>
          <w:bCs/>
          <w:sz w:val="28"/>
          <w:szCs w:val="28"/>
        </w:rPr>
        <w:t> «Эффективность и качество освещения БЖ1МП»;</w:t>
      </w:r>
    </w:p>
    <w:p w:rsidR="00C1474F" w:rsidRDefault="002A589F">
      <w:pPr>
        <w:pStyle w:val="Default"/>
        <w:spacing w:line="276" w:lineRule="auto"/>
        <w:ind w:firstLine="567"/>
        <w:jc w:val="both"/>
      </w:pPr>
      <w:r>
        <w:rPr>
          <w:sz w:val="28"/>
        </w:rPr>
        <w:t>–</w:t>
      </w:r>
      <w:r>
        <w:rPr>
          <w:bCs/>
          <w:sz w:val="28"/>
          <w:szCs w:val="28"/>
        </w:rPr>
        <w:t> «Электробезопасность трехфазных сетей переменного тока БЖ6/1»;</w:t>
      </w:r>
    </w:p>
    <w:p w:rsidR="00C1474F" w:rsidRDefault="002A589F">
      <w:pPr>
        <w:pStyle w:val="Default"/>
        <w:spacing w:line="276" w:lineRule="auto"/>
        <w:ind w:firstLine="567"/>
        <w:jc w:val="both"/>
      </w:pPr>
      <w:r>
        <w:rPr>
          <w:sz w:val="28"/>
        </w:rPr>
        <w:t>–</w:t>
      </w:r>
      <w:r>
        <w:rPr>
          <w:bCs/>
          <w:sz w:val="28"/>
          <w:szCs w:val="28"/>
        </w:rPr>
        <w:t xml:space="preserve"> «Защита от СВЧ излучения БЖ5МП»;</w:t>
      </w:r>
    </w:p>
    <w:p w:rsidR="00C1474F" w:rsidRDefault="002A589F">
      <w:pPr>
        <w:pStyle w:val="Default"/>
        <w:spacing w:line="276" w:lineRule="auto"/>
        <w:ind w:firstLine="567"/>
        <w:jc w:val="both"/>
      </w:pPr>
      <w:r>
        <w:rPr>
          <w:sz w:val="28"/>
        </w:rPr>
        <w:t>–</w:t>
      </w:r>
      <w:r>
        <w:rPr>
          <w:bCs/>
          <w:sz w:val="28"/>
          <w:szCs w:val="28"/>
        </w:rPr>
        <w:t xml:space="preserve"> «Максим 3». Тренажер оказания первой медицинской помощи с пультом управления и настенным табло.</w:t>
      </w:r>
    </w:p>
    <w:p w:rsidR="00C1474F" w:rsidRDefault="002A589F">
      <w:pPr>
        <w:pStyle w:val="Default"/>
        <w:spacing w:line="276" w:lineRule="auto"/>
        <w:ind w:firstLine="567"/>
        <w:jc w:val="both"/>
      </w:pPr>
      <w:r>
        <w:rPr>
          <w:b/>
          <w:bCs/>
          <w:sz w:val="28"/>
          <w:szCs w:val="28"/>
        </w:rPr>
        <w:t>Б.1.О.7.  Дисциплина «</w:t>
      </w:r>
      <w:r>
        <w:rPr>
          <w:b/>
          <w:i/>
          <w:sz w:val="28"/>
          <w:szCs w:val="28"/>
        </w:rPr>
        <w:t>Управление проектами</w:t>
      </w:r>
      <w:r>
        <w:rPr>
          <w:b/>
          <w:bCs/>
          <w:sz w:val="28"/>
          <w:szCs w:val="28"/>
        </w:rPr>
        <w:t>»</w:t>
      </w:r>
    </w:p>
    <w:p w:rsidR="00C1474F" w:rsidRDefault="002A589F">
      <w:pPr>
        <w:pStyle w:val="Default"/>
        <w:spacing w:line="276" w:lineRule="auto"/>
        <w:ind w:firstLine="567"/>
        <w:jc w:val="both"/>
      </w:pPr>
      <w:r>
        <w:rPr>
          <w:bCs/>
          <w:sz w:val="28"/>
          <w:szCs w:val="28"/>
        </w:rPr>
        <w:t xml:space="preserve">Коды формируемых компетенций: УК-1, УК-2, УК-3, УК-6, </w:t>
      </w:r>
      <w:r>
        <w:rPr>
          <w:sz w:val="28"/>
        </w:rPr>
        <w:t>ОПК-8, ОПК-16, ОПК-17.</w:t>
      </w:r>
    </w:p>
    <w:p w:rsidR="00C1474F" w:rsidRDefault="002A589F">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rsidR="00C1474F" w:rsidRDefault="002A589F">
      <w:pPr>
        <w:pStyle w:val="Default"/>
        <w:spacing w:line="276" w:lineRule="auto"/>
        <w:ind w:firstLine="567"/>
        <w:jc w:val="both"/>
        <w:rPr>
          <w:bCs/>
          <w:sz w:val="28"/>
          <w:szCs w:val="28"/>
        </w:rPr>
      </w:pPr>
      <w:r>
        <w:rPr>
          <w:bCs/>
          <w:sz w:val="28"/>
          <w:szCs w:val="28"/>
        </w:rPr>
        <w:t>знать:</w:t>
      </w:r>
    </w:p>
    <w:p w:rsidR="00C1474F" w:rsidRDefault="002A589F">
      <w:pPr>
        <w:spacing w:line="276" w:lineRule="auto"/>
        <w:ind w:firstLine="567"/>
        <w:jc w:val="both"/>
      </w:pPr>
      <w:r>
        <w:rPr>
          <w:sz w:val="32"/>
          <w:szCs w:val="24"/>
        </w:rPr>
        <w:t>– </w:t>
      </w:r>
      <w:r>
        <w:rPr>
          <w:sz w:val="28"/>
          <w:szCs w:val="24"/>
        </w:rPr>
        <w:t>основные источники информации о проблемных ситуация в профессиональной деятельности и подходы к критическому анализу этой информации (УК-1);</w:t>
      </w:r>
    </w:p>
    <w:p w:rsidR="00C1474F" w:rsidRDefault="002A589F">
      <w:pPr>
        <w:spacing w:line="276" w:lineRule="auto"/>
        <w:ind w:firstLine="567"/>
        <w:jc w:val="both"/>
      </w:pPr>
      <w:r>
        <w:rPr>
          <w:sz w:val="32"/>
          <w:szCs w:val="24"/>
        </w:rPr>
        <w:lastRenderedPageBreak/>
        <w:t>– </w:t>
      </w:r>
      <w:r>
        <w:rPr>
          <w:sz w:val="28"/>
          <w:szCs w:val="24"/>
        </w:rPr>
        <w:t>порядок принятия решений при возникновении проблемных ситуаций в профессиональной деятельности (УК-1);</w:t>
      </w:r>
    </w:p>
    <w:p w:rsidR="00C1474F" w:rsidRDefault="002A589F">
      <w:pPr>
        <w:spacing w:line="276" w:lineRule="auto"/>
        <w:ind w:firstLine="567"/>
        <w:jc w:val="both"/>
      </w:pPr>
      <w:r>
        <w:rPr>
          <w:sz w:val="32"/>
          <w:szCs w:val="24"/>
        </w:rPr>
        <w:t>– </w:t>
      </w:r>
      <w:r>
        <w:rPr>
          <w:sz w:val="28"/>
          <w:szCs w:val="24"/>
        </w:rPr>
        <w:t>основные модели жизненного цикла проекта, его этапы и фазы, их характеристики и особенности (УК-2);</w:t>
      </w:r>
    </w:p>
    <w:p w:rsidR="00C1474F" w:rsidRDefault="002A589F">
      <w:pPr>
        <w:spacing w:line="276" w:lineRule="auto"/>
        <w:ind w:firstLine="567"/>
        <w:jc w:val="both"/>
      </w:pPr>
      <w:r>
        <w:rPr>
          <w:sz w:val="32"/>
          <w:szCs w:val="24"/>
        </w:rPr>
        <w:t>– </w:t>
      </w:r>
      <w:r>
        <w:rPr>
          <w:sz w:val="28"/>
          <w:szCs w:val="24"/>
        </w:rPr>
        <w:t>содержание организации и руководства деятельностью рабочего коллектива (группы) (УК-3);</w:t>
      </w:r>
    </w:p>
    <w:p w:rsidR="00C1474F" w:rsidRDefault="002A589F">
      <w:pPr>
        <w:spacing w:line="276" w:lineRule="auto"/>
        <w:ind w:firstLine="567"/>
        <w:jc w:val="both"/>
      </w:pPr>
      <w:r>
        <w:rPr>
          <w:sz w:val="32"/>
          <w:szCs w:val="24"/>
        </w:rPr>
        <w:t>– </w:t>
      </w:r>
      <w:r>
        <w:rPr>
          <w:sz w:val="28"/>
          <w:szCs w:val="24"/>
        </w:rPr>
        <w:t>основы поддержания нравственных отношений в рабочем коллективе (группе) (УК-3);</w:t>
      </w:r>
    </w:p>
    <w:p w:rsidR="00C1474F" w:rsidRDefault="002A589F">
      <w:pPr>
        <w:spacing w:line="276" w:lineRule="auto"/>
        <w:ind w:firstLine="567"/>
        <w:jc w:val="both"/>
      </w:pPr>
      <w:r>
        <w:rPr>
          <w:sz w:val="32"/>
          <w:szCs w:val="24"/>
        </w:rPr>
        <w:t>– </w:t>
      </w:r>
      <w:r>
        <w:rPr>
          <w:sz w:val="28"/>
          <w:szCs w:val="24"/>
        </w:rPr>
        <w:t>методы и средства самостоятельного решения задач в сфере профессиональной деятельности (УК-6);</w:t>
      </w:r>
    </w:p>
    <w:p w:rsidR="00C1474F" w:rsidRDefault="002A589F">
      <w:pPr>
        <w:spacing w:line="276" w:lineRule="auto"/>
        <w:ind w:firstLine="567"/>
        <w:jc w:val="both"/>
      </w:pPr>
      <w:r>
        <w:rPr>
          <w:sz w:val="32"/>
          <w:szCs w:val="24"/>
        </w:rPr>
        <w:t>– </w:t>
      </w:r>
      <w:r>
        <w:rPr>
          <w:sz w:val="28"/>
          <w:szCs w:val="24"/>
        </w:rPr>
        <w:t>основы деятельностного подхода (УК-6);</w:t>
      </w:r>
    </w:p>
    <w:p w:rsidR="00C1474F" w:rsidRDefault="002A589F">
      <w:pPr>
        <w:spacing w:line="276" w:lineRule="auto"/>
        <w:ind w:firstLine="567"/>
        <w:jc w:val="both"/>
      </w:pPr>
      <w:r>
        <w:rPr>
          <w:sz w:val="32"/>
          <w:szCs w:val="24"/>
        </w:rPr>
        <w:t>– </w:t>
      </w:r>
      <w:r>
        <w:rPr>
          <w:sz w:val="28"/>
          <w:szCs w:val="24"/>
        </w:rPr>
        <w:t xml:space="preserve">цели, задачи и основные методы научных исследований (ОПК-8); </w:t>
      </w:r>
    </w:p>
    <w:p w:rsidR="00C1474F" w:rsidRDefault="002A589F">
      <w:pPr>
        <w:spacing w:line="276" w:lineRule="auto"/>
        <w:ind w:firstLine="567"/>
        <w:jc w:val="both"/>
      </w:pPr>
      <w:r>
        <w:rPr>
          <w:sz w:val="32"/>
          <w:szCs w:val="24"/>
        </w:rPr>
        <w:t>– </w:t>
      </w:r>
      <w:r>
        <w:rPr>
          <w:sz w:val="28"/>
          <w:szCs w:val="24"/>
        </w:rPr>
        <w:t>жизненные циклы управляемых процессов: жизненный цикл изделия, жизненный цикл программного продукта, реализуемого в информационной системе (ОПК-16);</w:t>
      </w:r>
    </w:p>
    <w:p w:rsidR="00C1474F" w:rsidRDefault="002A589F">
      <w:pPr>
        <w:spacing w:line="276" w:lineRule="auto"/>
        <w:ind w:firstLine="567"/>
        <w:jc w:val="both"/>
      </w:pPr>
      <w:r>
        <w:rPr>
          <w:sz w:val="32"/>
          <w:szCs w:val="24"/>
        </w:rPr>
        <w:t>– </w:t>
      </w:r>
      <w:r>
        <w:rPr>
          <w:sz w:val="28"/>
          <w:szCs w:val="24"/>
        </w:rPr>
        <w:t>методы, показатели и критерии технико-экономического обоснования проектных решений при разработке систем и средств обеспечения защиты информации с учетом действующих нормативных и методических документов (ОПК-17);</w:t>
      </w:r>
    </w:p>
    <w:p w:rsidR="00C1474F" w:rsidRDefault="002A589F">
      <w:pPr>
        <w:pStyle w:val="Default"/>
        <w:spacing w:line="276" w:lineRule="auto"/>
        <w:ind w:firstLine="567"/>
        <w:jc w:val="both"/>
        <w:rPr>
          <w:bCs/>
          <w:sz w:val="28"/>
          <w:szCs w:val="28"/>
        </w:rPr>
      </w:pPr>
      <w:r>
        <w:rPr>
          <w:bCs/>
          <w:sz w:val="28"/>
          <w:szCs w:val="28"/>
        </w:rPr>
        <w:t>уметь:</w:t>
      </w:r>
    </w:p>
    <w:p w:rsidR="00C1474F" w:rsidRDefault="002A589F">
      <w:pPr>
        <w:spacing w:line="276" w:lineRule="auto"/>
        <w:ind w:firstLine="567"/>
        <w:jc w:val="both"/>
      </w:pPr>
      <w:r>
        <w:rPr>
          <w:sz w:val="28"/>
          <w:szCs w:val="28"/>
        </w:rPr>
        <w:t xml:space="preserve">– критически анализировать проблемные ситуации и вырабатывать стратегию действий в ходе решения профессиональных задач </w:t>
      </w:r>
      <w:r>
        <w:rPr>
          <w:sz w:val="28"/>
          <w:szCs w:val="24"/>
        </w:rPr>
        <w:t>(УК-1)</w:t>
      </w:r>
      <w:r>
        <w:rPr>
          <w:sz w:val="28"/>
          <w:szCs w:val="28"/>
        </w:rPr>
        <w:t>;</w:t>
      </w:r>
    </w:p>
    <w:p w:rsidR="00C1474F" w:rsidRDefault="002A589F">
      <w:pPr>
        <w:spacing w:line="276" w:lineRule="auto"/>
        <w:ind w:firstLine="567"/>
        <w:jc w:val="both"/>
      </w:pPr>
      <w:r>
        <w:rPr>
          <w:sz w:val="32"/>
          <w:szCs w:val="24"/>
        </w:rPr>
        <w:t>– </w:t>
      </w:r>
      <w:r>
        <w:rPr>
          <w:bCs/>
          <w:sz w:val="28"/>
          <w:szCs w:val="28"/>
        </w:rPr>
        <w:t xml:space="preserve">разрабатывать и реализовывать этапы проекта в сфере профессиональной деятельности </w:t>
      </w:r>
      <w:r>
        <w:rPr>
          <w:sz w:val="28"/>
          <w:szCs w:val="24"/>
        </w:rPr>
        <w:t>(УК-2)</w:t>
      </w:r>
      <w:r>
        <w:rPr>
          <w:bCs/>
          <w:sz w:val="28"/>
          <w:szCs w:val="28"/>
        </w:rPr>
        <w:t>;</w:t>
      </w:r>
    </w:p>
    <w:p w:rsidR="00C1474F" w:rsidRDefault="002A589F">
      <w:pPr>
        <w:spacing w:line="276" w:lineRule="auto"/>
        <w:ind w:firstLine="567"/>
        <w:jc w:val="both"/>
      </w:pPr>
      <w:r>
        <w:rPr>
          <w:sz w:val="32"/>
          <w:szCs w:val="24"/>
        </w:rPr>
        <w:t>– </w:t>
      </w:r>
      <w:r>
        <w:rPr>
          <w:bCs/>
          <w:sz w:val="28"/>
          <w:szCs w:val="28"/>
        </w:rPr>
        <w:t xml:space="preserve">организовывать работу коллектива (группы) для решения поставленных задач в сфере профессиональной деятельности </w:t>
      </w:r>
      <w:r>
        <w:rPr>
          <w:sz w:val="28"/>
          <w:szCs w:val="24"/>
        </w:rPr>
        <w:t>(УК-2).</w:t>
      </w:r>
    </w:p>
    <w:p w:rsidR="00C1474F" w:rsidRDefault="002A589F">
      <w:pPr>
        <w:pStyle w:val="Default"/>
        <w:spacing w:line="276" w:lineRule="auto"/>
        <w:ind w:firstLine="567"/>
        <w:jc w:val="both"/>
      </w:pPr>
      <w:r>
        <w:rPr>
          <w:bCs/>
          <w:sz w:val="28"/>
          <w:szCs w:val="28"/>
        </w:rPr>
        <w:t>Примерное распределение часов: 108 часов – контактная работа.</w:t>
      </w:r>
    </w:p>
    <w:p w:rsidR="00C1474F" w:rsidRDefault="002A589F">
      <w:pPr>
        <w:pStyle w:val="Default"/>
        <w:spacing w:line="276" w:lineRule="auto"/>
        <w:ind w:firstLine="567"/>
        <w:jc w:val="both"/>
      </w:pPr>
      <w:r>
        <w:rPr>
          <w:bCs/>
          <w:sz w:val="28"/>
          <w:szCs w:val="28"/>
        </w:rPr>
        <w:t>Форма контроля: 2 зачета</w:t>
      </w:r>
      <w:r>
        <w:rPr>
          <w:bCs/>
          <w:i/>
          <w:sz w:val="28"/>
          <w:szCs w:val="28"/>
        </w:rPr>
        <w:t>.</w:t>
      </w:r>
    </w:p>
    <w:p w:rsidR="00C1474F" w:rsidRDefault="002A589F">
      <w:pPr>
        <w:pStyle w:val="Default"/>
        <w:spacing w:line="276" w:lineRule="auto"/>
        <w:ind w:firstLine="567"/>
        <w:jc w:val="both"/>
        <w:rPr>
          <w:bCs/>
          <w:sz w:val="28"/>
          <w:szCs w:val="28"/>
        </w:rPr>
      </w:pPr>
      <w:r>
        <w:rPr>
          <w:bCs/>
          <w:sz w:val="28"/>
          <w:szCs w:val="28"/>
        </w:rPr>
        <w:t>Содержание дисциплины:</w:t>
      </w:r>
    </w:p>
    <w:p w:rsidR="00C1474F" w:rsidRDefault="002A589F">
      <w:pPr>
        <w:widowControl w:val="0"/>
        <w:tabs>
          <w:tab w:val="left" w:pos="284"/>
        </w:tabs>
        <w:spacing w:line="276" w:lineRule="auto"/>
        <w:ind w:firstLine="567"/>
        <w:jc w:val="both"/>
      </w:pPr>
      <w:r>
        <w:rPr>
          <w:b/>
          <w:sz w:val="28"/>
          <w:szCs w:val="28"/>
        </w:rPr>
        <w:t>Основы управления.</w:t>
      </w:r>
      <w:r>
        <w:rPr>
          <w:bCs/>
          <w:sz w:val="28"/>
          <w:szCs w:val="28"/>
        </w:rPr>
        <w:t xml:space="preserve"> Сущность и содержание управления. Законы, принципы и требования к управлению трудовым коллективом. Функции управления. Организация руководства трудовыми коллективами. Роль планирования в управленческой деятельности. Виды планов. </w:t>
      </w:r>
      <w:r>
        <w:rPr>
          <w:sz w:val="28"/>
          <w:szCs w:val="28"/>
        </w:rPr>
        <w:t xml:space="preserve">Контроль выполнения планов. </w:t>
      </w:r>
      <w:r>
        <w:rPr>
          <w:b/>
          <w:sz w:val="28"/>
          <w:szCs w:val="28"/>
        </w:rPr>
        <w:t>Управленческое решение.</w:t>
      </w:r>
      <w:r>
        <w:rPr>
          <w:bCs/>
          <w:sz w:val="28"/>
          <w:szCs w:val="28"/>
        </w:rPr>
        <w:t xml:space="preserve"> Правила формулирования проблемы. Проблемная ситуация. </w:t>
      </w:r>
      <w:r>
        <w:rPr>
          <w:sz w:val="28"/>
          <w:szCs w:val="28"/>
        </w:rPr>
        <w:t>Источники информации о проблемных ситуациях.</w:t>
      </w:r>
      <w:r>
        <w:rPr>
          <w:bCs/>
          <w:sz w:val="28"/>
          <w:szCs w:val="28"/>
        </w:rPr>
        <w:t xml:space="preserve"> Подходы к критическому анализу информации. Участники процесса принятия решений. Субъекты решения. Решения, принимаемые индивидуально. Решения, принимаемые </w:t>
      </w:r>
      <w:r>
        <w:rPr>
          <w:bCs/>
          <w:sz w:val="28"/>
          <w:szCs w:val="28"/>
        </w:rPr>
        <w:lastRenderedPageBreak/>
        <w:t>группами людей. Требования к решениям. Классификация решений. Базовые концепции процесса принятия решений. Модели процесса принятия решений. Методы принятия решений. Уровни принятия решений.</w:t>
      </w:r>
      <w:r>
        <w:t xml:space="preserve"> </w:t>
      </w:r>
      <w:r>
        <w:rPr>
          <w:bCs/>
          <w:sz w:val="28"/>
          <w:szCs w:val="28"/>
        </w:rPr>
        <w:t xml:space="preserve">Этапы принятия решений. </w:t>
      </w:r>
      <w:r>
        <w:rPr>
          <w:sz w:val="28"/>
          <w:szCs w:val="28"/>
        </w:rPr>
        <w:t xml:space="preserve">Контроль принятых решений. </w:t>
      </w:r>
      <w:r>
        <w:rPr>
          <w:b/>
          <w:sz w:val="28"/>
          <w:szCs w:val="28"/>
        </w:rPr>
        <w:t>Управленческая деятельность руководителя.</w:t>
      </w:r>
      <w:r>
        <w:rPr>
          <w:bCs/>
          <w:sz w:val="28"/>
          <w:szCs w:val="28"/>
        </w:rPr>
        <w:t xml:space="preserve"> Сущность и содержание управленческой деятельности руководителя. Обобщенные задачи и функции руководителя. Влияние и власть, авторитет и лидерство, стили и методы работы руководителя. Этикет взаимоотношений руководителя и подчиненного. </w:t>
      </w:r>
      <w:r>
        <w:rPr>
          <w:sz w:val="28"/>
          <w:szCs w:val="28"/>
        </w:rPr>
        <w:t>Социально-психологические характеристики рабочего коллектива и их учет.</w:t>
      </w:r>
      <w:r>
        <w:rPr>
          <w:bCs/>
          <w:sz w:val="28"/>
          <w:szCs w:val="28"/>
        </w:rPr>
        <w:t xml:space="preserve"> Организационная культура. Духовная культура. Поддержание организационной культуры, нравственных отношений и этикета взаимоотношений в коллективе. Конфликт в коллективе. Основные типы, причины и последствия конфликтов. Противодействие возникновению, урегулирование и разрешение конфликтов. </w:t>
      </w:r>
      <w:r>
        <w:rPr>
          <w:b/>
          <w:sz w:val="28"/>
          <w:szCs w:val="28"/>
        </w:rPr>
        <w:t xml:space="preserve">Понятие и сущность управления проектами. </w:t>
      </w:r>
      <w:r>
        <w:rPr>
          <w:bCs/>
          <w:sz w:val="28"/>
          <w:szCs w:val="28"/>
        </w:rPr>
        <w:t xml:space="preserve">Сущность и классификация проектов. Отличительные характеристики и признаки проекта. Концепция и базовые понятия управления проектами: команда проекта, организационная структура. Роль менеджера проекта Управление проектом как искусство. Системный подход к управлению проектами. Основные ограничения проекта. </w:t>
      </w:r>
      <w:r>
        <w:rPr>
          <w:b/>
          <w:sz w:val="28"/>
          <w:szCs w:val="28"/>
        </w:rPr>
        <w:t>Стандарты и методологии управления проектами.</w:t>
      </w:r>
      <w:r>
        <w:rPr>
          <w:bCs/>
          <w:sz w:val="28"/>
          <w:szCs w:val="28"/>
        </w:rPr>
        <w:t xml:space="preserve"> Основные модели жизненного цикла проекта. Процессы, фазы и этапы жизненного цикла проекта, их основные характеристики. Международные и национальные стандарты управления проектами. Методологии и процедуры управления проектами. Функциональные области управления проектами: управление содержанием и объемом работ (управление целями проекта), управление временем (сроками) проекта, управление стоимостью проекта, управление качеством проекта, управление материально-техническим обеспечением (материальными ресурсами) проекта, управление человеческими ресурсами (персоналом) проекта, управление рисками проекта, управление информацией и коммуникациями в проекте, интеграционное управление проектом. </w:t>
      </w:r>
      <w:r>
        <w:rPr>
          <w:b/>
          <w:sz w:val="28"/>
          <w:szCs w:val="28"/>
        </w:rPr>
        <w:t>Самообразование и саморазвитие.</w:t>
      </w:r>
      <w:r>
        <w:rPr>
          <w:bCs/>
          <w:sz w:val="28"/>
          <w:szCs w:val="28"/>
        </w:rPr>
        <w:t xml:space="preserve"> Принципы деятельностного подхода к самообразованию, саморазвитию и самореализации. Способы самостоятельного получения новых знаний. Методы и средства самостоятельного решения задач.</w:t>
      </w:r>
    </w:p>
    <w:p w:rsidR="00C1474F" w:rsidRDefault="002A589F">
      <w:pPr>
        <w:pStyle w:val="Default"/>
        <w:spacing w:line="276" w:lineRule="auto"/>
        <w:ind w:firstLine="567"/>
        <w:jc w:val="both"/>
      </w:pPr>
      <w:r>
        <w:rPr>
          <w:bCs/>
          <w:sz w:val="28"/>
          <w:szCs w:val="28"/>
        </w:rPr>
        <w:t>Рекомендуемый перечень основной литературы:</w:t>
      </w:r>
    </w:p>
    <w:p w:rsidR="00C1474F" w:rsidRDefault="002A589F">
      <w:pPr>
        <w:pStyle w:val="Default"/>
        <w:spacing w:line="276" w:lineRule="auto"/>
        <w:ind w:firstLine="567"/>
        <w:jc w:val="both"/>
        <w:rPr>
          <w:rFonts w:eastAsia="Times New Roman"/>
          <w:color w:val="auto"/>
          <w:sz w:val="28"/>
          <w:lang w:eastAsia="ru-RU"/>
        </w:rPr>
      </w:pPr>
      <w:r>
        <w:rPr>
          <w:rFonts w:eastAsia="Times New Roman"/>
          <w:color w:val="auto"/>
          <w:sz w:val="28"/>
          <w:lang w:eastAsia="ru-RU"/>
        </w:rPr>
        <w:t>1. Мильнер Б.З. Теория организации. – М.: ИНФРА-М, 2012;</w:t>
      </w:r>
    </w:p>
    <w:p w:rsidR="00C1474F" w:rsidRDefault="002A589F">
      <w:pPr>
        <w:pStyle w:val="Default"/>
        <w:spacing w:line="276" w:lineRule="auto"/>
        <w:ind w:firstLine="567"/>
        <w:jc w:val="both"/>
        <w:rPr>
          <w:rFonts w:eastAsia="Times New Roman"/>
          <w:color w:val="auto"/>
          <w:sz w:val="28"/>
          <w:lang w:eastAsia="ru-RU"/>
        </w:rPr>
      </w:pPr>
      <w:r>
        <w:rPr>
          <w:rFonts w:eastAsia="Times New Roman"/>
          <w:color w:val="auto"/>
          <w:sz w:val="28"/>
          <w:lang w:eastAsia="ru-RU"/>
        </w:rPr>
        <w:t>2. Федорова Н.В., Минченкова О.Ю. Управление персоналом организации. – М.: КНОРУС, 2011;</w:t>
      </w:r>
    </w:p>
    <w:p w:rsidR="00C1474F" w:rsidRDefault="002A589F">
      <w:pPr>
        <w:pStyle w:val="Default"/>
        <w:spacing w:line="276" w:lineRule="auto"/>
        <w:ind w:firstLine="567"/>
        <w:jc w:val="both"/>
        <w:rPr>
          <w:rFonts w:eastAsia="Times New Roman"/>
          <w:color w:val="auto"/>
          <w:sz w:val="28"/>
          <w:lang w:eastAsia="ru-RU"/>
        </w:rPr>
      </w:pPr>
      <w:r>
        <w:rPr>
          <w:rFonts w:eastAsia="Times New Roman"/>
          <w:color w:val="auto"/>
          <w:sz w:val="28"/>
          <w:lang w:eastAsia="ru-RU"/>
        </w:rPr>
        <w:t>3. Литвак Б.Г. Управленческие решения. – М.: МФПА, 2012;</w:t>
      </w:r>
    </w:p>
    <w:p w:rsidR="00C1474F" w:rsidRDefault="002A589F">
      <w:pPr>
        <w:pStyle w:val="Default"/>
        <w:spacing w:line="276" w:lineRule="auto"/>
        <w:ind w:firstLine="567"/>
        <w:jc w:val="both"/>
        <w:rPr>
          <w:rFonts w:eastAsia="Times New Roman"/>
          <w:color w:val="auto"/>
          <w:sz w:val="28"/>
          <w:lang w:eastAsia="ru-RU"/>
        </w:rPr>
      </w:pPr>
      <w:r>
        <w:rPr>
          <w:rFonts w:eastAsia="Times New Roman"/>
          <w:color w:val="auto"/>
          <w:sz w:val="28"/>
          <w:lang w:eastAsia="ru-RU"/>
        </w:rPr>
        <w:t>4. Корнеев К.К., Пшенко А.В., Мащуров В.А. Управленческие документы. – М.: ИНФРА-М, 2012;</w:t>
      </w:r>
    </w:p>
    <w:p w:rsidR="00C1474F" w:rsidRDefault="002A589F">
      <w:pPr>
        <w:pStyle w:val="Default"/>
        <w:spacing w:line="276" w:lineRule="auto"/>
        <w:ind w:firstLine="567"/>
        <w:jc w:val="both"/>
        <w:rPr>
          <w:rFonts w:eastAsia="Times New Roman"/>
          <w:color w:val="auto"/>
          <w:sz w:val="28"/>
          <w:lang w:eastAsia="ru-RU"/>
        </w:rPr>
      </w:pPr>
      <w:r>
        <w:rPr>
          <w:rFonts w:eastAsia="Times New Roman"/>
          <w:color w:val="auto"/>
          <w:sz w:val="28"/>
          <w:lang w:eastAsia="ru-RU"/>
        </w:rPr>
        <w:t>5. Сафин Р.Г., Иванов А.И., Тимербаев Н.Ф. Основы научных исследований. Организация и планирование эксперимента. – Казань: КНИТУ, 2013;</w:t>
      </w:r>
    </w:p>
    <w:p w:rsidR="00C1474F" w:rsidRDefault="002A589F">
      <w:pPr>
        <w:pStyle w:val="Default"/>
        <w:spacing w:line="276" w:lineRule="auto"/>
        <w:ind w:firstLine="567"/>
        <w:jc w:val="both"/>
        <w:rPr>
          <w:rFonts w:eastAsia="Times New Roman"/>
          <w:color w:val="auto"/>
          <w:sz w:val="28"/>
          <w:lang w:eastAsia="ru-RU"/>
        </w:rPr>
      </w:pPr>
      <w:r>
        <w:rPr>
          <w:rFonts w:eastAsia="Times New Roman"/>
          <w:color w:val="auto"/>
          <w:sz w:val="28"/>
          <w:lang w:eastAsia="ru-RU"/>
        </w:rPr>
        <w:lastRenderedPageBreak/>
        <w:t>6. Рыжков И.Б. Основы научных исследований и изобретательства. – М.: Лань, 2012.</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Рекомендуемый перечень основной литературы:</w:t>
      </w:r>
    </w:p>
    <w:p w:rsidR="00C1474F" w:rsidRDefault="002A589F">
      <w:pPr>
        <w:pStyle w:val="Default"/>
        <w:spacing w:line="276" w:lineRule="auto"/>
        <w:ind w:firstLine="567"/>
        <w:jc w:val="both"/>
        <w:rPr>
          <w:bCs/>
          <w:sz w:val="28"/>
          <w:szCs w:val="28"/>
        </w:rPr>
      </w:pPr>
      <w:r>
        <w:rPr>
          <w:bCs/>
          <w:sz w:val="28"/>
          <w:szCs w:val="28"/>
        </w:rPr>
        <w:t>1. Мильнер Б.З. Теория организации: Учебник. – М.: ИНФРА-М, 2012.</w:t>
      </w:r>
    </w:p>
    <w:p w:rsidR="00C1474F" w:rsidRDefault="002A589F">
      <w:pPr>
        <w:pStyle w:val="Default"/>
        <w:spacing w:line="276" w:lineRule="auto"/>
        <w:ind w:firstLine="567"/>
        <w:jc w:val="both"/>
        <w:rPr>
          <w:bCs/>
          <w:sz w:val="28"/>
          <w:szCs w:val="28"/>
        </w:rPr>
      </w:pPr>
      <w:r>
        <w:rPr>
          <w:bCs/>
          <w:sz w:val="28"/>
          <w:szCs w:val="28"/>
        </w:rPr>
        <w:t>2. Управление персоналом организации: Учебник/ Н.В. Федорова, О.Ю. Минченкова. –М.: КНОРУС, 2011.</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pPr>
      <w:r>
        <w:rPr>
          <w:b/>
          <w:bCs/>
          <w:sz w:val="28"/>
          <w:szCs w:val="28"/>
        </w:rPr>
        <w:t>Б.1.О.8. Дисциплина «Геометрия»</w:t>
      </w:r>
    </w:p>
    <w:p w:rsidR="00C1474F" w:rsidRDefault="002A589F">
      <w:pPr>
        <w:pStyle w:val="Default"/>
        <w:spacing w:line="276" w:lineRule="auto"/>
        <w:ind w:firstLine="567"/>
        <w:jc w:val="both"/>
      </w:pPr>
      <w:r>
        <w:rPr>
          <w:bCs/>
          <w:sz w:val="28"/>
          <w:szCs w:val="28"/>
        </w:rPr>
        <w:t>Коды формируемых компетенций:ОПК-3</w:t>
      </w:r>
    </w:p>
    <w:p w:rsidR="00C1474F" w:rsidRDefault="002A589F">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rsidR="00C1474F" w:rsidRDefault="002A589F">
      <w:pPr>
        <w:pStyle w:val="Default"/>
        <w:spacing w:line="276" w:lineRule="auto"/>
        <w:ind w:firstLine="567"/>
        <w:jc w:val="both"/>
        <w:rPr>
          <w:bCs/>
          <w:sz w:val="28"/>
          <w:szCs w:val="28"/>
        </w:rPr>
      </w:pPr>
      <w:r>
        <w:rPr>
          <w:bCs/>
          <w:sz w:val="28"/>
          <w:szCs w:val="28"/>
        </w:rPr>
        <w:t>знать:</w:t>
      </w:r>
    </w:p>
    <w:p w:rsidR="00C1474F" w:rsidRDefault="002A589F">
      <w:pPr>
        <w:pStyle w:val="Default"/>
        <w:spacing w:line="276" w:lineRule="auto"/>
        <w:ind w:firstLine="567"/>
        <w:jc w:val="both"/>
      </w:pPr>
      <w:r>
        <w:rPr>
          <w:bCs/>
          <w:sz w:val="28"/>
          <w:szCs w:val="28"/>
        </w:rPr>
        <w:t>- основные задачи векторной алгебры и аналитической геометрии;</w:t>
      </w:r>
    </w:p>
    <w:p w:rsidR="00C1474F" w:rsidRDefault="002A589F">
      <w:pPr>
        <w:pStyle w:val="Default"/>
        <w:spacing w:line="276" w:lineRule="auto"/>
        <w:ind w:firstLine="567"/>
        <w:jc w:val="both"/>
      </w:pPr>
      <w:r>
        <w:rPr>
          <w:bCs/>
          <w:sz w:val="28"/>
          <w:szCs w:val="28"/>
        </w:rPr>
        <w:t>- возможности координатного метода для исследования различных геометрических объектов;</w:t>
      </w:r>
    </w:p>
    <w:p w:rsidR="00C1474F" w:rsidRDefault="002A589F">
      <w:pPr>
        <w:pStyle w:val="Default"/>
        <w:spacing w:line="276" w:lineRule="auto"/>
        <w:ind w:firstLine="567"/>
        <w:jc w:val="both"/>
      </w:pPr>
      <w:r>
        <w:rPr>
          <w:bCs/>
          <w:sz w:val="28"/>
          <w:szCs w:val="28"/>
        </w:rPr>
        <w:t>- основные виды уравнений простейших геометрических объектов;</w:t>
      </w:r>
    </w:p>
    <w:p w:rsidR="00C1474F" w:rsidRDefault="00C1474F">
      <w:pPr>
        <w:pStyle w:val="Default"/>
        <w:spacing w:line="276" w:lineRule="auto"/>
        <w:ind w:firstLine="567"/>
        <w:jc w:val="both"/>
        <w:rPr>
          <w:bCs/>
        </w:rPr>
      </w:pPr>
    </w:p>
    <w:p w:rsidR="00C1474F" w:rsidRDefault="002A589F">
      <w:pPr>
        <w:widowControl w:val="0"/>
        <w:spacing w:line="276" w:lineRule="auto"/>
        <w:ind w:firstLine="567"/>
        <w:jc w:val="both"/>
        <w:rPr>
          <w:bCs/>
          <w:color w:val="000000"/>
          <w:sz w:val="28"/>
          <w:szCs w:val="28"/>
        </w:rPr>
      </w:pPr>
      <w:r>
        <w:rPr>
          <w:bCs/>
          <w:color w:val="000000"/>
          <w:sz w:val="28"/>
          <w:szCs w:val="28"/>
        </w:rPr>
        <w:t>уметь:</w:t>
      </w:r>
    </w:p>
    <w:p w:rsidR="00C1474F" w:rsidRDefault="002A589F">
      <w:pPr>
        <w:widowControl w:val="0"/>
        <w:spacing w:line="276" w:lineRule="auto"/>
        <w:ind w:firstLine="567"/>
        <w:jc w:val="both"/>
      </w:pPr>
      <w:r>
        <w:rPr>
          <w:bCs/>
          <w:color w:val="000000"/>
          <w:sz w:val="28"/>
          <w:szCs w:val="28"/>
        </w:rPr>
        <w:t>- решать основные задачи линейной алгебры;</w:t>
      </w:r>
    </w:p>
    <w:p w:rsidR="00C1474F" w:rsidRDefault="002A589F">
      <w:pPr>
        <w:widowControl w:val="0"/>
        <w:spacing w:line="276" w:lineRule="auto"/>
        <w:ind w:firstLine="567"/>
        <w:jc w:val="both"/>
        <w:rPr>
          <w:bCs/>
          <w:color w:val="000000"/>
          <w:sz w:val="28"/>
          <w:szCs w:val="28"/>
        </w:rPr>
      </w:pPr>
      <w:r>
        <w:rPr>
          <w:bCs/>
          <w:color w:val="000000"/>
          <w:sz w:val="28"/>
          <w:szCs w:val="28"/>
        </w:rPr>
        <w:t>- решать основные задачи аналитической геометрии на плоскости и в пространстве.</w:t>
      </w:r>
    </w:p>
    <w:p w:rsidR="00C1474F" w:rsidRDefault="00C1474F">
      <w:pPr>
        <w:widowControl w:val="0"/>
        <w:spacing w:line="276" w:lineRule="auto"/>
        <w:ind w:firstLine="567"/>
        <w:jc w:val="both"/>
        <w:rPr>
          <w:bCs/>
          <w:color w:val="000000"/>
        </w:rPr>
      </w:pPr>
    </w:p>
    <w:p w:rsidR="00C1474F" w:rsidRDefault="002A589F">
      <w:pPr>
        <w:pStyle w:val="Default"/>
        <w:spacing w:line="276" w:lineRule="auto"/>
        <w:ind w:firstLine="567"/>
        <w:jc w:val="both"/>
        <w:rPr>
          <w:bCs/>
          <w:sz w:val="28"/>
          <w:szCs w:val="28"/>
        </w:rPr>
      </w:pPr>
      <w:r>
        <w:rPr>
          <w:bCs/>
          <w:sz w:val="28"/>
          <w:szCs w:val="28"/>
        </w:rPr>
        <w:t>Примерное распределение часов: 4 з.е.</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Форма контроля: зачет</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Содержание дисциплины:</w:t>
      </w:r>
    </w:p>
    <w:p w:rsidR="00C1474F" w:rsidRDefault="002A589F">
      <w:pPr>
        <w:spacing w:line="276" w:lineRule="auto"/>
        <w:ind w:firstLine="567"/>
        <w:jc w:val="both"/>
        <w:rPr>
          <w:color w:val="000000"/>
          <w:sz w:val="28"/>
          <w:szCs w:val="28"/>
        </w:rPr>
      </w:pPr>
      <w:r>
        <w:rPr>
          <w:color w:val="000000"/>
          <w:sz w:val="28"/>
          <w:szCs w:val="28"/>
        </w:rPr>
        <w:t xml:space="preserve">Элементы векторной алгебры. Системы линейных уравнений с двумя и тремя неизвестными. Метод Гаусса. Правило Крамера. Линейные операции над векторами. Базисы плоскости и пространства. Скалярное, векторное и смешанное произведения векторов. Полярные и декартовы системы координат на плоскости и в пространстве. Сферические и цилиндрические координаты точек пространства. Преобразования координат точек плоскости и пространства. Элементы аналитической геометрии на плоскости. Различные виды уравнений прямой на плоскости.  Простейшие задачи: взаимное расположение прямых, угол между прямыми, расстояние от точки до прямой. Канонические уравнения эллипса, гиперболы и параболы. Простейшие свойства линий 2-го порядка. Элементы общей теории линий второго порядка. Элементы аналитической геометрии в пространстве. Различные виды уравнений плоскости и прямой в пространстве.  Простейшие задачи: взаимное расположение </w:t>
      </w:r>
      <w:r>
        <w:rPr>
          <w:color w:val="000000"/>
          <w:sz w:val="28"/>
          <w:szCs w:val="28"/>
        </w:rPr>
        <w:lastRenderedPageBreak/>
        <w:t>плоскостей и прямых, углы между плоскостями и прямыми, расстояние от точки до плоскости и прямой. Классификация поверхностей второго порядка по каноническим уравнениям. Сечения поверхностей второго порядка плоскостями. Уравнения поверхностей вращения, конических и цилиндрических поверхностей.</w:t>
      </w:r>
    </w:p>
    <w:p w:rsidR="00C1474F" w:rsidRDefault="00C1474F">
      <w:pPr>
        <w:pStyle w:val="Default"/>
        <w:spacing w:line="276" w:lineRule="auto"/>
        <w:ind w:firstLine="567"/>
        <w:jc w:val="both"/>
        <w:rPr>
          <w:sz w:val="28"/>
          <w:szCs w:val="28"/>
        </w:rPr>
      </w:pPr>
    </w:p>
    <w:p w:rsidR="00C1474F" w:rsidRDefault="002A589F">
      <w:pPr>
        <w:pStyle w:val="Default"/>
        <w:spacing w:line="276" w:lineRule="auto"/>
        <w:ind w:firstLine="567"/>
        <w:jc w:val="both"/>
        <w:rPr>
          <w:bCs/>
          <w:sz w:val="28"/>
          <w:szCs w:val="28"/>
        </w:rPr>
      </w:pPr>
      <w:r>
        <w:rPr>
          <w:bCs/>
          <w:sz w:val="28"/>
          <w:szCs w:val="28"/>
        </w:rPr>
        <w:t>Рекомендуемый перечень основной литературы:</w:t>
      </w:r>
    </w:p>
    <w:p w:rsidR="00C1474F" w:rsidRDefault="002A589F">
      <w:pPr>
        <w:pStyle w:val="Default"/>
        <w:spacing w:line="276" w:lineRule="auto"/>
        <w:ind w:firstLine="567"/>
        <w:jc w:val="both"/>
        <w:rPr>
          <w:bCs/>
          <w:sz w:val="28"/>
          <w:szCs w:val="28"/>
        </w:rPr>
      </w:pPr>
      <w:r>
        <w:rPr>
          <w:bCs/>
          <w:sz w:val="28"/>
          <w:szCs w:val="28"/>
        </w:rPr>
        <w:t>1. Ильин В.А., Позняк Э.Г Аналитическая геометрия. — М.: ФИЗМАТЛИТ, 2012.</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pPr>
      <w:r>
        <w:rPr>
          <w:b/>
          <w:bCs/>
          <w:sz w:val="28"/>
          <w:szCs w:val="28"/>
        </w:rPr>
        <w:t>Б.1.О.9. Дисциплина «Математический анализ»</w:t>
      </w:r>
    </w:p>
    <w:p w:rsidR="00C1474F" w:rsidRDefault="002A589F">
      <w:pPr>
        <w:pStyle w:val="Default"/>
        <w:spacing w:line="276" w:lineRule="auto"/>
        <w:ind w:firstLine="567"/>
        <w:jc w:val="both"/>
      </w:pPr>
      <w:r>
        <w:rPr>
          <w:bCs/>
          <w:sz w:val="28"/>
          <w:szCs w:val="28"/>
        </w:rPr>
        <w:t>Коды формируемых компетенций:ОПК-3</w:t>
      </w:r>
    </w:p>
    <w:p w:rsidR="00C1474F" w:rsidRDefault="002A589F">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rsidR="00C1474F" w:rsidRDefault="002A589F">
      <w:pPr>
        <w:pStyle w:val="Default"/>
        <w:spacing w:line="276" w:lineRule="auto"/>
        <w:ind w:firstLine="567"/>
        <w:jc w:val="both"/>
        <w:rPr>
          <w:bCs/>
          <w:sz w:val="28"/>
          <w:szCs w:val="28"/>
        </w:rPr>
      </w:pPr>
      <w:r>
        <w:rPr>
          <w:bCs/>
          <w:sz w:val="28"/>
          <w:szCs w:val="28"/>
        </w:rPr>
        <w:t>знать:</w:t>
      </w:r>
    </w:p>
    <w:p w:rsidR="00C1474F" w:rsidRDefault="002A589F">
      <w:pPr>
        <w:pStyle w:val="Default"/>
        <w:spacing w:line="276" w:lineRule="auto"/>
        <w:ind w:firstLine="567"/>
        <w:jc w:val="both"/>
      </w:pPr>
      <w:r>
        <w:rPr>
          <w:bCs/>
          <w:sz w:val="28"/>
          <w:szCs w:val="28"/>
        </w:rPr>
        <w:t>- основные положения теории пределов и непрерывности функций одной и нескольких действительных переменных;</w:t>
      </w:r>
    </w:p>
    <w:p w:rsidR="00C1474F" w:rsidRDefault="002A589F">
      <w:pPr>
        <w:pStyle w:val="Default"/>
        <w:spacing w:line="276" w:lineRule="auto"/>
        <w:ind w:firstLine="567"/>
        <w:jc w:val="both"/>
      </w:pPr>
      <w:r>
        <w:rPr>
          <w:bCs/>
          <w:sz w:val="28"/>
          <w:szCs w:val="28"/>
        </w:rPr>
        <w:t>- основные методы дифференциального исчисления функций одной и нескольких действительных переменных;</w:t>
      </w:r>
    </w:p>
    <w:p w:rsidR="00C1474F" w:rsidRDefault="002A589F">
      <w:pPr>
        <w:pStyle w:val="Default"/>
        <w:spacing w:line="276" w:lineRule="auto"/>
        <w:ind w:firstLine="567"/>
        <w:jc w:val="both"/>
      </w:pPr>
      <w:r>
        <w:rPr>
          <w:bCs/>
          <w:sz w:val="28"/>
          <w:szCs w:val="28"/>
        </w:rPr>
        <w:t>- основные методы интегрального исчисления функций одной и нескольких действительных переменных;</w:t>
      </w:r>
    </w:p>
    <w:p w:rsidR="00C1474F" w:rsidRDefault="002A589F">
      <w:pPr>
        <w:pStyle w:val="Default"/>
        <w:spacing w:line="276" w:lineRule="auto"/>
        <w:ind w:firstLine="567"/>
        <w:jc w:val="both"/>
        <w:rPr>
          <w:bCs/>
          <w:sz w:val="28"/>
          <w:szCs w:val="28"/>
        </w:rPr>
      </w:pPr>
      <w:r>
        <w:rPr>
          <w:bCs/>
          <w:sz w:val="28"/>
          <w:szCs w:val="28"/>
        </w:rPr>
        <w:t>- основные методы исследования числовых и функциональных рядов;</w:t>
      </w:r>
    </w:p>
    <w:p w:rsidR="00C1474F" w:rsidRDefault="002A589F">
      <w:pPr>
        <w:pStyle w:val="Default"/>
        <w:spacing w:line="276" w:lineRule="auto"/>
        <w:ind w:firstLine="567"/>
        <w:jc w:val="both"/>
        <w:rPr>
          <w:bCs/>
          <w:sz w:val="28"/>
          <w:szCs w:val="28"/>
        </w:rPr>
      </w:pPr>
      <w:r>
        <w:rPr>
          <w:bCs/>
          <w:sz w:val="28"/>
          <w:szCs w:val="28"/>
        </w:rPr>
        <w:t>- основные типы обыкновенных дифференциальных уравнений и методы их решения;</w:t>
      </w:r>
    </w:p>
    <w:p w:rsidR="00C1474F" w:rsidRDefault="00C1474F">
      <w:pPr>
        <w:pStyle w:val="Default"/>
        <w:spacing w:line="276" w:lineRule="auto"/>
        <w:ind w:firstLine="567"/>
        <w:jc w:val="both"/>
        <w:rPr>
          <w:bCs/>
          <w:sz w:val="28"/>
          <w:szCs w:val="28"/>
        </w:rPr>
      </w:pPr>
    </w:p>
    <w:p w:rsidR="00C1474F" w:rsidRDefault="002A589F">
      <w:pPr>
        <w:widowControl w:val="0"/>
        <w:spacing w:line="276" w:lineRule="auto"/>
        <w:ind w:firstLine="567"/>
        <w:jc w:val="both"/>
        <w:rPr>
          <w:bCs/>
          <w:color w:val="000000"/>
          <w:sz w:val="28"/>
          <w:szCs w:val="28"/>
        </w:rPr>
      </w:pPr>
      <w:r>
        <w:rPr>
          <w:bCs/>
          <w:color w:val="000000"/>
          <w:sz w:val="28"/>
          <w:szCs w:val="28"/>
        </w:rPr>
        <w:t>уметь:</w:t>
      </w:r>
    </w:p>
    <w:p w:rsidR="00C1474F" w:rsidRDefault="002A589F">
      <w:pPr>
        <w:widowControl w:val="0"/>
        <w:spacing w:line="276" w:lineRule="auto"/>
        <w:ind w:firstLine="567"/>
        <w:jc w:val="both"/>
      </w:pPr>
      <w:r>
        <w:rPr>
          <w:bCs/>
          <w:color w:val="000000"/>
          <w:sz w:val="28"/>
          <w:szCs w:val="28"/>
        </w:rPr>
        <w:t>- обосновывать основные положения теории пределов и непрерывности функций одной и нескольких действительных переменных;</w:t>
      </w:r>
    </w:p>
    <w:p w:rsidR="00C1474F" w:rsidRDefault="002A589F">
      <w:pPr>
        <w:widowControl w:val="0"/>
        <w:spacing w:line="276" w:lineRule="auto"/>
        <w:ind w:firstLine="567"/>
        <w:jc w:val="both"/>
        <w:rPr>
          <w:bCs/>
          <w:color w:val="000000"/>
          <w:sz w:val="28"/>
          <w:szCs w:val="28"/>
        </w:rPr>
      </w:pPr>
      <w:r>
        <w:rPr>
          <w:bCs/>
          <w:color w:val="000000"/>
          <w:sz w:val="28"/>
          <w:szCs w:val="28"/>
        </w:rPr>
        <w:t>- обосновывать основные методы дифференциального исчисления функций одной и нескольких действительных переменных;</w:t>
      </w:r>
    </w:p>
    <w:p w:rsidR="00C1474F" w:rsidRDefault="002A589F">
      <w:pPr>
        <w:widowControl w:val="0"/>
        <w:spacing w:line="276" w:lineRule="auto"/>
        <w:ind w:firstLine="567"/>
        <w:jc w:val="both"/>
        <w:rPr>
          <w:bCs/>
          <w:color w:val="000000"/>
          <w:sz w:val="28"/>
          <w:szCs w:val="28"/>
        </w:rPr>
      </w:pPr>
      <w:r>
        <w:rPr>
          <w:bCs/>
          <w:color w:val="000000"/>
          <w:sz w:val="28"/>
          <w:szCs w:val="28"/>
        </w:rPr>
        <w:t>- обосновывать основные методы интегрального исчисления функций одной и нескольких действительных переменных;</w:t>
      </w:r>
    </w:p>
    <w:p w:rsidR="00C1474F" w:rsidRDefault="002A589F">
      <w:pPr>
        <w:widowControl w:val="0"/>
        <w:spacing w:line="276" w:lineRule="auto"/>
        <w:ind w:firstLine="567"/>
        <w:jc w:val="both"/>
        <w:rPr>
          <w:bCs/>
          <w:color w:val="000000"/>
          <w:sz w:val="28"/>
          <w:szCs w:val="28"/>
        </w:rPr>
      </w:pPr>
      <w:r>
        <w:rPr>
          <w:bCs/>
          <w:color w:val="000000"/>
          <w:sz w:val="28"/>
          <w:szCs w:val="28"/>
        </w:rPr>
        <w:t>- обосновывать основные методы исследования числовых и функциональных рядов.</w:t>
      </w:r>
    </w:p>
    <w:p w:rsidR="00C1474F" w:rsidRDefault="00C1474F">
      <w:pPr>
        <w:widowControl w:val="0"/>
        <w:spacing w:line="276" w:lineRule="auto"/>
        <w:ind w:firstLine="567"/>
        <w:jc w:val="both"/>
        <w:rPr>
          <w:bCs/>
          <w:color w:val="000000"/>
          <w:sz w:val="28"/>
          <w:szCs w:val="28"/>
        </w:rPr>
      </w:pPr>
    </w:p>
    <w:p w:rsidR="00C1474F" w:rsidRDefault="002A589F">
      <w:pPr>
        <w:pStyle w:val="Default"/>
        <w:spacing w:line="276" w:lineRule="auto"/>
        <w:ind w:firstLine="567"/>
        <w:jc w:val="both"/>
        <w:rPr>
          <w:bCs/>
          <w:sz w:val="28"/>
          <w:szCs w:val="28"/>
        </w:rPr>
      </w:pPr>
      <w:r>
        <w:rPr>
          <w:bCs/>
          <w:sz w:val="28"/>
          <w:szCs w:val="28"/>
        </w:rPr>
        <w:t>Примерное распределение часов: 16 з.е.</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Форма контроля: 3 экзамена</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Содержание дисциплины:</w:t>
      </w:r>
    </w:p>
    <w:p w:rsidR="00C1474F" w:rsidRPr="005E624E" w:rsidRDefault="002A589F">
      <w:pPr>
        <w:pStyle w:val="1fe"/>
        <w:spacing w:line="276" w:lineRule="auto"/>
        <w:ind w:firstLine="567"/>
        <w:rPr>
          <w:lang w:val="ru-RU"/>
        </w:rPr>
      </w:pPr>
      <w:r>
        <w:rPr>
          <w:rFonts w:ascii="Times New Roman" w:hAnsi="Times New Roman" w:cs="Times New Roman"/>
          <w:b/>
          <w:bCs/>
          <w:color w:val="000000"/>
          <w:sz w:val="28"/>
          <w:szCs w:val="28"/>
          <w:lang w:val="ru-RU"/>
        </w:rPr>
        <w:t xml:space="preserve">Основные понятия теории множеств, действительные (вещественные) числа, предел числовой последовательности. </w:t>
      </w:r>
      <w:r w:rsidRPr="005E624E">
        <w:rPr>
          <w:rFonts w:ascii="Times New Roman" w:hAnsi="Times New Roman" w:cs="Times New Roman"/>
          <w:bCs/>
          <w:color w:val="000000"/>
          <w:sz w:val="28"/>
          <w:szCs w:val="28"/>
          <w:lang w:val="ru-RU"/>
        </w:rPr>
        <w:t xml:space="preserve">Предмет математического анализа. </w:t>
      </w:r>
      <w:r>
        <w:rPr>
          <w:rFonts w:ascii="Times New Roman" w:hAnsi="Times New Roman" w:cs="Times New Roman"/>
          <w:b/>
          <w:bCs/>
          <w:color w:val="000000"/>
          <w:sz w:val="28"/>
          <w:szCs w:val="28"/>
          <w:lang w:val="ru-RU"/>
        </w:rPr>
        <w:t xml:space="preserve">Элементы теории множеств. </w:t>
      </w:r>
      <w:r>
        <w:rPr>
          <w:rFonts w:ascii="Times New Roman" w:hAnsi="Times New Roman" w:cs="Times New Roman"/>
          <w:bCs/>
          <w:color w:val="000000"/>
          <w:sz w:val="28"/>
          <w:szCs w:val="28"/>
          <w:lang w:val="ru-RU"/>
        </w:rPr>
        <w:t xml:space="preserve">Операции над множествами. Бинарные отношения. Функциональные отношения, отношения эквивалентности и порядка. Основные классы отображений. Обратные отображения. </w:t>
      </w:r>
      <w:r>
        <w:rPr>
          <w:rFonts w:ascii="Times New Roman" w:hAnsi="Times New Roman" w:cs="Times New Roman"/>
          <w:b/>
          <w:bCs/>
          <w:color w:val="000000"/>
          <w:sz w:val="28"/>
          <w:szCs w:val="28"/>
          <w:lang w:val="ru-RU"/>
        </w:rPr>
        <w:t xml:space="preserve">Действительные (вещественные) числа. </w:t>
      </w:r>
      <w:r>
        <w:rPr>
          <w:rFonts w:ascii="Times New Roman" w:hAnsi="Times New Roman" w:cs="Times New Roman"/>
          <w:bCs/>
          <w:color w:val="000000"/>
          <w:sz w:val="28"/>
          <w:szCs w:val="28"/>
          <w:lang w:val="ru-RU"/>
        </w:rPr>
        <w:t xml:space="preserve">Аксиомы действительных чисел и некоторые следствия из них. Верхние и нижние грани числовых множеств. Теорема о существовании верхней (нижней) граней. Важнейшие классы действительных чисел. Принцип Архимеда. Действительная прямая </w:t>
      </w:r>
      <m:oMath>
        <m:r>
          <w:rPr>
            <w:rFonts w:ascii="Cambria Math" w:hAnsi="Cambria Math"/>
          </w:rPr>
          <m:t>R</m:t>
        </m:r>
      </m:oMath>
      <w:r>
        <w:rPr>
          <w:rFonts w:ascii="Times New Roman" w:hAnsi="Times New Roman" w:cs="Times New Roman"/>
          <w:bCs/>
          <w:color w:val="000000"/>
          <w:sz w:val="28"/>
          <w:szCs w:val="28"/>
          <w:lang w:val="ru-RU"/>
        </w:rPr>
        <w:t xml:space="preserve">, расширенная действительная прямая. Основные классы подмножеств действительной прямой. Теорема Коши-Кантора, теорема Бореля-Лебега и теорема Больцано-Вейерштрасса и некоторые следствия из этих теорем. Понятие мощности. Счетные множества и некоторые их свойства. Несчётность множества </w:t>
      </w:r>
      <m:oMath>
        <m:r>
          <w:rPr>
            <w:rFonts w:ascii="Cambria Math" w:hAnsi="Cambria Math"/>
          </w:rPr>
          <m:t>R</m:t>
        </m:r>
      </m:oMath>
      <w:r>
        <w:rPr>
          <w:rFonts w:ascii="Times New Roman" w:hAnsi="Times New Roman" w:cs="Times New Roman"/>
          <w:bCs/>
          <w:color w:val="000000"/>
          <w:sz w:val="28"/>
          <w:szCs w:val="28"/>
          <w:lang w:val="ru-RU"/>
        </w:rPr>
        <w:t xml:space="preserve">. Множества мощности континуум. </w:t>
      </w:r>
      <w:r>
        <w:rPr>
          <w:rFonts w:ascii="Times New Roman" w:hAnsi="Times New Roman" w:cs="Times New Roman"/>
          <w:b/>
          <w:bCs/>
          <w:color w:val="000000"/>
          <w:sz w:val="28"/>
          <w:szCs w:val="28"/>
          <w:lang w:val="ru-RU"/>
        </w:rPr>
        <w:t xml:space="preserve">Предел числовой последовательности. </w:t>
      </w:r>
      <w:r>
        <w:rPr>
          <w:rFonts w:ascii="Times New Roman" w:hAnsi="Times New Roman" w:cs="Times New Roman"/>
          <w:bCs/>
          <w:color w:val="000000"/>
          <w:sz w:val="28"/>
          <w:szCs w:val="28"/>
          <w:lang w:val="ru-RU"/>
        </w:rPr>
        <w:t xml:space="preserve">Определение предела последовательности и основные свойства пределов. Критерий Коши существования предела числовой последовательности. Теорема Больцано-Вейерштрасса для последовательностей. Частичные пределы, верхний и нижний пределы последовательности. </w:t>
      </w:r>
      <w:r>
        <w:rPr>
          <w:rFonts w:ascii="Times New Roman" w:hAnsi="Times New Roman" w:cs="Times New Roman"/>
          <w:b/>
          <w:bCs/>
          <w:color w:val="000000"/>
          <w:sz w:val="28"/>
          <w:szCs w:val="28"/>
          <w:lang w:val="ru-RU"/>
        </w:rPr>
        <w:t xml:space="preserve">Предел и непрерывность действительных функций одной действительной переменной. Предел функции. </w:t>
      </w:r>
      <w:r>
        <w:rPr>
          <w:rFonts w:ascii="Times New Roman" w:hAnsi="Times New Roman" w:cs="Times New Roman"/>
          <w:bCs/>
          <w:color w:val="000000"/>
          <w:sz w:val="28"/>
          <w:szCs w:val="28"/>
          <w:lang w:val="ru-RU"/>
        </w:rPr>
        <w:t xml:space="preserve">Предел функции по Коши и по Гейне. Свойства предела функции. Локальные свойства функций, имеющих предел. Критерий Коши существования предела функции. Предел сложной функции. Бесконечно малые и бесконечно большие функции. </w:t>
      </w:r>
      <w:r>
        <w:rPr>
          <w:rFonts w:ascii="Times New Roman" w:hAnsi="Times New Roman" w:cs="Times New Roman"/>
          <w:b/>
          <w:bCs/>
          <w:i/>
          <w:color w:val="000000"/>
          <w:sz w:val="28"/>
          <w:szCs w:val="28"/>
          <w:lang w:val="ru-RU"/>
        </w:rPr>
        <w:t>О</w:t>
      </w:r>
      <w:r>
        <w:rPr>
          <w:rFonts w:ascii="Times New Roman" w:hAnsi="Times New Roman" w:cs="Times New Roman"/>
          <w:bCs/>
          <w:color w:val="000000"/>
          <w:sz w:val="28"/>
          <w:szCs w:val="28"/>
          <w:lang w:val="ru-RU"/>
        </w:rPr>
        <w:t xml:space="preserve">-символика, эквивалентные функции. Вычисление пределов функций с помощью </w:t>
      </w:r>
      <w:r>
        <w:rPr>
          <w:rFonts w:ascii="Times New Roman" w:hAnsi="Times New Roman" w:cs="Times New Roman"/>
          <w:b/>
          <w:bCs/>
          <w:i/>
          <w:color w:val="000000"/>
          <w:sz w:val="28"/>
          <w:szCs w:val="28"/>
          <w:lang w:val="ru-RU"/>
        </w:rPr>
        <w:t>О</w:t>
      </w:r>
      <w:r>
        <w:rPr>
          <w:rFonts w:ascii="Times New Roman" w:hAnsi="Times New Roman" w:cs="Times New Roman"/>
          <w:bCs/>
          <w:color w:val="000000"/>
          <w:sz w:val="28"/>
          <w:szCs w:val="28"/>
          <w:lang w:val="ru-RU"/>
        </w:rPr>
        <w:t xml:space="preserve">-символики и эквивалентных функций. </w:t>
      </w:r>
      <w:r>
        <w:rPr>
          <w:rFonts w:ascii="Times New Roman" w:hAnsi="Times New Roman" w:cs="Times New Roman"/>
          <w:b/>
          <w:bCs/>
          <w:color w:val="000000"/>
          <w:sz w:val="28"/>
          <w:szCs w:val="28"/>
          <w:lang w:val="ru-RU"/>
        </w:rPr>
        <w:t xml:space="preserve">Непрерывные функции и их свойства. </w:t>
      </w:r>
      <w:r>
        <w:rPr>
          <w:rFonts w:ascii="Times New Roman" w:hAnsi="Times New Roman" w:cs="Times New Roman"/>
          <w:bCs/>
          <w:color w:val="000000"/>
          <w:sz w:val="28"/>
          <w:szCs w:val="28"/>
          <w:lang w:val="ru-RU"/>
        </w:rPr>
        <w:t xml:space="preserve">Определение непрерывности функции в точке и на множестве. Локальные свойства функции, непрерывной в точке. Непрерывность сложной функции. Точки разрыва и их классификация, точки разрыва монотонной функции. Свойства функций, непрерывных на отрезке: теорема Больцано-Коши, первая и вторая теоремы Вейерштрасса, равномерная непрерывность и теорема Кантора. Признак непрерывности обратной функции. Основные элементарные функции. </w:t>
      </w:r>
      <w:r>
        <w:rPr>
          <w:rFonts w:ascii="Times New Roman" w:hAnsi="Times New Roman" w:cs="Times New Roman"/>
          <w:b/>
          <w:bCs/>
          <w:color w:val="000000"/>
          <w:sz w:val="28"/>
          <w:szCs w:val="28"/>
          <w:lang w:val="ru-RU"/>
        </w:rPr>
        <w:t xml:space="preserve">Дифференциальные исчисления функции одной действительной переменной. Дифференцируемость функций, производная. </w:t>
      </w:r>
      <w:r>
        <w:rPr>
          <w:rFonts w:ascii="Times New Roman" w:hAnsi="Times New Roman" w:cs="Times New Roman"/>
          <w:bCs/>
          <w:color w:val="000000"/>
          <w:sz w:val="28"/>
          <w:szCs w:val="28"/>
          <w:lang w:val="ru-RU"/>
        </w:rPr>
        <w:t xml:space="preserve">Определение дифференцируемой функции и производной функции в точке и на множестве. Дифференциал. Таблица производных. Производная суммы, произведения и частного двух функций. Производная сложной и обратной функций. Инвариантность формы первого дифференциала. Производные и дифференциалы высших порядков. Формула Лейбница. Теоремы Ролля, Лагранжа, Коши. Правило Лопиталя. Формула Тейлора. </w:t>
      </w:r>
      <w:r>
        <w:rPr>
          <w:rFonts w:ascii="Times New Roman" w:hAnsi="Times New Roman" w:cs="Times New Roman"/>
          <w:b/>
          <w:bCs/>
          <w:color w:val="000000"/>
          <w:sz w:val="28"/>
          <w:szCs w:val="28"/>
          <w:lang w:val="ru-RU"/>
        </w:rPr>
        <w:t xml:space="preserve">Некоторые приложения дифференциального исчисления. </w:t>
      </w:r>
      <w:r>
        <w:rPr>
          <w:rFonts w:ascii="Times New Roman" w:hAnsi="Times New Roman" w:cs="Times New Roman"/>
          <w:bCs/>
          <w:color w:val="000000"/>
          <w:sz w:val="28"/>
          <w:szCs w:val="28"/>
          <w:lang w:val="ru-RU"/>
        </w:rPr>
        <w:t xml:space="preserve">Признаки монотонности функции. Исследование функции на экстремум. Направление вогнутости, точки перегиба. Асимптоты. Построение графиков с помощью производных. </w:t>
      </w:r>
      <w:r>
        <w:rPr>
          <w:rFonts w:ascii="Times New Roman" w:hAnsi="Times New Roman" w:cs="Times New Roman"/>
          <w:b/>
          <w:bCs/>
          <w:color w:val="000000"/>
          <w:sz w:val="28"/>
          <w:szCs w:val="28"/>
          <w:lang w:val="ru-RU"/>
        </w:rPr>
        <w:t xml:space="preserve">Числовые ряды. Числовые ряды с действительными и комплексными членами, признаки сходимости знакопостоянных рядов. </w:t>
      </w:r>
      <w:r>
        <w:rPr>
          <w:rFonts w:ascii="Times New Roman" w:hAnsi="Times New Roman" w:cs="Times New Roman"/>
          <w:bCs/>
          <w:color w:val="000000"/>
          <w:sz w:val="28"/>
          <w:szCs w:val="28"/>
          <w:lang w:val="ru-RU"/>
        </w:rPr>
        <w:t>Поле комплексных чисел. Предел последовательности комплексных чисел, связь с пределами последовательностей действительных и мнимых частей. Числовые ряды с действительными и комплексными членами. Их связь. Основные свойства сходящихся числовых рядов. Критерий Коши. Основные признаки сходимости рядов с действительными знакопостоянными членами: признаки сравнения, Даламбера, Коши, Гаусса, интегральный признак сходимости Коши-Маклорена.</w:t>
      </w:r>
      <w:r>
        <w:rPr>
          <w:rFonts w:ascii="Times New Roman" w:hAnsi="Times New Roman" w:cs="Times New Roman"/>
          <w:b/>
          <w:bCs/>
          <w:color w:val="000000"/>
          <w:sz w:val="28"/>
          <w:szCs w:val="28"/>
          <w:lang w:val="ru-RU"/>
        </w:rPr>
        <w:t xml:space="preserve">Общие числовые ряды. </w:t>
      </w:r>
      <w:r>
        <w:rPr>
          <w:rFonts w:ascii="Times New Roman" w:hAnsi="Times New Roman" w:cs="Times New Roman"/>
          <w:bCs/>
          <w:color w:val="000000"/>
          <w:sz w:val="28"/>
          <w:szCs w:val="28"/>
          <w:lang w:val="ru-RU"/>
        </w:rPr>
        <w:t xml:space="preserve">Абсолютная и условная сходимость рядов. Признаки сходимости Лейбница, Абеля, Дирихле. Перестановка членов абсолютно сходящегося числового ряда, теорема Римана. Произведение рядов по Коши. </w:t>
      </w:r>
      <w:r>
        <w:rPr>
          <w:rFonts w:ascii="Times New Roman" w:hAnsi="Times New Roman" w:cs="Times New Roman"/>
          <w:b/>
          <w:bCs/>
          <w:color w:val="000000"/>
          <w:sz w:val="28"/>
          <w:szCs w:val="28"/>
          <w:lang w:val="ru-RU"/>
        </w:rPr>
        <w:t xml:space="preserve">Интегральное исчисление функций одного действительного переменного. Неопределенный интеграл. </w:t>
      </w:r>
      <w:r>
        <w:rPr>
          <w:rFonts w:ascii="Times New Roman" w:hAnsi="Times New Roman" w:cs="Times New Roman"/>
          <w:bCs/>
          <w:color w:val="000000"/>
          <w:sz w:val="28"/>
          <w:szCs w:val="28"/>
          <w:lang w:val="ru-RU"/>
        </w:rPr>
        <w:t xml:space="preserve">Первообразная и неопределенный интеграл, их основные свойства. Табличные интегралы. Замена переменного и интегрирование по частям. Интегрирование рациональных и некоторых иррациональных и трансцендентных функций. </w:t>
      </w:r>
      <w:r>
        <w:rPr>
          <w:rFonts w:ascii="Times New Roman" w:hAnsi="Times New Roman" w:cs="Times New Roman"/>
          <w:b/>
          <w:bCs/>
          <w:color w:val="000000"/>
          <w:sz w:val="28"/>
          <w:szCs w:val="28"/>
          <w:lang w:val="ru-RU"/>
        </w:rPr>
        <w:t xml:space="preserve">Интеграл Римана-Стилтьеса. </w:t>
      </w:r>
      <w:r>
        <w:rPr>
          <w:rFonts w:ascii="Times New Roman" w:hAnsi="Times New Roman" w:cs="Times New Roman"/>
          <w:bCs/>
          <w:color w:val="000000"/>
          <w:sz w:val="28"/>
          <w:szCs w:val="28"/>
          <w:lang w:val="ru-RU"/>
        </w:rPr>
        <w:t xml:space="preserve">Суммы Дарбу и их свойства. Интеграл Римана-Стилтьеса относительно неубывающей функции. Критерий интегрируемости. Основные свойства интеграла Римана-Стилтьеса. Классы интегрируемых функций. Интегральные суммы, пределы интегральных сумм и их связь с интегралом Римана-Стилтьеса. Интеграл Римана. Свойства интеграла Римана как функции верхнего предела интегрирования, формула Ньютона-Лейбница. Интегрирование по частям и замена переменной в интеграле Римана. Первая и вторая теоремы о среднем значении. Интегрирование векторнозначных функций. Функции ограниченной вариации. Интеграл Римана-Стилтьеса по функции ограниченной вариации. Несобственные интегралы. Абсолютная сходимость. Признаки сходимости. </w:t>
      </w:r>
      <w:r>
        <w:rPr>
          <w:rFonts w:ascii="Times New Roman" w:hAnsi="Times New Roman" w:cs="Times New Roman"/>
          <w:b/>
          <w:bCs/>
          <w:color w:val="000000"/>
          <w:sz w:val="28"/>
          <w:szCs w:val="28"/>
          <w:lang w:val="ru-RU"/>
        </w:rPr>
        <w:t xml:space="preserve">Приложения определенного интеграла. </w:t>
      </w:r>
      <w:r>
        <w:rPr>
          <w:rFonts w:ascii="Times New Roman" w:hAnsi="Times New Roman" w:cs="Times New Roman"/>
          <w:bCs/>
          <w:color w:val="000000"/>
          <w:sz w:val="28"/>
          <w:szCs w:val="28"/>
          <w:lang w:val="ru-RU"/>
        </w:rPr>
        <w:t xml:space="preserve">Приложения определенного интеграла к вычислению площадей, объемов и площадей поверхностей вращения. Спрямляемые кривые, длина кривой. </w:t>
      </w:r>
      <w:r>
        <w:rPr>
          <w:rFonts w:ascii="Times New Roman" w:hAnsi="Times New Roman" w:cs="Times New Roman"/>
          <w:b/>
          <w:bCs/>
          <w:color w:val="000000"/>
          <w:sz w:val="28"/>
          <w:szCs w:val="28"/>
          <w:lang w:val="ru-RU"/>
        </w:rPr>
        <w:t xml:space="preserve">Функциональные последовательности и ряды. </w:t>
      </w:r>
      <w:r>
        <w:rPr>
          <w:rFonts w:ascii="Times New Roman" w:hAnsi="Times New Roman" w:cs="Times New Roman"/>
          <w:bCs/>
          <w:color w:val="000000"/>
          <w:sz w:val="28"/>
          <w:szCs w:val="28"/>
          <w:lang w:val="ru-RU"/>
        </w:rPr>
        <w:t xml:space="preserve">Равномерная сходимость. Признаки равномерной сходимости. Теоремы о непрерывности предельной функции (суммы ряда) и о почленном дифференцировании и интегрировании функциональной последовательности (ряда). </w:t>
      </w:r>
      <w:r>
        <w:rPr>
          <w:rFonts w:ascii="Times New Roman" w:hAnsi="Times New Roman" w:cs="Times New Roman"/>
          <w:b/>
          <w:bCs/>
          <w:color w:val="000000"/>
          <w:sz w:val="28"/>
          <w:szCs w:val="28"/>
          <w:lang w:val="ru-RU"/>
        </w:rPr>
        <w:t xml:space="preserve">Степенные ряды. </w:t>
      </w:r>
      <w:r>
        <w:rPr>
          <w:rFonts w:ascii="Times New Roman" w:hAnsi="Times New Roman" w:cs="Times New Roman"/>
          <w:bCs/>
          <w:color w:val="000000"/>
          <w:sz w:val="28"/>
          <w:szCs w:val="28"/>
          <w:lang w:val="ru-RU"/>
        </w:rPr>
        <w:t xml:space="preserve">Определение степенного ряда, теоремы Абеля. Интервал (круг) и радиус сходимости. Ряды Тейлора и Маклорена, свойство единственности. Аналитические функции и их свойства. Показательная функция и тригонометрические функции комплексной переменной. Формула Эйлера. </w:t>
      </w:r>
      <w:r>
        <w:rPr>
          <w:rFonts w:ascii="Times New Roman" w:hAnsi="Times New Roman" w:cs="Times New Roman"/>
          <w:b/>
          <w:bCs/>
          <w:color w:val="000000"/>
          <w:sz w:val="28"/>
          <w:szCs w:val="28"/>
          <w:lang w:val="ru-RU"/>
        </w:rPr>
        <w:t xml:space="preserve">Абстрактные пространства и их отображения. Топологические, метрические и нормированные пространства. </w:t>
      </w:r>
      <w:r>
        <w:rPr>
          <w:rFonts w:ascii="Times New Roman" w:hAnsi="Times New Roman" w:cs="Times New Roman"/>
          <w:bCs/>
          <w:color w:val="000000"/>
          <w:sz w:val="28"/>
          <w:szCs w:val="28"/>
          <w:lang w:val="ru-RU"/>
        </w:rPr>
        <w:t xml:space="preserve">Определения топологических, метрических и нормированных пространств и их основные свойства. Фундаментальные последовательности и полные метрические пространства. Связные подмножества. Компактные метрические пространства. Свойства компактов. Компакты в </w:t>
      </w:r>
      <w:r>
        <w:rPr>
          <w:rFonts w:ascii="Times New Roman" w:hAnsi="Times New Roman" w:cs="Times New Roman"/>
          <w:b/>
          <w:bCs/>
          <w:i/>
          <w:color w:val="000000"/>
          <w:sz w:val="28"/>
          <w:szCs w:val="28"/>
        </w:rPr>
        <w:t>n</w:t>
      </w:r>
      <w:r>
        <w:rPr>
          <w:rFonts w:ascii="Times New Roman" w:hAnsi="Times New Roman" w:cs="Times New Roman"/>
          <w:bCs/>
          <w:color w:val="000000"/>
          <w:sz w:val="28"/>
          <w:szCs w:val="28"/>
          <w:lang w:val="ru-RU"/>
        </w:rPr>
        <w:t xml:space="preserve">-мерном евклидовом пространстве. Предел последовательности в </w:t>
      </w:r>
      <w:r>
        <w:rPr>
          <w:rFonts w:ascii="Times New Roman" w:hAnsi="Times New Roman" w:cs="Times New Roman"/>
          <w:b/>
          <w:bCs/>
          <w:i/>
          <w:color w:val="000000"/>
          <w:sz w:val="28"/>
          <w:szCs w:val="28"/>
        </w:rPr>
        <w:t>n</w:t>
      </w:r>
      <w:r>
        <w:rPr>
          <w:rFonts w:ascii="Times New Roman" w:hAnsi="Times New Roman" w:cs="Times New Roman"/>
          <w:bCs/>
          <w:color w:val="000000"/>
          <w:sz w:val="28"/>
          <w:szCs w:val="28"/>
          <w:lang w:val="ru-RU"/>
        </w:rPr>
        <w:t xml:space="preserve">-мерном евклидовом пространстве. Предел и непрерывность векторных функций нескольких переменных. Предел последовательности и его основные свойства. Предел и непрерывность векторных функций нескольких переменных и их связь с пределами и непрерывностью координатных функций. Локальные свойства функции, непрерывной в точке. Свойства функций, непрерывных на компакте. </w:t>
      </w:r>
      <w:r>
        <w:rPr>
          <w:rFonts w:ascii="Times New Roman" w:hAnsi="Times New Roman" w:cs="Times New Roman"/>
          <w:b/>
          <w:bCs/>
          <w:color w:val="000000"/>
          <w:sz w:val="28"/>
          <w:szCs w:val="28"/>
          <w:lang w:val="ru-RU"/>
        </w:rPr>
        <w:t xml:space="preserve">Функции нескольких вещественных переменных. Дифференциальные исчисления функций многих вещественных переменных. </w:t>
      </w:r>
      <w:r>
        <w:rPr>
          <w:rFonts w:ascii="Times New Roman" w:hAnsi="Times New Roman" w:cs="Times New Roman"/>
          <w:bCs/>
          <w:color w:val="000000"/>
          <w:sz w:val="28"/>
          <w:szCs w:val="28"/>
          <w:lang w:val="ru-RU"/>
        </w:rPr>
        <w:t>Дифференцируемые вектор-функции (отображения) нескольких переменных. Производная, дифференциал. Связь с дифференцируемостью координатных функций. Частные производные. Матрица Якоби и якобиан. Производные по направлению. Градиент. Необходимое условие дифференцируемости. Достаточное условие дифференцируемости. Основные свойства дифференцируемых функций. Дифференцируемость сложных функций. Частные производные высших порядков. Теорема Шварца. Дифференциалы высших порядков. Формула Тейлора для вещественной функции многих переменных.</w:t>
      </w:r>
      <w:r>
        <w:rPr>
          <w:rFonts w:ascii="Times New Roman" w:hAnsi="Times New Roman" w:cs="Times New Roman"/>
          <w:b/>
          <w:bCs/>
          <w:color w:val="000000"/>
          <w:sz w:val="28"/>
          <w:szCs w:val="28"/>
          <w:lang w:val="ru-RU"/>
        </w:rPr>
        <w:t xml:space="preserve"> Приложения дифференциального исчисления функции многих переменных. </w:t>
      </w:r>
      <w:r>
        <w:rPr>
          <w:rFonts w:ascii="Times New Roman" w:hAnsi="Times New Roman" w:cs="Times New Roman"/>
          <w:bCs/>
          <w:color w:val="000000"/>
          <w:sz w:val="28"/>
          <w:szCs w:val="28"/>
          <w:lang w:val="ru-RU"/>
        </w:rPr>
        <w:t xml:space="preserve">Экстремум функции многих переменных. Необходимое и достаточные условия экстремума. Неявные функции и обратные отображения. </w:t>
      </w:r>
      <w:r>
        <w:rPr>
          <w:rFonts w:ascii="Times New Roman" w:hAnsi="Times New Roman" w:cs="Times New Roman"/>
          <w:b/>
          <w:bCs/>
          <w:color w:val="000000"/>
          <w:sz w:val="28"/>
          <w:szCs w:val="28"/>
          <w:lang w:val="ru-RU"/>
        </w:rPr>
        <w:t xml:space="preserve"> Интегралы, зависящие от параметра. Собственные интегралы, зависящие от параметра. </w:t>
      </w:r>
      <w:r>
        <w:rPr>
          <w:rFonts w:ascii="Times New Roman" w:hAnsi="Times New Roman" w:cs="Times New Roman"/>
          <w:bCs/>
          <w:color w:val="000000"/>
          <w:sz w:val="28"/>
          <w:szCs w:val="28"/>
          <w:lang w:val="ru-RU"/>
        </w:rPr>
        <w:t xml:space="preserve">Непрерывность, интегрирование и дифференцирование собственных интегралов, зависящих от параметра. </w:t>
      </w:r>
      <w:r>
        <w:rPr>
          <w:rFonts w:ascii="Times New Roman" w:hAnsi="Times New Roman" w:cs="Times New Roman"/>
          <w:b/>
          <w:bCs/>
          <w:color w:val="000000"/>
          <w:sz w:val="28"/>
          <w:szCs w:val="28"/>
          <w:lang w:val="ru-RU"/>
        </w:rPr>
        <w:t xml:space="preserve">Несобственные интегралы, зависящие от параметра. </w:t>
      </w:r>
      <w:r>
        <w:rPr>
          <w:rFonts w:ascii="Times New Roman" w:hAnsi="Times New Roman" w:cs="Times New Roman"/>
          <w:bCs/>
          <w:color w:val="000000"/>
          <w:sz w:val="28"/>
          <w:szCs w:val="28"/>
          <w:lang w:val="ru-RU"/>
        </w:rPr>
        <w:t xml:space="preserve">Равномерная сходимость, признаки равномерной сходимости. Непрерывность, интегрирование и дифференцирование несобственных интегралов, зависящих от параметра. Вычисление некоторых несобственных интегралов с помощью интегралов, зависящих от параметра. Эйлеровы интегралы. </w:t>
      </w:r>
      <w:r>
        <w:rPr>
          <w:rFonts w:ascii="Times New Roman" w:hAnsi="Times New Roman" w:cs="Times New Roman"/>
          <w:b/>
          <w:bCs/>
          <w:color w:val="000000"/>
          <w:sz w:val="28"/>
          <w:szCs w:val="28"/>
          <w:lang w:val="ru-RU"/>
        </w:rPr>
        <w:t xml:space="preserve">Основы теории меры, ряды и интеграл Фурье. Основные классы множеств. </w:t>
      </w:r>
      <w:r>
        <w:rPr>
          <w:rFonts w:ascii="Times New Roman" w:hAnsi="Times New Roman" w:cs="Times New Roman"/>
          <w:bCs/>
          <w:color w:val="000000"/>
          <w:sz w:val="28"/>
          <w:szCs w:val="28"/>
          <w:lang w:val="ru-RU"/>
        </w:rPr>
        <w:t xml:space="preserve">Кольца и алгебры множеств. Полукольца. Борелевские алгебры. Борелевские множества. Строение минимального кольца над полукольцом. </w:t>
      </w:r>
      <w:r>
        <w:rPr>
          <w:rFonts w:ascii="Times New Roman" w:hAnsi="Times New Roman" w:cs="Times New Roman"/>
          <w:b/>
          <w:bCs/>
          <w:color w:val="000000"/>
          <w:sz w:val="28"/>
          <w:szCs w:val="28"/>
          <w:lang w:val="ru-RU"/>
        </w:rPr>
        <w:t xml:space="preserve">Основные понятия теории меры. </w:t>
      </w:r>
      <w:r>
        <w:rPr>
          <w:rFonts w:ascii="Times New Roman" w:hAnsi="Times New Roman" w:cs="Times New Roman"/>
          <w:bCs/>
          <w:color w:val="000000"/>
          <w:sz w:val="28"/>
          <w:szCs w:val="28"/>
          <w:lang w:val="ru-RU"/>
        </w:rPr>
        <w:t xml:space="preserve">Функции множеств, мера. Свойства меры, заданной на кольце множеств. Счетно-аддитивные меры. Критерий счётной аддитивности меры, заданной на кольце. Меры Стилтьеса на прямой. Производящая функция. Критерий счётной аддитивности меры Стилтьеса. </w:t>
      </w:r>
      <w:r>
        <w:rPr>
          <w:rFonts w:ascii="Times New Roman" w:hAnsi="Times New Roman" w:cs="Times New Roman"/>
          <w:b/>
          <w:bCs/>
          <w:color w:val="000000"/>
          <w:sz w:val="28"/>
          <w:szCs w:val="28"/>
          <w:lang w:val="ru-RU"/>
        </w:rPr>
        <w:t xml:space="preserve">Продолжение меры. Меры Лебега-Стилтьеса на прямой. </w:t>
      </w:r>
      <w:r>
        <w:rPr>
          <w:rFonts w:ascii="Times New Roman" w:hAnsi="Times New Roman" w:cs="Times New Roman"/>
          <w:bCs/>
          <w:color w:val="000000"/>
          <w:sz w:val="28"/>
          <w:szCs w:val="28"/>
          <w:lang w:val="ru-RU"/>
        </w:rPr>
        <w:t xml:space="preserve">Продолжение меры с полукольца на минимальное кольцо над ним. Внешняя мера и индуцированная внешняя мера. Измеримые множества. Меры Лебега и Лебега-Стилтьеса на прямой и некоторые их свойства. </w:t>
      </w:r>
      <w:r>
        <w:rPr>
          <w:rFonts w:ascii="Times New Roman" w:hAnsi="Times New Roman" w:cs="Times New Roman"/>
          <w:b/>
          <w:bCs/>
          <w:color w:val="000000"/>
          <w:sz w:val="28"/>
          <w:szCs w:val="28"/>
          <w:lang w:val="ru-RU"/>
        </w:rPr>
        <w:t xml:space="preserve">Измеримые функции и их свойства. </w:t>
      </w:r>
      <w:r>
        <w:rPr>
          <w:rFonts w:ascii="Times New Roman" w:hAnsi="Times New Roman" w:cs="Times New Roman"/>
          <w:bCs/>
          <w:color w:val="000000"/>
          <w:sz w:val="28"/>
          <w:szCs w:val="28"/>
          <w:lang w:val="ru-RU"/>
        </w:rPr>
        <w:t xml:space="preserve">Измеримые и борелевские функции. Арифметические операции над измеримыми функциями. Теорема об измеримости сложной функции. Сходимость почти всюду и сходимость по мере. Теорема Д.Ф. Егорова. </w:t>
      </w:r>
      <w:r>
        <w:rPr>
          <w:rFonts w:ascii="Times New Roman" w:hAnsi="Times New Roman" w:cs="Times New Roman"/>
          <w:b/>
          <w:bCs/>
          <w:color w:val="000000"/>
          <w:sz w:val="28"/>
          <w:szCs w:val="28"/>
          <w:lang w:val="ru-RU"/>
        </w:rPr>
        <w:t xml:space="preserve">Абстрактный интеграл и его свойства. </w:t>
      </w:r>
      <w:r>
        <w:rPr>
          <w:rFonts w:ascii="Times New Roman" w:hAnsi="Times New Roman" w:cs="Times New Roman"/>
          <w:bCs/>
          <w:color w:val="000000"/>
          <w:sz w:val="28"/>
          <w:szCs w:val="28"/>
          <w:lang w:val="ru-RU"/>
        </w:rPr>
        <w:t xml:space="preserve">Абстрактный интеграл: определение и основные свойства. Теоремы Б.Леви, Фату, Лебега о предельном переходе под знаком интеграла. Интеграл Лебега и Лебега-Стилтьеса на прямой. Связь интегралов Лебега и Римана. </w:t>
      </w:r>
      <w:r>
        <w:rPr>
          <w:rFonts w:ascii="Times New Roman" w:hAnsi="Times New Roman" w:cs="Times New Roman"/>
          <w:b/>
          <w:bCs/>
          <w:color w:val="000000"/>
          <w:sz w:val="28"/>
          <w:szCs w:val="28"/>
          <w:lang w:val="ru-RU"/>
        </w:rPr>
        <w:t xml:space="preserve">Кратные и повторные интегралы, теорема Фубини. </w:t>
      </w:r>
      <w:r>
        <w:rPr>
          <w:rFonts w:ascii="Times New Roman" w:hAnsi="Times New Roman" w:cs="Times New Roman"/>
          <w:bCs/>
          <w:color w:val="000000"/>
          <w:sz w:val="28"/>
          <w:szCs w:val="28"/>
          <w:lang w:val="ru-RU"/>
        </w:rPr>
        <w:t xml:space="preserve">Произведение мер. Меры Лебега и Лебега-Стилтьеса в </w:t>
      </w:r>
      <w:r>
        <w:rPr>
          <w:rFonts w:ascii="Times New Roman" w:hAnsi="Times New Roman" w:cs="Times New Roman"/>
          <w:b/>
          <w:bCs/>
          <w:i/>
          <w:color w:val="000000"/>
          <w:sz w:val="28"/>
          <w:szCs w:val="28"/>
        </w:rPr>
        <w:t>n</w:t>
      </w:r>
      <w:r>
        <w:rPr>
          <w:rFonts w:ascii="Times New Roman" w:hAnsi="Times New Roman" w:cs="Times New Roman"/>
          <w:bCs/>
          <w:color w:val="000000"/>
          <w:sz w:val="28"/>
          <w:szCs w:val="28"/>
          <w:lang w:val="ru-RU"/>
        </w:rPr>
        <w:t xml:space="preserve">-мерном евклидовом пространстве. Теорема Фубини. Теорема о замене переменных в кратном интеграле. </w:t>
      </w:r>
      <w:r>
        <w:rPr>
          <w:rFonts w:ascii="Times New Roman" w:hAnsi="Times New Roman" w:cs="Times New Roman"/>
          <w:b/>
          <w:bCs/>
          <w:color w:val="000000"/>
          <w:sz w:val="28"/>
          <w:szCs w:val="28"/>
          <w:lang w:val="ru-RU"/>
        </w:rPr>
        <w:t xml:space="preserve">Ряды и интеграл Фурье. </w:t>
      </w:r>
      <w:r>
        <w:rPr>
          <w:rFonts w:ascii="Times New Roman" w:hAnsi="Times New Roman" w:cs="Times New Roman"/>
          <w:bCs/>
          <w:color w:val="000000"/>
          <w:sz w:val="28"/>
          <w:szCs w:val="28"/>
          <w:lang w:val="ru-RU"/>
        </w:rPr>
        <w:t>Ряд Фурье по тригонометрической системе функций. Признаки сходимости рядов Фурье. Неравенство Бесселя и равенство Парсеваля. Теорема Фейера. Преобразование и интеграл Фурье.</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Рекомендуемый перечень основной литературы:</w:t>
      </w:r>
    </w:p>
    <w:p w:rsidR="00C1474F" w:rsidRDefault="002A589F">
      <w:pPr>
        <w:pStyle w:val="Default"/>
        <w:spacing w:line="276" w:lineRule="auto"/>
        <w:ind w:firstLine="567"/>
        <w:jc w:val="both"/>
        <w:rPr>
          <w:bCs/>
          <w:sz w:val="28"/>
          <w:szCs w:val="28"/>
        </w:rPr>
      </w:pPr>
      <w:r>
        <w:rPr>
          <w:bCs/>
          <w:sz w:val="28"/>
          <w:szCs w:val="28"/>
        </w:rPr>
        <w:t>1. Бугров Я.С., Никольский С.М. Высшая математика в 3-х томах. – Юрайт, 2015.</w:t>
      </w:r>
    </w:p>
    <w:p w:rsidR="00C1474F" w:rsidRDefault="002A589F">
      <w:pPr>
        <w:pStyle w:val="Default"/>
        <w:spacing w:line="276" w:lineRule="auto"/>
        <w:ind w:firstLine="567"/>
        <w:jc w:val="both"/>
        <w:rPr>
          <w:bCs/>
          <w:sz w:val="28"/>
          <w:szCs w:val="28"/>
        </w:rPr>
      </w:pPr>
      <w:r>
        <w:rPr>
          <w:bCs/>
          <w:sz w:val="28"/>
          <w:szCs w:val="28"/>
        </w:rPr>
        <w:t>2. Фихтенгольц Г.М. Курс дифференциального и интегрального исчисления. – т. 1, 2, 3. – Лань, 2016.</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pPr>
      <w:r>
        <w:rPr>
          <w:b/>
          <w:bCs/>
          <w:sz w:val="28"/>
          <w:szCs w:val="28"/>
        </w:rPr>
        <w:t>Б.1.О.10. Дисциплина «Теория вероятностей и математическая статистика»</w:t>
      </w:r>
    </w:p>
    <w:p w:rsidR="00C1474F" w:rsidRDefault="002A589F">
      <w:pPr>
        <w:pStyle w:val="Default"/>
        <w:spacing w:line="276" w:lineRule="auto"/>
        <w:ind w:firstLine="567"/>
        <w:jc w:val="both"/>
      </w:pPr>
      <w:r>
        <w:rPr>
          <w:bCs/>
          <w:sz w:val="28"/>
          <w:szCs w:val="28"/>
        </w:rPr>
        <w:t>Коды формируемых компетенций:ОПК-3</w:t>
      </w:r>
    </w:p>
    <w:p w:rsidR="00C1474F" w:rsidRDefault="002A589F">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rsidR="00C1474F" w:rsidRDefault="002A589F">
      <w:pPr>
        <w:pStyle w:val="Default"/>
        <w:spacing w:line="276" w:lineRule="auto"/>
        <w:ind w:firstLine="567"/>
        <w:jc w:val="both"/>
        <w:rPr>
          <w:bCs/>
          <w:sz w:val="28"/>
          <w:szCs w:val="28"/>
        </w:rPr>
      </w:pPr>
      <w:r>
        <w:rPr>
          <w:bCs/>
          <w:sz w:val="28"/>
          <w:szCs w:val="28"/>
        </w:rPr>
        <w:t>знать:</w:t>
      </w:r>
    </w:p>
    <w:p w:rsidR="00C1474F" w:rsidRDefault="002A589F">
      <w:pPr>
        <w:pStyle w:val="Default"/>
        <w:spacing w:line="276" w:lineRule="auto"/>
        <w:ind w:firstLine="567"/>
        <w:jc w:val="both"/>
      </w:pPr>
      <w:r>
        <w:rPr>
          <w:bCs/>
          <w:sz w:val="28"/>
          <w:szCs w:val="28"/>
        </w:rPr>
        <w:t>- основные понятия теории вероятностей, числовые и функциональные характеристики распределений случайных величин и их основные свойства;</w:t>
      </w:r>
    </w:p>
    <w:p w:rsidR="00C1474F" w:rsidRDefault="002A589F">
      <w:pPr>
        <w:pStyle w:val="Default"/>
        <w:spacing w:line="276" w:lineRule="auto"/>
        <w:ind w:firstLine="567"/>
        <w:jc w:val="both"/>
      </w:pPr>
      <w:r>
        <w:rPr>
          <w:bCs/>
          <w:sz w:val="28"/>
          <w:szCs w:val="28"/>
        </w:rPr>
        <w:t>- классические предельные теоремы теории вероятностей;</w:t>
      </w:r>
    </w:p>
    <w:p w:rsidR="00C1474F" w:rsidRDefault="002A589F">
      <w:pPr>
        <w:pStyle w:val="Default"/>
        <w:spacing w:line="276" w:lineRule="auto"/>
        <w:ind w:firstLine="567"/>
        <w:jc w:val="both"/>
      </w:pPr>
      <w:r>
        <w:rPr>
          <w:bCs/>
          <w:sz w:val="28"/>
          <w:szCs w:val="28"/>
        </w:rPr>
        <w:t>- основные понятия  теории случайных процессов;</w:t>
      </w:r>
    </w:p>
    <w:p w:rsidR="00C1474F" w:rsidRDefault="002A589F">
      <w:pPr>
        <w:pStyle w:val="Default"/>
        <w:spacing w:line="276" w:lineRule="auto"/>
        <w:ind w:firstLine="567"/>
        <w:jc w:val="both"/>
        <w:rPr>
          <w:bCs/>
          <w:sz w:val="28"/>
          <w:szCs w:val="28"/>
        </w:rPr>
      </w:pPr>
      <w:r>
        <w:rPr>
          <w:bCs/>
          <w:sz w:val="28"/>
          <w:szCs w:val="28"/>
        </w:rPr>
        <w:t>- постановку задач и основные понятия математической статистики;</w:t>
      </w:r>
    </w:p>
    <w:p w:rsidR="00C1474F" w:rsidRDefault="002A589F">
      <w:pPr>
        <w:pStyle w:val="Default"/>
        <w:spacing w:line="276" w:lineRule="auto"/>
        <w:ind w:firstLine="567"/>
        <w:jc w:val="both"/>
        <w:rPr>
          <w:bCs/>
          <w:sz w:val="28"/>
          <w:szCs w:val="28"/>
        </w:rPr>
      </w:pPr>
      <w:r>
        <w:rPr>
          <w:bCs/>
          <w:sz w:val="28"/>
          <w:szCs w:val="28"/>
        </w:rPr>
        <w:t>- стандартные методы проверки статистических гипотез;</w:t>
      </w:r>
    </w:p>
    <w:p w:rsidR="00C1474F" w:rsidRDefault="00C1474F">
      <w:pPr>
        <w:pStyle w:val="Default"/>
        <w:spacing w:line="276" w:lineRule="auto"/>
        <w:ind w:firstLine="567"/>
        <w:jc w:val="both"/>
        <w:rPr>
          <w:bCs/>
          <w:sz w:val="28"/>
          <w:szCs w:val="28"/>
        </w:rPr>
      </w:pPr>
    </w:p>
    <w:p w:rsidR="00C1474F" w:rsidRDefault="002A589F">
      <w:pPr>
        <w:widowControl w:val="0"/>
        <w:spacing w:line="276" w:lineRule="auto"/>
        <w:ind w:firstLine="567"/>
        <w:jc w:val="both"/>
        <w:rPr>
          <w:bCs/>
          <w:color w:val="000000"/>
          <w:sz w:val="28"/>
          <w:szCs w:val="28"/>
        </w:rPr>
      </w:pPr>
      <w:r>
        <w:rPr>
          <w:bCs/>
          <w:color w:val="000000"/>
          <w:sz w:val="28"/>
          <w:szCs w:val="28"/>
        </w:rPr>
        <w:t>уметь:</w:t>
      </w:r>
    </w:p>
    <w:p w:rsidR="00C1474F" w:rsidRDefault="002A589F">
      <w:pPr>
        <w:widowControl w:val="0"/>
        <w:spacing w:line="276" w:lineRule="auto"/>
        <w:ind w:firstLine="567"/>
        <w:jc w:val="both"/>
      </w:pPr>
      <w:r>
        <w:rPr>
          <w:bCs/>
          <w:color w:val="000000"/>
          <w:sz w:val="28"/>
          <w:szCs w:val="28"/>
        </w:rPr>
        <w:t>- обосновывать классические положения и стандартные методы теории вероятностей и случайных процессов;</w:t>
      </w:r>
    </w:p>
    <w:p w:rsidR="00C1474F" w:rsidRDefault="002A589F">
      <w:pPr>
        <w:widowControl w:val="0"/>
        <w:spacing w:line="276" w:lineRule="auto"/>
        <w:ind w:firstLine="567"/>
        <w:jc w:val="both"/>
        <w:rPr>
          <w:bCs/>
          <w:color w:val="000000"/>
          <w:sz w:val="28"/>
          <w:szCs w:val="28"/>
        </w:rPr>
      </w:pPr>
      <w:r>
        <w:rPr>
          <w:bCs/>
          <w:color w:val="000000"/>
          <w:sz w:val="28"/>
          <w:szCs w:val="28"/>
        </w:rPr>
        <w:t>- обосновывать классические положения и стандартные методы математической статистики;</w:t>
      </w:r>
    </w:p>
    <w:p w:rsidR="00C1474F" w:rsidRDefault="002A589F">
      <w:pPr>
        <w:widowControl w:val="0"/>
        <w:spacing w:line="276" w:lineRule="auto"/>
        <w:ind w:firstLine="567"/>
        <w:jc w:val="both"/>
        <w:rPr>
          <w:bCs/>
          <w:color w:val="000000"/>
          <w:sz w:val="28"/>
          <w:szCs w:val="28"/>
        </w:rPr>
      </w:pPr>
      <w:r>
        <w:rPr>
          <w:bCs/>
          <w:color w:val="000000"/>
          <w:sz w:val="28"/>
          <w:szCs w:val="28"/>
        </w:rPr>
        <w:t>- разрабатывать и использовать вероятностные и статистические мо</w:t>
      </w:r>
      <w:r>
        <w:rPr>
          <w:bCs/>
          <w:color w:val="000000"/>
          <w:sz w:val="28"/>
          <w:szCs w:val="28"/>
        </w:rPr>
        <w:softHyphen/>
        <w:t>дели при решении типовых прикладных задач.</w:t>
      </w:r>
    </w:p>
    <w:p w:rsidR="00C1474F" w:rsidRDefault="00C1474F">
      <w:pPr>
        <w:widowControl w:val="0"/>
        <w:spacing w:line="276" w:lineRule="auto"/>
        <w:ind w:firstLine="567"/>
        <w:jc w:val="both"/>
        <w:rPr>
          <w:bCs/>
          <w:color w:val="000000"/>
          <w:sz w:val="28"/>
          <w:szCs w:val="28"/>
        </w:rPr>
      </w:pPr>
    </w:p>
    <w:p w:rsidR="00C1474F" w:rsidRDefault="002A589F">
      <w:pPr>
        <w:pStyle w:val="Default"/>
        <w:spacing w:line="276" w:lineRule="auto"/>
        <w:ind w:firstLine="567"/>
        <w:jc w:val="both"/>
        <w:rPr>
          <w:bCs/>
          <w:sz w:val="28"/>
          <w:szCs w:val="28"/>
        </w:rPr>
      </w:pPr>
      <w:r>
        <w:rPr>
          <w:bCs/>
          <w:sz w:val="28"/>
          <w:szCs w:val="28"/>
        </w:rPr>
        <w:t>Примерное распределение часов: 8 з.е.</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Форма контроля: зачет, экзамен.</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Содержание дисциплины:</w:t>
      </w:r>
    </w:p>
    <w:p w:rsidR="00C1474F" w:rsidRDefault="002A589F">
      <w:pPr>
        <w:spacing w:line="276" w:lineRule="auto"/>
        <w:ind w:firstLine="567"/>
        <w:jc w:val="both"/>
      </w:pPr>
      <w:r>
        <w:rPr>
          <w:b/>
          <w:bCs/>
          <w:color w:val="000000"/>
          <w:sz w:val="28"/>
          <w:szCs w:val="28"/>
          <w:lang w:eastAsia="ar-SA"/>
        </w:rPr>
        <w:t xml:space="preserve">Теория вероятностей. Необходимые предварительные сведения. </w:t>
      </w:r>
      <w:r>
        <w:rPr>
          <w:bCs/>
          <w:color w:val="000000"/>
          <w:sz w:val="28"/>
          <w:szCs w:val="28"/>
          <w:lang w:eastAsia="ar-SA"/>
        </w:rPr>
        <w:t xml:space="preserve">Алгебры и </w:t>
      </w:r>
      <w:r>
        <w:rPr>
          <w:rFonts w:ascii="Symbol" w:eastAsia="Symbol" w:hAnsi="Symbol" w:cs="Symbol"/>
          <w:bCs/>
          <w:color w:val="000000"/>
          <w:sz w:val="28"/>
          <w:szCs w:val="28"/>
          <w:lang w:eastAsia="ar-SA"/>
        </w:rPr>
        <w:t></w:t>
      </w:r>
      <w:r>
        <w:rPr>
          <w:bCs/>
          <w:color w:val="000000"/>
          <w:sz w:val="28"/>
          <w:szCs w:val="28"/>
          <w:lang w:eastAsia="ar-SA"/>
        </w:rPr>
        <w:t xml:space="preserve">–алгебры множеств. Меры и </w:t>
      </w:r>
      <w:r>
        <w:rPr>
          <w:rFonts w:ascii="Symbol" w:eastAsia="Symbol" w:hAnsi="Symbol" w:cs="Symbol"/>
          <w:bCs/>
          <w:color w:val="000000"/>
          <w:sz w:val="28"/>
          <w:szCs w:val="28"/>
          <w:lang w:eastAsia="ar-SA"/>
        </w:rPr>
        <w:t></w:t>
      </w:r>
      <w:r>
        <w:rPr>
          <w:bCs/>
          <w:color w:val="000000"/>
          <w:sz w:val="28"/>
          <w:szCs w:val="28"/>
          <w:lang w:eastAsia="ar-SA"/>
        </w:rPr>
        <w:t xml:space="preserve">–аддитивные меры на классах множеств. Выборки из конечной генеральной совокупности. Биномиальные и полиномиальные коэффициенты и их свойства. Структура экспериментов со случайными исходами (эксперимент, исходы, физические события, вероятность). </w:t>
      </w:r>
      <w:r>
        <w:rPr>
          <w:b/>
          <w:bCs/>
          <w:color w:val="000000"/>
          <w:sz w:val="28"/>
          <w:szCs w:val="28"/>
          <w:lang w:eastAsia="ar-SA"/>
        </w:rPr>
        <w:t xml:space="preserve">Аксиоматика Колмогорова теории вероятностей. </w:t>
      </w:r>
      <w:r>
        <w:rPr>
          <w:bCs/>
          <w:color w:val="000000"/>
          <w:sz w:val="28"/>
          <w:szCs w:val="28"/>
          <w:lang w:eastAsia="ar-SA"/>
        </w:rPr>
        <w:t xml:space="preserve">Вероятностные пространства как модели экспериментов со случайными исходами. Пространство элементарных событий. События. Измеримые пространства. Вероятностная функция (мера). Вероятностные пространства. Свойства вероятностной функции. </w:t>
      </w:r>
      <w:r>
        <w:rPr>
          <w:b/>
          <w:bCs/>
          <w:color w:val="000000"/>
          <w:sz w:val="28"/>
          <w:szCs w:val="28"/>
          <w:lang w:eastAsia="ar-SA"/>
        </w:rPr>
        <w:t xml:space="preserve">Независимость событий и условные вероятности. </w:t>
      </w:r>
      <w:r>
        <w:rPr>
          <w:bCs/>
          <w:color w:val="000000"/>
          <w:sz w:val="28"/>
          <w:szCs w:val="28"/>
          <w:lang w:eastAsia="ar-SA"/>
        </w:rPr>
        <w:t xml:space="preserve">Независимость событий. Условная вероятность. Формула полной вероятности и формулы Байеса. Формула полной вероятности для условных вероятностей. </w:t>
      </w:r>
      <w:r>
        <w:rPr>
          <w:b/>
          <w:bCs/>
          <w:color w:val="000000"/>
          <w:sz w:val="28"/>
          <w:szCs w:val="28"/>
        </w:rPr>
        <w:t xml:space="preserve">Классические вероятностные модели (схемы) и классические предельные теоремы. </w:t>
      </w:r>
      <w:r>
        <w:rPr>
          <w:bCs/>
          <w:color w:val="000000"/>
          <w:sz w:val="28"/>
          <w:szCs w:val="28"/>
          <w:lang w:eastAsia="ar-SA"/>
        </w:rPr>
        <w:t xml:space="preserve">Конечное вероятностное пространство с классическим типом вероятности. Вероятностное пространство с геометрическим типом вероятности. Биномиальная и полиномиальная схемы независимых испытаний. Стандартные события и формулы для вычисления их вероятностей. Классические предельные теоремы теории вероятностей: теоремы Муавра-Лапласа, теорема Пуассона. </w:t>
      </w:r>
      <w:r>
        <w:rPr>
          <w:b/>
          <w:bCs/>
          <w:color w:val="000000"/>
          <w:sz w:val="28"/>
          <w:szCs w:val="28"/>
        </w:rPr>
        <w:t xml:space="preserve">Случайные величины и случайные векторы. Независимые случайные величины. Условные распределения. </w:t>
      </w:r>
      <w:r>
        <w:rPr>
          <w:bCs/>
          <w:color w:val="000000"/>
          <w:sz w:val="28"/>
          <w:szCs w:val="28"/>
          <w:lang w:eastAsia="ar-SA"/>
        </w:rPr>
        <w:t xml:space="preserve">Измеримые отображения и борелевские функции. Случайная величина. Операции над случайными величинами. Законы распределения случайной величины. Функция распределения случайной величины и ее свойства. Смесь распределений. Классификация распределений. Теорема Лебега о разложении в смесь трех распределений. Дискретные распределения. Таблица распределения. Абсолютно непрерывные распределения. Плотность распределения. Основные дискретные и абсолютно непрерывные распределения: биномиальное, геометрическое, пуассоновское, равномерное, нормальное, показательное, хи–квадрат–распределение, гамма–распределение, распределение Стьюдента, распределение Коши. Случайные векторы и их функции распределения вероятностей. Дискретные и абсолютно непрерывные распределения случайных векторов. Независимость случайных величин. Независимость случайных величин с дискретным и абсолютно непрерывным распределением. Маргинальные распределения. Распределение функции от случайных величин. Формулы свертки распределений. Условные распределения случайных величин относительно событий. Формула для вычисления плотности распределения одной случайной величины при известном значении другой случайной величины. </w:t>
      </w:r>
      <w:r>
        <w:rPr>
          <w:b/>
          <w:bCs/>
          <w:color w:val="000000"/>
          <w:sz w:val="28"/>
          <w:szCs w:val="28"/>
          <w:lang w:eastAsia="ar-SA"/>
        </w:rPr>
        <w:t xml:space="preserve">Числовые характеристики распределений случайных величин. Основные неравенства теории вероятностей. </w:t>
      </w:r>
      <w:r>
        <w:rPr>
          <w:bCs/>
          <w:color w:val="000000"/>
          <w:sz w:val="28"/>
          <w:szCs w:val="28"/>
          <w:lang w:eastAsia="ar-SA"/>
        </w:rPr>
        <w:t xml:space="preserve">Характеристики центра распределения случайной величины: мода, медиана (срединное значение), математическое ожидание (среднее значение). Основные свойства моды и медианы. Мода и медиана основных распределений. Свойства математического ожидания, его связь с интегралом Лебега. Формулы для вычисления математических ожиданий дискретных и абсолютно непрерывных случайных величин. Моменты случайных величин. Дисперсия случайной величины и ее свойства. Математические ожидания и дисперсии основных распределений. Классические неравенства теории вероятностей: неравенства Чебышева (Бьенеме), неравенства Маркова, неравенство Коши–Буняковского (Шварца). Ковариация и коэффициент корреляции, их свойства. </w:t>
      </w:r>
      <w:r>
        <w:rPr>
          <w:b/>
          <w:bCs/>
          <w:color w:val="000000"/>
          <w:sz w:val="28"/>
          <w:szCs w:val="28"/>
          <w:lang w:eastAsia="ar-SA"/>
        </w:rPr>
        <w:t xml:space="preserve">Характеристические и производящие функции. </w:t>
      </w:r>
      <w:r>
        <w:rPr>
          <w:bCs/>
          <w:color w:val="000000"/>
          <w:sz w:val="28"/>
          <w:szCs w:val="28"/>
          <w:lang w:eastAsia="ar-SA"/>
        </w:rPr>
        <w:t xml:space="preserve">Математическое ожидание комплекснозначной случайной величины и его свойства. Характеристическая функция как закон распределения случайной величины, ее основные свойства. Характеристические функции основных распределений. Производящие функции и их свойства. Характеристическая функция случайного вектора и ее свойства. </w:t>
      </w:r>
      <w:r>
        <w:rPr>
          <w:b/>
          <w:bCs/>
          <w:color w:val="000000"/>
          <w:sz w:val="28"/>
          <w:szCs w:val="28"/>
          <w:lang w:eastAsia="ar-SA"/>
        </w:rPr>
        <w:t xml:space="preserve">Сходимость последовательностей случайных величин и основные предельные теоремы теории вероятностей. </w:t>
      </w:r>
      <w:r>
        <w:rPr>
          <w:bCs/>
          <w:color w:val="000000"/>
          <w:sz w:val="28"/>
          <w:szCs w:val="28"/>
          <w:lang w:eastAsia="ar-SA"/>
        </w:rPr>
        <w:t xml:space="preserve">Основные виды сходимости последовательностей случайных величин и соотношения между ними. Классические предельные теоремы теории вероятностей: закон больших чисел (теоремы Маркова, Чебышева и Бернулли), усиленный закон больших чисел (теоремы Колмогорова), центральная предельная теорема (теорема Ляпунова). Предельные теоремы для решетчатых распределений. </w:t>
      </w:r>
      <w:r>
        <w:rPr>
          <w:b/>
          <w:bCs/>
          <w:color w:val="000000"/>
          <w:sz w:val="28"/>
          <w:szCs w:val="28"/>
          <w:lang w:eastAsia="ar-SA"/>
        </w:rPr>
        <w:t xml:space="preserve">Многомерные распределения и их характеристики. Двумерное нормальное (гауссовское) распределение. </w:t>
      </w:r>
      <w:r>
        <w:rPr>
          <w:bCs/>
          <w:color w:val="000000"/>
          <w:sz w:val="28"/>
          <w:szCs w:val="28"/>
          <w:lang w:eastAsia="ar-SA"/>
        </w:rPr>
        <w:t xml:space="preserve">Характеристическая функция случайного вектора и ее свойства. Критерии независимости случайных векторов различной размерности в терминах функций распределения, характеристических функций и плотностей (для абсолютно непрерывных распределений). Случайные матрицы и их свойства. Вектор средних и ковариационная (дисперсионная) матрица случайного вектора. Невырожденное двумерное нормальное (гауссовское) распределение. Вероятностный смысл параметров. Характеристическая функция. Маргинальные распределения. Стандартное представление. Эллипс и оси рассеивания. Распределение специальной квадратичной формы от нормального вектора. Вырожденное двумерное нормальное распределение. Стандартное представление случайного вектора с вырожденным нормальным распределением. Прямая, на которой сосредоточено вырожденное нормальное распределение. Понятие о многомерном нормальном (гауссовском) распределении. </w:t>
      </w:r>
      <w:r>
        <w:rPr>
          <w:b/>
          <w:bCs/>
          <w:color w:val="000000"/>
          <w:sz w:val="28"/>
          <w:szCs w:val="28"/>
          <w:lang w:eastAsia="ar-SA"/>
        </w:rPr>
        <w:t xml:space="preserve">Случайные процессы. Основные понятия. </w:t>
      </w:r>
      <w:r>
        <w:rPr>
          <w:bCs/>
          <w:color w:val="000000"/>
          <w:sz w:val="28"/>
          <w:szCs w:val="28"/>
          <w:lang w:eastAsia="ar-SA"/>
        </w:rPr>
        <w:t xml:space="preserve">Случайные процессы: основные понятия и основные функциональные характеристики. Классификация случайных процессов на основе взаимных корреляционных свойств сечений: с независимыми приращениями, стационарные, стохастически непрерывные, марковские. </w:t>
      </w:r>
      <w:r>
        <w:rPr>
          <w:b/>
          <w:bCs/>
          <w:color w:val="000000"/>
          <w:sz w:val="28"/>
          <w:szCs w:val="28"/>
          <w:lang w:eastAsia="ar-SA"/>
        </w:rPr>
        <w:t xml:space="preserve">Цепи Маркова. </w:t>
      </w:r>
      <w:r>
        <w:rPr>
          <w:bCs/>
          <w:color w:val="000000"/>
          <w:sz w:val="28"/>
          <w:szCs w:val="28"/>
          <w:lang w:eastAsia="ar-SA"/>
        </w:rPr>
        <w:t xml:space="preserve">Конечные однородные цепи Маркова. Переходные вероятности. Уравнения Колмогорова–Чепмена. Простейшая классификация состояний конечной цепи Маркова. Эргодические классы состояний. Стационарное распределение цепи Маркова. Эргодическое (финальное) распределение. Эргодическая теорема для конечных цепей Маркова. </w:t>
      </w:r>
      <w:r>
        <w:rPr>
          <w:b/>
          <w:bCs/>
          <w:color w:val="000000"/>
          <w:sz w:val="28"/>
          <w:szCs w:val="28"/>
          <w:lang w:eastAsia="ar-SA"/>
        </w:rPr>
        <w:t xml:space="preserve">Марковские процессы с непрерывным временем. </w:t>
      </w:r>
      <w:r>
        <w:rPr>
          <w:bCs/>
          <w:color w:val="000000"/>
          <w:sz w:val="28"/>
          <w:szCs w:val="28"/>
          <w:lang w:eastAsia="ar-SA"/>
        </w:rPr>
        <w:t xml:space="preserve">Марковский однородный процесс с непрерывным временем и дискретным множеством состояний. Переходные вероятностные функции. Уравнения Колмогорова-Чепмена. Интенсивности переходов. Инфинитезимальная матрица и ее свойства. Классификация состояний. Консервативные процессы. Непрерывность и дифференцируемость переходных вероятностных функций. Системы прямых и обратных дифференциальных уравнения Колмогорова, и их решение. Стационарное распределение и система уравнений для его отыскания. </w:t>
      </w:r>
      <w:r>
        <w:rPr>
          <w:b/>
          <w:bCs/>
          <w:color w:val="000000"/>
          <w:sz w:val="28"/>
          <w:szCs w:val="28"/>
          <w:lang w:eastAsia="ar-SA"/>
        </w:rPr>
        <w:t xml:space="preserve">Пуассоновский случайный процесс (простейший поток однородных событий). </w:t>
      </w:r>
      <w:r>
        <w:rPr>
          <w:bCs/>
          <w:color w:val="000000"/>
          <w:sz w:val="28"/>
          <w:szCs w:val="28"/>
          <w:lang w:eastAsia="ar-SA"/>
        </w:rPr>
        <w:t xml:space="preserve">Пуассоновский случайный процесс, его марковость, однородность, стохастическая непрерывность, и консервативность. Инфинитезимальная матрица. Теорема Хинчина для пуассоновского процесса. Условные распределения сечений. Простейший поток однородных событий, его связь с пуассоновским процессом. Распределение интервалов между моментами смены состояний пуассоновского процесса. </w:t>
      </w:r>
      <w:r>
        <w:rPr>
          <w:b/>
          <w:bCs/>
          <w:color w:val="000000"/>
          <w:sz w:val="28"/>
          <w:szCs w:val="28"/>
          <w:lang w:eastAsia="ar-SA"/>
        </w:rPr>
        <w:t xml:space="preserve">Винеровский случайный процесс. </w:t>
      </w:r>
      <w:r>
        <w:rPr>
          <w:bCs/>
          <w:color w:val="000000"/>
          <w:sz w:val="28"/>
          <w:szCs w:val="28"/>
          <w:lang w:eastAsia="ar-SA"/>
        </w:rPr>
        <w:t>Винеровский случайный процесс, его марковость, однородность и стохастическая непрерывность. Свойства траекторий. Броуновское движение. Стандартный винеровский процесс. Маргинальные (конечномерные) и условные распределения. Принцип отражения. Распределение основных функционалов стандартного винеровского процесса: момента первого достижения заданного уровня; максимума траектории на отрезке; первого момента достижения максимума (закон арксинуса).</w:t>
      </w:r>
      <w:r>
        <w:rPr>
          <w:b/>
          <w:bCs/>
          <w:color w:val="000000"/>
          <w:sz w:val="28"/>
          <w:szCs w:val="28"/>
          <w:lang w:eastAsia="ar-SA"/>
        </w:rPr>
        <w:t xml:space="preserve"> Математическая статистика</w:t>
      </w:r>
      <w:r>
        <w:rPr>
          <w:bCs/>
          <w:color w:val="000000"/>
          <w:sz w:val="28"/>
          <w:szCs w:val="28"/>
          <w:lang w:eastAsia="ar-SA"/>
        </w:rPr>
        <w:t xml:space="preserve">. </w:t>
      </w:r>
      <w:r>
        <w:rPr>
          <w:b/>
          <w:bCs/>
          <w:color w:val="000000"/>
          <w:sz w:val="28"/>
          <w:szCs w:val="28"/>
        </w:rPr>
        <w:t xml:space="preserve">Основные понятия. </w:t>
      </w:r>
      <w:r>
        <w:rPr>
          <w:bCs/>
          <w:color w:val="000000"/>
          <w:sz w:val="28"/>
          <w:szCs w:val="28"/>
          <w:lang w:eastAsia="ar-SA"/>
        </w:rPr>
        <w:t xml:space="preserve">Статистическая структура. Параметрическая и непараметрическая статистические структуры. Основные задачи математической статистики. Случайная выборка. Выборочное пространство. Первичная статистическая обработка случайной выборки: вариационный ряд, эмпирическая функция распределения, гистограмма, полигон частот. Статистики. Выборочное среднее, выборочные дисперсии, выборочные моменты, порядковые статистики. </w:t>
      </w:r>
      <w:r>
        <w:rPr>
          <w:b/>
          <w:bCs/>
          <w:color w:val="000000"/>
          <w:sz w:val="28"/>
          <w:szCs w:val="28"/>
        </w:rPr>
        <w:t xml:space="preserve">Точечное оценивание параметров распределений. </w:t>
      </w:r>
      <w:r>
        <w:rPr>
          <w:bCs/>
          <w:color w:val="000000"/>
          <w:sz w:val="28"/>
          <w:szCs w:val="28"/>
          <w:lang w:eastAsia="ar-SA"/>
        </w:rPr>
        <w:t xml:space="preserve">Точечные оценки параметров распределений. Несмещенные оценки, состоятельные оценки. Метод моментов (ММ-оценки). Метод максимального правдоподобия (МП-оценки). Свойства ММ-оценок и МП-оценок. Регулярные статистические модели оценки параметров. Информация по Фишеру о неизвестном значении параметра, содержащаяся в выборке. Неравенство Рао–Крамера–Фреше. Эффективные оценки. Линейная регрессионная модель: оценки наименьших квадратов, их оптимальные свойства. </w:t>
      </w:r>
      <w:r>
        <w:rPr>
          <w:b/>
          <w:bCs/>
          <w:color w:val="000000"/>
          <w:sz w:val="28"/>
          <w:szCs w:val="28"/>
        </w:rPr>
        <w:t xml:space="preserve">Интервальное оценивание параметров распределений. </w:t>
      </w:r>
      <w:r>
        <w:rPr>
          <w:bCs/>
          <w:color w:val="000000"/>
          <w:sz w:val="28"/>
          <w:szCs w:val="28"/>
          <w:lang w:eastAsia="ar-SA"/>
        </w:rPr>
        <w:t xml:space="preserve">Доверительные интервалы для параметров распределений, доверительные вероятности. Построение доверительных интервалов с помощью центральной статистики. Теорема Фишера для выборок из нормального распределения. Доверительные интервалы для параметров нормального распределения. Асимптотические доверительные интервалы. </w:t>
      </w:r>
      <w:r>
        <w:rPr>
          <w:b/>
          <w:bCs/>
          <w:color w:val="000000"/>
          <w:sz w:val="28"/>
          <w:szCs w:val="28"/>
          <w:lang w:eastAsia="ar-SA"/>
        </w:rPr>
        <w:t xml:space="preserve">Проверка статистических гипотез о виде распределения (выборки фиксированного объема). </w:t>
      </w:r>
      <w:r>
        <w:rPr>
          <w:bCs/>
          <w:color w:val="000000"/>
          <w:sz w:val="28"/>
          <w:szCs w:val="28"/>
          <w:lang w:eastAsia="ar-SA"/>
        </w:rPr>
        <w:t>Задача проверки статистических гипотез (о виде неизвестного распределения). Простые и сложные гипотезы. Критерии проверки гипотез. Критическая область. Ошибки 1-го и 2-го родов при проверке гипотез. Уровень значимости и мощность (чувствительность) критерия. Наиболее мощный и равномерно наиболее мощный критерий. Несмещенность и состоятельность критериев. Лемма Неймана-Пирсона. Наиболее мощные критерии проверки двух простых гипотез относительно значений параметров нормального распределения. Несмещенность и состоятельность этих НМК. Проверка сложных альтернативных гипотез о параметрах нормального распределения. Гипотеза и критерии согласия. Достигнутый уровень значимости (</w:t>
      </w:r>
      <w:r>
        <w:rPr>
          <w:bCs/>
          <w:i/>
          <w:color w:val="000000"/>
          <w:sz w:val="28"/>
          <w:szCs w:val="28"/>
          <w:lang w:val="en-US" w:eastAsia="ar-SA"/>
        </w:rPr>
        <w:t>p</w:t>
      </w:r>
      <w:r>
        <w:rPr>
          <w:bCs/>
          <w:color w:val="000000"/>
          <w:sz w:val="28"/>
          <w:szCs w:val="28"/>
          <w:lang w:eastAsia="ar-SA"/>
        </w:rPr>
        <w:t xml:space="preserve">-величина) и </w:t>
      </w:r>
      <w:r>
        <w:rPr>
          <w:bCs/>
          <w:i/>
          <w:color w:val="000000"/>
          <w:sz w:val="28"/>
          <w:szCs w:val="28"/>
          <w:lang w:val="en-US" w:eastAsia="ar-SA"/>
        </w:rPr>
        <w:t>p</w:t>
      </w:r>
      <w:r>
        <w:rPr>
          <w:bCs/>
          <w:color w:val="000000"/>
          <w:sz w:val="28"/>
          <w:szCs w:val="28"/>
          <w:lang w:eastAsia="ar-SA"/>
        </w:rPr>
        <w:t xml:space="preserve">-метод Фишера применения критериев согласия для проверки гипотез. Интерпретация Фишера </w:t>
      </w:r>
      <w:r>
        <w:rPr>
          <w:bCs/>
          <w:i/>
          <w:color w:val="000000"/>
          <w:sz w:val="28"/>
          <w:szCs w:val="28"/>
          <w:lang w:eastAsia="ar-SA"/>
        </w:rPr>
        <w:t>р</w:t>
      </w:r>
      <w:r>
        <w:rPr>
          <w:bCs/>
          <w:color w:val="000000"/>
          <w:sz w:val="28"/>
          <w:szCs w:val="28"/>
          <w:lang w:eastAsia="ar-SA"/>
        </w:rPr>
        <w:softHyphen/>
        <w:t xml:space="preserve">-величины. Критерий согласия Колмогорова. Критерий согласия Пирсона. </w:t>
      </w:r>
      <w:r>
        <w:rPr>
          <w:b/>
          <w:bCs/>
          <w:color w:val="000000"/>
          <w:sz w:val="28"/>
          <w:szCs w:val="28"/>
          <w:lang w:eastAsia="ar-SA"/>
        </w:rPr>
        <w:t xml:space="preserve">Проверка гипотез однородности выборок (выборки фиксированного объема). </w:t>
      </w:r>
      <w:r>
        <w:rPr>
          <w:bCs/>
          <w:color w:val="000000"/>
          <w:sz w:val="28"/>
          <w:szCs w:val="28"/>
          <w:lang w:eastAsia="ar-SA"/>
        </w:rPr>
        <w:t xml:space="preserve">Гипотеза и критерии однородности выборок. Критерий однородности Смирнова. Ранговый критерий однородности Вилкоксона-Манна-Уитни. Проверка равенства средних и дисперсий двух нормальных совокупностей (критерии Стьюдента и Фишера). </w:t>
      </w:r>
      <w:r>
        <w:rPr>
          <w:b/>
          <w:bCs/>
          <w:color w:val="000000"/>
          <w:sz w:val="28"/>
          <w:szCs w:val="28"/>
          <w:lang w:eastAsia="ar-SA"/>
        </w:rPr>
        <w:t xml:space="preserve">Проверка статистических гипотез о виде распределения (выборки нефиксированного объема - последовательные критерии). </w:t>
      </w:r>
      <w:r>
        <w:rPr>
          <w:bCs/>
          <w:color w:val="000000"/>
          <w:sz w:val="28"/>
          <w:szCs w:val="28"/>
          <w:lang w:eastAsia="ar-SA"/>
        </w:rPr>
        <w:t xml:space="preserve">Последовательные критерии проверки гипотез о виде неизвестного распределения. Последовательный критерий отношения правдоподобия (процедура Вальда), и его свойства: допустимость, выбор границ, теорема Вальда об эффективности, конечность и оценка средней продолжительности процедуры проверки гипотез методом Вальда.  </w:t>
      </w:r>
      <w:r>
        <w:rPr>
          <w:b/>
          <w:bCs/>
          <w:color w:val="000000"/>
          <w:sz w:val="28"/>
          <w:szCs w:val="28"/>
          <w:lang w:eastAsia="ar-SA"/>
        </w:rPr>
        <w:t xml:space="preserve">Статистическая теория принятия решений. </w:t>
      </w:r>
      <w:r>
        <w:rPr>
          <w:bCs/>
          <w:color w:val="000000"/>
          <w:sz w:val="28"/>
          <w:szCs w:val="28"/>
          <w:lang w:eastAsia="ar-SA"/>
        </w:rPr>
        <w:t xml:space="preserve">Статистическая игра (игра статистика с природой). Ходы природы и решения статистика. Статистическая решающая функция (стратегия) и функция потерь статистика. Функция риска. Предпочтительность стратегий. Байесовский и минимаксный подход к определению оптимальной стратегии.  Задача распознавания образов (дискриминантный анализ) как статистическая задача принятия решения. </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Рекомендуемый перечень основной литературы:</w:t>
      </w:r>
    </w:p>
    <w:p w:rsidR="00C1474F" w:rsidRDefault="002A589F">
      <w:pPr>
        <w:pStyle w:val="Default"/>
        <w:spacing w:line="276" w:lineRule="auto"/>
        <w:ind w:firstLine="567"/>
        <w:jc w:val="both"/>
        <w:rPr>
          <w:bCs/>
          <w:sz w:val="28"/>
          <w:szCs w:val="28"/>
        </w:rPr>
      </w:pPr>
      <w:r>
        <w:rPr>
          <w:bCs/>
          <w:sz w:val="28"/>
          <w:szCs w:val="28"/>
        </w:rPr>
        <w:t xml:space="preserve">1. Гнеденко Б.В. Курс теории вероятностей. М., Либроком, 2011.  </w:t>
      </w:r>
    </w:p>
    <w:p w:rsidR="00C1474F" w:rsidRDefault="002A589F">
      <w:pPr>
        <w:pStyle w:val="Default"/>
        <w:spacing w:line="276" w:lineRule="auto"/>
        <w:ind w:firstLine="567"/>
        <w:jc w:val="both"/>
        <w:rPr>
          <w:bCs/>
          <w:sz w:val="28"/>
          <w:szCs w:val="28"/>
        </w:rPr>
      </w:pPr>
      <w:r>
        <w:rPr>
          <w:bCs/>
          <w:sz w:val="28"/>
          <w:szCs w:val="28"/>
        </w:rPr>
        <w:t>2. Ивченко Г.И., Медведев Ю.И. Введение в математическую статистику. М, ЛКИ, 2010.</w:t>
      </w:r>
    </w:p>
    <w:p w:rsidR="00C1474F" w:rsidRDefault="002A589F">
      <w:pPr>
        <w:pStyle w:val="Default"/>
        <w:spacing w:line="276" w:lineRule="auto"/>
        <w:ind w:firstLine="567"/>
        <w:jc w:val="both"/>
        <w:rPr>
          <w:bCs/>
          <w:sz w:val="28"/>
          <w:szCs w:val="28"/>
        </w:rPr>
      </w:pPr>
      <w:r>
        <w:rPr>
          <w:bCs/>
          <w:sz w:val="28"/>
          <w:szCs w:val="28"/>
        </w:rPr>
        <w:t>3. Хуснутдинов Р. Теория вероятностей и математическая статистика. Сборник задач. Учебное пособие. Лань, 2014.</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pPr>
      <w:r>
        <w:rPr>
          <w:b/>
          <w:bCs/>
          <w:sz w:val="28"/>
          <w:szCs w:val="28"/>
        </w:rPr>
        <w:t>Б.1.О.11. Дисциплина «Алгебра»</w:t>
      </w:r>
    </w:p>
    <w:p w:rsidR="00C1474F" w:rsidRDefault="002A589F">
      <w:pPr>
        <w:pStyle w:val="Default"/>
        <w:spacing w:line="276" w:lineRule="auto"/>
        <w:ind w:firstLine="567"/>
        <w:jc w:val="both"/>
      </w:pPr>
      <w:r>
        <w:rPr>
          <w:bCs/>
          <w:sz w:val="28"/>
          <w:szCs w:val="28"/>
        </w:rPr>
        <w:t>Коды формируемых компетенций:ОПК-3</w:t>
      </w:r>
    </w:p>
    <w:p w:rsidR="00C1474F" w:rsidRDefault="002A589F">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rsidR="00C1474F" w:rsidRDefault="002A589F">
      <w:pPr>
        <w:pStyle w:val="Default"/>
        <w:spacing w:line="276" w:lineRule="auto"/>
        <w:ind w:firstLine="567"/>
        <w:jc w:val="both"/>
        <w:rPr>
          <w:bCs/>
          <w:sz w:val="28"/>
          <w:szCs w:val="28"/>
        </w:rPr>
      </w:pPr>
      <w:r>
        <w:rPr>
          <w:bCs/>
          <w:sz w:val="28"/>
          <w:szCs w:val="28"/>
        </w:rPr>
        <w:t>знать:</w:t>
      </w:r>
    </w:p>
    <w:p w:rsidR="00C1474F" w:rsidRDefault="002A589F">
      <w:pPr>
        <w:pStyle w:val="Default"/>
        <w:spacing w:line="276" w:lineRule="auto"/>
        <w:ind w:firstLine="567"/>
        <w:jc w:val="both"/>
      </w:pPr>
      <w:r>
        <w:rPr>
          <w:bCs/>
          <w:sz w:val="28"/>
          <w:szCs w:val="28"/>
        </w:rPr>
        <w:t>- основные свойства важнейших алгебраических систем: групп, колец, полей;</w:t>
      </w:r>
    </w:p>
    <w:p w:rsidR="00C1474F" w:rsidRDefault="002A589F">
      <w:pPr>
        <w:pStyle w:val="Default"/>
        <w:spacing w:line="276" w:lineRule="auto"/>
        <w:ind w:firstLine="567"/>
        <w:jc w:val="both"/>
      </w:pPr>
      <w:r>
        <w:rPr>
          <w:bCs/>
          <w:sz w:val="28"/>
          <w:szCs w:val="28"/>
        </w:rPr>
        <w:t>- основы линейной алгебры и важнейшие свойства векторных пространств над произвольными полями;</w:t>
      </w:r>
    </w:p>
    <w:p w:rsidR="00C1474F" w:rsidRDefault="002A589F">
      <w:pPr>
        <w:pStyle w:val="Default"/>
        <w:spacing w:line="276" w:lineRule="auto"/>
        <w:ind w:firstLine="567"/>
        <w:jc w:val="both"/>
      </w:pPr>
      <w:r>
        <w:rPr>
          <w:bCs/>
          <w:sz w:val="28"/>
          <w:szCs w:val="28"/>
        </w:rPr>
        <w:t>- основные свойства колец многочленов над кольцами и полями;</w:t>
      </w:r>
    </w:p>
    <w:p w:rsidR="00C1474F" w:rsidRDefault="002A589F">
      <w:pPr>
        <w:pStyle w:val="Default"/>
        <w:spacing w:line="276" w:lineRule="auto"/>
        <w:ind w:firstLine="567"/>
        <w:jc w:val="both"/>
        <w:rPr>
          <w:bCs/>
          <w:sz w:val="28"/>
          <w:szCs w:val="28"/>
        </w:rPr>
      </w:pPr>
      <w:r>
        <w:rPr>
          <w:bCs/>
          <w:sz w:val="28"/>
          <w:szCs w:val="28"/>
        </w:rPr>
        <w:t>- основные свойства отображений важнейших алгебраических систем;</w:t>
      </w:r>
    </w:p>
    <w:p w:rsidR="00C1474F" w:rsidRDefault="00C1474F">
      <w:pPr>
        <w:pStyle w:val="Default"/>
        <w:spacing w:line="276" w:lineRule="auto"/>
        <w:ind w:firstLine="567"/>
        <w:jc w:val="both"/>
        <w:rPr>
          <w:bCs/>
          <w:sz w:val="28"/>
          <w:szCs w:val="28"/>
        </w:rPr>
      </w:pPr>
    </w:p>
    <w:p w:rsidR="00C1474F" w:rsidRDefault="002A589F">
      <w:pPr>
        <w:keepNext/>
        <w:widowControl w:val="0"/>
        <w:spacing w:line="276" w:lineRule="auto"/>
        <w:ind w:firstLine="567"/>
        <w:jc w:val="both"/>
        <w:rPr>
          <w:bCs/>
          <w:color w:val="000000"/>
          <w:sz w:val="28"/>
          <w:szCs w:val="28"/>
        </w:rPr>
      </w:pPr>
      <w:r>
        <w:rPr>
          <w:bCs/>
          <w:color w:val="000000"/>
          <w:sz w:val="28"/>
          <w:szCs w:val="28"/>
        </w:rPr>
        <w:t>уметь:</w:t>
      </w:r>
    </w:p>
    <w:p w:rsidR="00C1474F" w:rsidRDefault="002A589F">
      <w:pPr>
        <w:widowControl w:val="0"/>
        <w:spacing w:line="276" w:lineRule="auto"/>
        <w:ind w:firstLine="567"/>
        <w:jc w:val="both"/>
      </w:pPr>
      <w:r>
        <w:rPr>
          <w:bCs/>
          <w:color w:val="000000"/>
          <w:sz w:val="28"/>
          <w:szCs w:val="28"/>
        </w:rPr>
        <w:t>- производить стандартные алгебраические операции в основных числовых и конечных полях, кольцах, а также оперировать с подстановками, многочленами, матрицами, в том числе с использованием компьютерных программ.</w:t>
      </w:r>
    </w:p>
    <w:p w:rsidR="00C1474F" w:rsidRDefault="00C1474F">
      <w:pPr>
        <w:widowControl w:val="0"/>
        <w:spacing w:line="276" w:lineRule="auto"/>
        <w:ind w:firstLine="567"/>
        <w:jc w:val="both"/>
        <w:rPr>
          <w:bCs/>
          <w:color w:val="000000"/>
          <w:sz w:val="28"/>
          <w:szCs w:val="28"/>
        </w:rPr>
      </w:pPr>
    </w:p>
    <w:p w:rsidR="00C1474F" w:rsidRDefault="002A589F">
      <w:pPr>
        <w:pStyle w:val="Default"/>
        <w:spacing w:line="276" w:lineRule="auto"/>
        <w:ind w:firstLine="567"/>
        <w:jc w:val="both"/>
        <w:rPr>
          <w:bCs/>
          <w:sz w:val="28"/>
          <w:szCs w:val="28"/>
        </w:rPr>
      </w:pPr>
      <w:r>
        <w:rPr>
          <w:bCs/>
          <w:sz w:val="28"/>
          <w:szCs w:val="28"/>
        </w:rPr>
        <w:t>Примерное распределение часов: 12 з.е.</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Форма контроля: зачет, 2 экзамена.</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Содержание дисциплины:</w:t>
      </w:r>
    </w:p>
    <w:p w:rsidR="00C1474F" w:rsidRDefault="002A589F">
      <w:pPr>
        <w:spacing w:line="276" w:lineRule="auto"/>
        <w:ind w:firstLine="567"/>
        <w:jc w:val="both"/>
      </w:pPr>
      <w:r>
        <w:rPr>
          <w:color w:val="000000"/>
          <w:sz w:val="28"/>
          <w:szCs w:val="28"/>
        </w:rPr>
        <w:t>Элементы комбинаторики. Под</w:t>
      </w:r>
      <w:r>
        <w:rPr>
          <w:color w:val="000000"/>
          <w:sz w:val="28"/>
          <w:szCs w:val="28"/>
        </w:rPr>
        <w:softHyphen/>
        <w:t>мно</w:t>
      </w:r>
      <w:r>
        <w:rPr>
          <w:color w:val="000000"/>
          <w:sz w:val="28"/>
          <w:szCs w:val="28"/>
        </w:rPr>
        <w:softHyphen/>
        <w:t>же</w:t>
      </w:r>
      <w:r>
        <w:rPr>
          <w:color w:val="000000"/>
          <w:sz w:val="28"/>
          <w:szCs w:val="28"/>
        </w:rPr>
        <w:softHyphen/>
        <w:t>ст</w:t>
      </w:r>
      <w:r>
        <w:rPr>
          <w:color w:val="000000"/>
          <w:sz w:val="28"/>
          <w:szCs w:val="28"/>
        </w:rPr>
        <w:softHyphen/>
        <w:t>ва ко</w:t>
      </w:r>
      <w:r>
        <w:rPr>
          <w:color w:val="000000"/>
          <w:sz w:val="28"/>
          <w:szCs w:val="28"/>
        </w:rPr>
        <w:softHyphen/>
        <w:t>неч</w:t>
      </w:r>
      <w:r>
        <w:rPr>
          <w:color w:val="000000"/>
          <w:sz w:val="28"/>
          <w:szCs w:val="28"/>
        </w:rPr>
        <w:softHyphen/>
        <w:t>но</w:t>
      </w:r>
      <w:r>
        <w:rPr>
          <w:color w:val="000000"/>
          <w:sz w:val="28"/>
          <w:szCs w:val="28"/>
        </w:rPr>
        <w:softHyphen/>
        <w:t>го мно</w:t>
      </w:r>
      <w:r>
        <w:rPr>
          <w:color w:val="000000"/>
          <w:sz w:val="28"/>
          <w:szCs w:val="28"/>
        </w:rPr>
        <w:softHyphen/>
        <w:t>же</w:t>
      </w:r>
      <w:r>
        <w:rPr>
          <w:color w:val="000000"/>
          <w:sz w:val="28"/>
          <w:szCs w:val="28"/>
        </w:rPr>
        <w:softHyphen/>
        <w:t>ст</w:t>
      </w:r>
      <w:r>
        <w:rPr>
          <w:color w:val="000000"/>
          <w:sz w:val="28"/>
          <w:szCs w:val="28"/>
        </w:rPr>
        <w:softHyphen/>
        <w:t>ва. Раз</w:t>
      </w:r>
      <w:r>
        <w:rPr>
          <w:color w:val="000000"/>
          <w:sz w:val="28"/>
          <w:szCs w:val="28"/>
        </w:rPr>
        <w:softHyphen/>
        <w:t>ме</w:t>
      </w:r>
      <w:r>
        <w:rPr>
          <w:color w:val="000000"/>
          <w:sz w:val="28"/>
          <w:szCs w:val="28"/>
        </w:rPr>
        <w:softHyphen/>
        <w:t>ще</w:t>
      </w:r>
      <w:r>
        <w:rPr>
          <w:color w:val="000000"/>
          <w:sz w:val="28"/>
          <w:szCs w:val="28"/>
        </w:rPr>
        <w:softHyphen/>
        <w:t>ния и фор</w:t>
      </w:r>
      <w:r>
        <w:rPr>
          <w:color w:val="000000"/>
          <w:sz w:val="28"/>
          <w:szCs w:val="28"/>
        </w:rPr>
        <w:softHyphen/>
        <w:t>му</w:t>
      </w:r>
      <w:r>
        <w:rPr>
          <w:color w:val="000000"/>
          <w:sz w:val="28"/>
          <w:szCs w:val="28"/>
        </w:rPr>
        <w:softHyphen/>
        <w:t>ла их чис</w:t>
      </w:r>
      <w:r>
        <w:rPr>
          <w:color w:val="000000"/>
          <w:sz w:val="28"/>
          <w:szCs w:val="28"/>
        </w:rPr>
        <w:softHyphen/>
        <w:t>ла. Пе</w:t>
      </w:r>
      <w:r>
        <w:rPr>
          <w:color w:val="000000"/>
          <w:sz w:val="28"/>
          <w:szCs w:val="28"/>
        </w:rPr>
        <w:softHyphen/>
        <w:t>ре</w:t>
      </w:r>
      <w:r>
        <w:rPr>
          <w:color w:val="000000"/>
          <w:sz w:val="28"/>
          <w:szCs w:val="28"/>
        </w:rPr>
        <w:softHyphen/>
        <w:t>ста</w:t>
      </w:r>
      <w:r>
        <w:rPr>
          <w:color w:val="000000"/>
          <w:sz w:val="28"/>
          <w:szCs w:val="28"/>
        </w:rPr>
        <w:softHyphen/>
        <w:t>нов</w:t>
      </w:r>
      <w:r>
        <w:rPr>
          <w:color w:val="000000"/>
          <w:sz w:val="28"/>
          <w:szCs w:val="28"/>
        </w:rPr>
        <w:softHyphen/>
        <w:t>ки эле</w:t>
      </w:r>
      <w:r>
        <w:rPr>
          <w:color w:val="000000"/>
          <w:sz w:val="28"/>
          <w:szCs w:val="28"/>
        </w:rPr>
        <w:softHyphen/>
        <w:t>мен</w:t>
      </w:r>
      <w:r>
        <w:rPr>
          <w:color w:val="000000"/>
          <w:sz w:val="28"/>
          <w:szCs w:val="28"/>
        </w:rPr>
        <w:softHyphen/>
        <w:t>тов мно</w:t>
      </w:r>
      <w:r>
        <w:rPr>
          <w:color w:val="000000"/>
          <w:sz w:val="28"/>
          <w:szCs w:val="28"/>
        </w:rPr>
        <w:softHyphen/>
        <w:t>же</w:t>
      </w:r>
      <w:r>
        <w:rPr>
          <w:color w:val="000000"/>
          <w:sz w:val="28"/>
          <w:szCs w:val="28"/>
        </w:rPr>
        <w:softHyphen/>
        <w:t>ст</w:t>
      </w:r>
      <w:r>
        <w:rPr>
          <w:color w:val="000000"/>
          <w:sz w:val="28"/>
          <w:szCs w:val="28"/>
        </w:rPr>
        <w:softHyphen/>
        <w:t>ва, их чис</w:t>
      </w:r>
      <w:r>
        <w:rPr>
          <w:color w:val="000000"/>
          <w:sz w:val="28"/>
          <w:szCs w:val="28"/>
        </w:rPr>
        <w:softHyphen/>
        <w:t>ло. Со</w:t>
      </w:r>
      <w:r>
        <w:rPr>
          <w:color w:val="000000"/>
          <w:sz w:val="28"/>
          <w:szCs w:val="28"/>
        </w:rPr>
        <w:softHyphen/>
        <w:t>че</w:t>
      </w:r>
      <w:r>
        <w:rPr>
          <w:color w:val="000000"/>
          <w:sz w:val="28"/>
          <w:szCs w:val="28"/>
        </w:rPr>
        <w:softHyphen/>
        <w:t>та</w:t>
      </w:r>
      <w:r>
        <w:rPr>
          <w:color w:val="000000"/>
          <w:sz w:val="28"/>
          <w:szCs w:val="28"/>
        </w:rPr>
        <w:softHyphen/>
        <w:t>ния и фор</w:t>
      </w:r>
      <w:r>
        <w:rPr>
          <w:color w:val="000000"/>
          <w:sz w:val="28"/>
          <w:szCs w:val="28"/>
        </w:rPr>
        <w:softHyphen/>
        <w:t>му</w:t>
      </w:r>
      <w:r>
        <w:rPr>
          <w:color w:val="000000"/>
          <w:sz w:val="28"/>
          <w:szCs w:val="28"/>
        </w:rPr>
        <w:softHyphen/>
        <w:t>ла их чис</w:t>
      </w:r>
      <w:r>
        <w:rPr>
          <w:color w:val="000000"/>
          <w:sz w:val="28"/>
          <w:szCs w:val="28"/>
        </w:rPr>
        <w:softHyphen/>
        <w:t>ла. Фор</w:t>
      </w:r>
      <w:r>
        <w:rPr>
          <w:color w:val="000000"/>
          <w:sz w:val="28"/>
          <w:szCs w:val="28"/>
        </w:rPr>
        <w:softHyphen/>
        <w:t>му</w:t>
      </w:r>
      <w:r>
        <w:rPr>
          <w:color w:val="000000"/>
          <w:sz w:val="28"/>
          <w:szCs w:val="28"/>
        </w:rPr>
        <w:softHyphen/>
        <w:t>ла раз</w:t>
      </w:r>
      <w:r>
        <w:rPr>
          <w:color w:val="000000"/>
          <w:sz w:val="28"/>
          <w:szCs w:val="28"/>
        </w:rPr>
        <w:softHyphen/>
        <w:t>ло</w:t>
      </w:r>
      <w:r>
        <w:rPr>
          <w:color w:val="000000"/>
          <w:sz w:val="28"/>
          <w:szCs w:val="28"/>
        </w:rPr>
        <w:softHyphen/>
        <w:t>же</w:t>
      </w:r>
      <w:r>
        <w:rPr>
          <w:color w:val="000000"/>
          <w:sz w:val="28"/>
          <w:szCs w:val="28"/>
        </w:rPr>
        <w:softHyphen/>
        <w:t>ния би</w:t>
      </w:r>
      <w:r>
        <w:rPr>
          <w:color w:val="000000"/>
          <w:sz w:val="28"/>
          <w:szCs w:val="28"/>
        </w:rPr>
        <w:softHyphen/>
        <w:t>но</w:t>
      </w:r>
      <w:r>
        <w:rPr>
          <w:color w:val="000000"/>
          <w:sz w:val="28"/>
          <w:szCs w:val="28"/>
        </w:rPr>
        <w:softHyphen/>
        <w:t>ма. Чис</w:t>
      </w:r>
      <w:r>
        <w:rPr>
          <w:color w:val="000000"/>
          <w:sz w:val="28"/>
          <w:szCs w:val="28"/>
        </w:rPr>
        <w:softHyphen/>
        <w:t>ло под</w:t>
      </w:r>
      <w:r>
        <w:rPr>
          <w:color w:val="000000"/>
          <w:sz w:val="28"/>
          <w:szCs w:val="28"/>
        </w:rPr>
        <w:softHyphen/>
        <w:t>мно</w:t>
      </w:r>
      <w:r>
        <w:rPr>
          <w:color w:val="000000"/>
          <w:sz w:val="28"/>
          <w:szCs w:val="28"/>
        </w:rPr>
        <w:softHyphen/>
        <w:t>жеств ко</w:t>
      </w:r>
      <w:r>
        <w:rPr>
          <w:color w:val="000000"/>
          <w:sz w:val="28"/>
          <w:szCs w:val="28"/>
        </w:rPr>
        <w:softHyphen/>
        <w:t>неч</w:t>
      </w:r>
      <w:r>
        <w:rPr>
          <w:color w:val="000000"/>
          <w:sz w:val="28"/>
          <w:szCs w:val="28"/>
        </w:rPr>
        <w:softHyphen/>
        <w:t>но</w:t>
      </w:r>
      <w:r>
        <w:rPr>
          <w:color w:val="000000"/>
          <w:sz w:val="28"/>
          <w:szCs w:val="28"/>
        </w:rPr>
        <w:softHyphen/>
        <w:t>го мно</w:t>
      </w:r>
      <w:r>
        <w:rPr>
          <w:color w:val="000000"/>
          <w:sz w:val="28"/>
          <w:szCs w:val="28"/>
        </w:rPr>
        <w:softHyphen/>
        <w:t>же</w:t>
      </w:r>
      <w:r>
        <w:rPr>
          <w:color w:val="000000"/>
          <w:sz w:val="28"/>
          <w:szCs w:val="28"/>
        </w:rPr>
        <w:softHyphen/>
        <w:t>ст</w:t>
      </w:r>
      <w:r>
        <w:rPr>
          <w:color w:val="000000"/>
          <w:sz w:val="28"/>
          <w:szCs w:val="28"/>
        </w:rPr>
        <w:softHyphen/>
        <w:t>ва. Чет</w:t>
      </w:r>
      <w:r>
        <w:rPr>
          <w:color w:val="000000"/>
          <w:sz w:val="28"/>
          <w:szCs w:val="28"/>
        </w:rPr>
        <w:softHyphen/>
        <w:t>ные и не</w:t>
      </w:r>
      <w:r>
        <w:rPr>
          <w:color w:val="000000"/>
          <w:sz w:val="28"/>
          <w:szCs w:val="28"/>
        </w:rPr>
        <w:softHyphen/>
        <w:t>чет</w:t>
      </w:r>
      <w:r>
        <w:rPr>
          <w:color w:val="000000"/>
          <w:sz w:val="28"/>
          <w:szCs w:val="28"/>
        </w:rPr>
        <w:softHyphen/>
        <w:t>ные пе</w:t>
      </w:r>
      <w:r>
        <w:rPr>
          <w:color w:val="000000"/>
          <w:sz w:val="28"/>
          <w:szCs w:val="28"/>
        </w:rPr>
        <w:softHyphen/>
        <w:t>ре</w:t>
      </w:r>
      <w:r>
        <w:rPr>
          <w:color w:val="000000"/>
          <w:sz w:val="28"/>
          <w:szCs w:val="28"/>
        </w:rPr>
        <w:softHyphen/>
        <w:t>ста</w:t>
      </w:r>
      <w:r>
        <w:rPr>
          <w:color w:val="000000"/>
          <w:sz w:val="28"/>
          <w:szCs w:val="28"/>
        </w:rPr>
        <w:softHyphen/>
        <w:t>нов</w:t>
      </w:r>
      <w:r>
        <w:rPr>
          <w:color w:val="000000"/>
          <w:sz w:val="28"/>
          <w:szCs w:val="28"/>
        </w:rPr>
        <w:softHyphen/>
        <w:t>ки мно</w:t>
      </w:r>
      <w:r>
        <w:rPr>
          <w:color w:val="000000"/>
          <w:sz w:val="28"/>
          <w:szCs w:val="28"/>
        </w:rPr>
        <w:softHyphen/>
        <w:t>же</w:t>
      </w:r>
      <w:r>
        <w:rPr>
          <w:color w:val="000000"/>
          <w:sz w:val="28"/>
          <w:szCs w:val="28"/>
        </w:rPr>
        <w:softHyphen/>
        <w:t>ст</w:t>
      </w:r>
      <w:r>
        <w:rPr>
          <w:color w:val="000000"/>
          <w:sz w:val="28"/>
          <w:szCs w:val="28"/>
        </w:rPr>
        <w:softHyphen/>
        <w:t>ва чи</w:t>
      </w:r>
      <w:r>
        <w:rPr>
          <w:color w:val="000000"/>
          <w:sz w:val="28"/>
          <w:szCs w:val="28"/>
        </w:rPr>
        <w:softHyphen/>
        <w:t>сел. Из</w:t>
      </w:r>
      <w:r>
        <w:rPr>
          <w:color w:val="000000"/>
          <w:sz w:val="28"/>
          <w:szCs w:val="28"/>
        </w:rPr>
        <w:softHyphen/>
        <w:t>ме</w:t>
      </w:r>
      <w:r>
        <w:rPr>
          <w:color w:val="000000"/>
          <w:sz w:val="28"/>
          <w:szCs w:val="28"/>
        </w:rPr>
        <w:softHyphen/>
        <w:t>не</w:t>
      </w:r>
      <w:r>
        <w:rPr>
          <w:color w:val="000000"/>
          <w:sz w:val="28"/>
          <w:szCs w:val="28"/>
        </w:rPr>
        <w:softHyphen/>
        <w:t>ние чет</w:t>
      </w:r>
      <w:r>
        <w:rPr>
          <w:color w:val="000000"/>
          <w:sz w:val="28"/>
          <w:szCs w:val="28"/>
        </w:rPr>
        <w:softHyphen/>
        <w:t>но</w:t>
      </w:r>
      <w:r>
        <w:rPr>
          <w:color w:val="000000"/>
          <w:sz w:val="28"/>
          <w:szCs w:val="28"/>
        </w:rPr>
        <w:softHyphen/>
        <w:t>сти пе</w:t>
      </w:r>
      <w:r>
        <w:rPr>
          <w:color w:val="000000"/>
          <w:sz w:val="28"/>
          <w:szCs w:val="28"/>
        </w:rPr>
        <w:softHyphen/>
        <w:t>ре</w:t>
      </w:r>
      <w:r>
        <w:rPr>
          <w:color w:val="000000"/>
          <w:sz w:val="28"/>
          <w:szCs w:val="28"/>
        </w:rPr>
        <w:softHyphen/>
        <w:t>ста</w:t>
      </w:r>
      <w:r>
        <w:rPr>
          <w:color w:val="000000"/>
          <w:sz w:val="28"/>
          <w:szCs w:val="28"/>
        </w:rPr>
        <w:softHyphen/>
        <w:t>но</w:t>
      </w:r>
      <w:r>
        <w:rPr>
          <w:color w:val="000000"/>
          <w:sz w:val="28"/>
          <w:szCs w:val="28"/>
        </w:rPr>
        <w:softHyphen/>
        <w:t>вок при транс</w:t>
      </w:r>
      <w:r>
        <w:rPr>
          <w:color w:val="000000"/>
          <w:sz w:val="28"/>
          <w:szCs w:val="28"/>
        </w:rPr>
        <w:softHyphen/>
        <w:t>по</w:t>
      </w:r>
      <w:r>
        <w:rPr>
          <w:color w:val="000000"/>
          <w:sz w:val="28"/>
          <w:szCs w:val="28"/>
        </w:rPr>
        <w:softHyphen/>
        <w:t>зи</w:t>
      </w:r>
      <w:r>
        <w:rPr>
          <w:color w:val="000000"/>
          <w:sz w:val="28"/>
          <w:szCs w:val="28"/>
        </w:rPr>
        <w:softHyphen/>
        <w:t>ции. Чис</w:t>
      </w:r>
      <w:r>
        <w:rPr>
          <w:color w:val="000000"/>
          <w:sz w:val="28"/>
          <w:szCs w:val="28"/>
        </w:rPr>
        <w:softHyphen/>
        <w:t>ло чет</w:t>
      </w:r>
      <w:r>
        <w:rPr>
          <w:color w:val="000000"/>
          <w:sz w:val="28"/>
          <w:szCs w:val="28"/>
        </w:rPr>
        <w:softHyphen/>
        <w:t>ных и не</w:t>
      </w:r>
      <w:r>
        <w:rPr>
          <w:color w:val="000000"/>
          <w:sz w:val="28"/>
          <w:szCs w:val="28"/>
        </w:rPr>
        <w:softHyphen/>
        <w:t>чет</w:t>
      </w:r>
      <w:r>
        <w:rPr>
          <w:color w:val="000000"/>
          <w:sz w:val="28"/>
          <w:szCs w:val="28"/>
        </w:rPr>
        <w:softHyphen/>
        <w:t>ных пе</w:t>
      </w:r>
      <w:r>
        <w:rPr>
          <w:color w:val="000000"/>
          <w:sz w:val="28"/>
          <w:szCs w:val="28"/>
        </w:rPr>
        <w:softHyphen/>
        <w:t>ре</w:t>
      </w:r>
      <w:r>
        <w:rPr>
          <w:color w:val="000000"/>
          <w:sz w:val="28"/>
          <w:szCs w:val="28"/>
        </w:rPr>
        <w:softHyphen/>
        <w:t>ста</w:t>
      </w:r>
      <w:r>
        <w:rPr>
          <w:color w:val="000000"/>
          <w:sz w:val="28"/>
          <w:szCs w:val="28"/>
        </w:rPr>
        <w:softHyphen/>
        <w:t>но</w:t>
      </w:r>
      <w:r>
        <w:rPr>
          <w:color w:val="000000"/>
          <w:sz w:val="28"/>
          <w:szCs w:val="28"/>
        </w:rPr>
        <w:softHyphen/>
        <w:t>вок. Функ</w:t>
      </w:r>
      <w:r>
        <w:rPr>
          <w:color w:val="000000"/>
          <w:sz w:val="28"/>
          <w:szCs w:val="28"/>
        </w:rPr>
        <w:softHyphen/>
        <w:t>ция чет</w:t>
      </w:r>
      <w:r>
        <w:rPr>
          <w:color w:val="000000"/>
          <w:sz w:val="28"/>
          <w:szCs w:val="28"/>
        </w:rPr>
        <w:softHyphen/>
        <w:t>но</w:t>
      </w:r>
      <w:r>
        <w:rPr>
          <w:color w:val="000000"/>
          <w:sz w:val="28"/>
          <w:szCs w:val="28"/>
        </w:rPr>
        <w:softHyphen/>
        <w:t>сти. Внут</w:t>
      </w:r>
      <w:r>
        <w:rPr>
          <w:color w:val="000000"/>
          <w:sz w:val="28"/>
          <w:szCs w:val="28"/>
        </w:rPr>
        <w:softHyphen/>
        <w:t>рен</w:t>
      </w:r>
      <w:r>
        <w:rPr>
          <w:color w:val="000000"/>
          <w:sz w:val="28"/>
          <w:szCs w:val="28"/>
        </w:rPr>
        <w:softHyphen/>
        <w:t>ние би</w:t>
      </w:r>
      <w:r>
        <w:rPr>
          <w:color w:val="000000"/>
          <w:sz w:val="28"/>
          <w:szCs w:val="28"/>
        </w:rPr>
        <w:softHyphen/>
        <w:t>нар</w:t>
      </w:r>
      <w:r>
        <w:rPr>
          <w:color w:val="000000"/>
          <w:sz w:val="28"/>
          <w:szCs w:val="28"/>
        </w:rPr>
        <w:softHyphen/>
        <w:t>ные опе</w:t>
      </w:r>
      <w:r>
        <w:rPr>
          <w:color w:val="000000"/>
          <w:sz w:val="28"/>
          <w:szCs w:val="28"/>
        </w:rPr>
        <w:softHyphen/>
        <w:t>ра</w:t>
      </w:r>
      <w:r>
        <w:rPr>
          <w:color w:val="000000"/>
          <w:sz w:val="28"/>
          <w:szCs w:val="28"/>
        </w:rPr>
        <w:softHyphen/>
        <w:t>ции на мно</w:t>
      </w:r>
      <w:r>
        <w:rPr>
          <w:color w:val="000000"/>
          <w:sz w:val="28"/>
          <w:szCs w:val="28"/>
        </w:rPr>
        <w:softHyphen/>
        <w:t>же</w:t>
      </w:r>
      <w:r>
        <w:rPr>
          <w:color w:val="000000"/>
          <w:sz w:val="28"/>
          <w:szCs w:val="28"/>
        </w:rPr>
        <w:softHyphen/>
        <w:t>ст</w:t>
      </w:r>
      <w:r>
        <w:rPr>
          <w:color w:val="000000"/>
          <w:sz w:val="28"/>
          <w:szCs w:val="28"/>
        </w:rPr>
        <w:softHyphen/>
        <w:t>ве и их свой</w:t>
      </w:r>
      <w:r>
        <w:rPr>
          <w:color w:val="000000"/>
          <w:sz w:val="28"/>
          <w:szCs w:val="28"/>
        </w:rPr>
        <w:softHyphen/>
        <w:t>ст</w:t>
      </w:r>
      <w:r>
        <w:rPr>
          <w:color w:val="000000"/>
          <w:sz w:val="28"/>
          <w:szCs w:val="28"/>
        </w:rPr>
        <w:softHyphen/>
        <w:t>ва: ком</w:t>
      </w:r>
      <w:r>
        <w:rPr>
          <w:color w:val="000000"/>
          <w:sz w:val="28"/>
          <w:szCs w:val="28"/>
        </w:rPr>
        <w:softHyphen/>
        <w:t>му</w:t>
      </w:r>
      <w:r>
        <w:rPr>
          <w:color w:val="000000"/>
          <w:sz w:val="28"/>
          <w:szCs w:val="28"/>
        </w:rPr>
        <w:softHyphen/>
        <w:t>та</w:t>
      </w:r>
      <w:r>
        <w:rPr>
          <w:color w:val="000000"/>
          <w:sz w:val="28"/>
          <w:szCs w:val="28"/>
        </w:rPr>
        <w:softHyphen/>
        <w:t>тив</w:t>
      </w:r>
      <w:r>
        <w:rPr>
          <w:color w:val="000000"/>
          <w:sz w:val="28"/>
          <w:szCs w:val="28"/>
        </w:rPr>
        <w:softHyphen/>
        <w:t>ность, ас</w:t>
      </w:r>
      <w:r>
        <w:rPr>
          <w:color w:val="000000"/>
          <w:sz w:val="28"/>
          <w:szCs w:val="28"/>
        </w:rPr>
        <w:softHyphen/>
        <w:t>со</w:t>
      </w:r>
      <w:r>
        <w:rPr>
          <w:color w:val="000000"/>
          <w:sz w:val="28"/>
          <w:szCs w:val="28"/>
        </w:rPr>
        <w:softHyphen/>
        <w:t>циа</w:t>
      </w:r>
      <w:r>
        <w:rPr>
          <w:color w:val="000000"/>
          <w:sz w:val="28"/>
          <w:szCs w:val="28"/>
        </w:rPr>
        <w:softHyphen/>
        <w:t>тив</w:t>
      </w:r>
      <w:r>
        <w:rPr>
          <w:color w:val="000000"/>
          <w:sz w:val="28"/>
          <w:szCs w:val="28"/>
        </w:rPr>
        <w:softHyphen/>
        <w:t>ность, ней</w:t>
      </w:r>
      <w:r>
        <w:rPr>
          <w:color w:val="000000"/>
          <w:sz w:val="28"/>
          <w:szCs w:val="28"/>
        </w:rPr>
        <w:softHyphen/>
        <w:t>траль</w:t>
      </w:r>
      <w:r>
        <w:rPr>
          <w:color w:val="000000"/>
          <w:sz w:val="28"/>
          <w:szCs w:val="28"/>
        </w:rPr>
        <w:softHyphen/>
        <w:t>ный эле</w:t>
      </w:r>
      <w:r>
        <w:rPr>
          <w:color w:val="000000"/>
          <w:sz w:val="28"/>
          <w:szCs w:val="28"/>
        </w:rPr>
        <w:softHyphen/>
        <w:t>мент, сим</w:t>
      </w:r>
      <w:r>
        <w:rPr>
          <w:color w:val="000000"/>
          <w:sz w:val="28"/>
          <w:szCs w:val="28"/>
        </w:rPr>
        <w:softHyphen/>
        <w:t>мет</w:t>
      </w:r>
      <w:r>
        <w:rPr>
          <w:color w:val="000000"/>
          <w:sz w:val="28"/>
          <w:szCs w:val="28"/>
        </w:rPr>
        <w:softHyphen/>
        <w:t>рич</w:t>
      </w:r>
      <w:r>
        <w:rPr>
          <w:color w:val="000000"/>
          <w:sz w:val="28"/>
          <w:szCs w:val="28"/>
        </w:rPr>
        <w:softHyphen/>
        <w:t>ный эле</w:t>
      </w:r>
      <w:r>
        <w:rPr>
          <w:color w:val="000000"/>
          <w:sz w:val="28"/>
          <w:szCs w:val="28"/>
        </w:rPr>
        <w:softHyphen/>
        <w:t>мент, ди</w:t>
      </w:r>
      <w:r>
        <w:rPr>
          <w:color w:val="000000"/>
          <w:sz w:val="28"/>
          <w:szCs w:val="28"/>
        </w:rPr>
        <w:softHyphen/>
        <w:t>ст</w:t>
      </w:r>
      <w:r>
        <w:rPr>
          <w:color w:val="000000"/>
          <w:sz w:val="28"/>
          <w:szCs w:val="28"/>
        </w:rPr>
        <w:softHyphen/>
        <w:t>ри</w:t>
      </w:r>
      <w:r>
        <w:rPr>
          <w:color w:val="000000"/>
          <w:sz w:val="28"/>
          <w:szCs w:val="28"/>
        </w:rPr>
        <w:softHyphen/>
        <w:t>бу</w:t>
      </w:r>
      <w:r>
        <w:rPr>
          <w:color w:val="000000"/>
          <w:sz w:val="28"/>
          <w:szCs w:val="28"/>
        </w:rPr>
        <w:softHyphen/>
        <w:t>тив</w:t>
      </w:r>
      <w:r>
        <w:rPr>
          <w:color w:val="000000"/>
          <w:sz w:val="28"/>
          <w:szCs w:val="28"/>
        </w:rPr>
        <w:softHyphen/>
        <w:t>ность. Оп</w:t>
      </w:r>
      <w:r>
        <w:rPr>
          <w:color w:val="000000"/>
          <w:sz w:val="28"/>
          <w:szCs w:val="28"/>
        </w:rPr>
        <w:softHyphen/>
        <w:t>ре</w:t>
      </w:r>
      <w:r>
        <w:rPr>
          <w:color w:val="000000"/>
          <w:sz w:val="28"/>
          <w:szCs w:val="28"/>
        </w:rPr>
        <w:softHyphen/>
        <w:t>де</w:t>
      </w:r>
      <w:r>
        <w:rPr>
          <w:color w:val="000000"/>
          <w:sz w:val="28"/>
          <w:szCs w:val="28"/>
        </w:rPr>
        <w:softHyphen/>
        <w:t>ле</w:t>
      </w:r>
      <w:r>
        <w:rPr>
          <w:color w:val="000000"/>
          <w:sz w:val="28"/>
          <w:szCs w:val="28"/>
        </w:rPr>
        <w:softHyphen/>
        <w:t>ние и про</w:t>
      </w:r>
      <w:r>
        <w:rPr>
          <w:color w:val="000000"/>
          <w:sz w:val="28"/>
          <w:szCs w:val="28"/>
        </w:rPr>
        <w:softHyphen/>
        <w:t>стей</w:t>
      </w:r>
      <w:r>
        <w:rPr>
          <w:color w:val="000000"/>
          <w:sz w:val="28"/>
          <w:szCs w:val="28"/>
        </w:rPr>
        <w:softHyphen/>
        <w:t>шие свой</w:t>
      </w:r>
      <w:r>
        <w:rPr>
          <w:color w:val="000000"/>
          <w:sz w:val="28"/>
          <w:szCs w:val="28"/>
        </w:rPr>
        <w:softHyphen/>
        <w:t>ст</w:t>
      </w:r>
      <w:r>
        <w:rPr>
          <w:color w:val="000000"/>
          <w:sz w:val="28"/>
          <w:szCs w:val="28"/>
        </w:rPr>
        <w:softHyphen/>
        <w:t>ва по</w:t>
      </w:r>
      <w:r>
        <w:rPr>
          <w:color w:val="000000"/>
          <w:sz w:val="28"/>
          <w:szCs w:val="28"/>
        </w:rPr>
        <w:softHyphen/>
        <w:t>лу</w:t>
      </w:r>
      <w:r>
        <w:rPr>
          <w:color w:val="000000"/>
          <w:sz w:val="28"/>
          <w:szCs w:val="28"/>
        </w:rPr>
        <w:softHyphen/>
        <w:t>групп и групп.  Коль</w:t>
      </w:r>
      <w:r>
        <w:rPr>
          <w:color w:val="000000"/>
          <w:sz w:val="28"/>
          <w:szCs w:val="28"/>
        </w:rPr>
        <w:softHyphen/>
        <w:t>ца, ос</w:t>
      </w:r>
      <w:r>
        <w:rPr>
          <w:color w:val="000000"/>
          <w:sz w:val="28"/>
          <w:szCs w:val="28"/>
        </w:rPr>
        <w:softHyphen/>
        <w:t>нов</w:t>
      </w:r>
      <w:r>
        <w:rPr>
          <w:color w:val="000000"/>
          <w:sz w:val="28"/>
          <w:szCs w:val="28"/>
        </w:rPr>
        <w:softHyphen/>
        <w:t>ные то</w:t>
      </w:r>
      <w:r>
        <w:rPr>
          <w:color w:val="000000"/>
          <w:sz w:val="28"/>
          <w:szCs w:val="28"/>
        </w:rPr>
        <w:softHyphen/>
        <w:t>ж</w:t>
      </w:r>
      <w:r>
        <w:rPr>
          <w:color w:val="000000"/>
          <w:sz w:val="28"/>
          <w:szCs w:val="28"/>
        </w:rPr>
        <w:softHyphen/>
        <w:t>де</w:t>
      </w:r>
      <w:r>
        <w:rPr>
          <w:color w:val="000000"/>
          <w:sz w:val="28"/>
          <w:szCs w:val="28"/>
        </w:rPr>
        <w:softHyphen/>
        <w:t>ст</w:t>
      </w:r>
      <w:r>
        <w:rPr>
          <w:color w:val="000000"/>
          <w:sz w:val="28"/>
          <w:szCs w:val="28"/>
        </w:rPr>
        <w:softHyphen/>
        <w:t>ва. Ком</w:t>
      </w:r>
      <w:r>
        <w:rPr>
          <w:color w:val="000000"/>
          <w:sz w:val="28"/>
          <w:szCs w:val="28"/>
        </w:rPr>
        <w:softHyphen/>
        <w:t>му</w:t>
      </w:r>
      <w:r>
        <w:rPr>
          <w:color w:val="000000"/>
          <w:sz w:val="28"/>
          <w:szCs w:val="28"/>
        </w:rPr>
        <w:softHyphen/>
        <w:t>та</w:t>
      </w:r>
      <w:r>
        <w:rPr>
          <w:color w:val="000000"/>
          <w:sz w:val="28"/>
          <w:szCs w:val="28"/>
        </w:rPr>
        <w:softHyphen/>
        <w:t>тив</w:t>
      </w:r>
      <w:r>
        <w:rPr>
          <w:color w:val="000000"/>
          <w:sz w:val="28"/>
          <w:szCs w:val="28"/>
        </w:rPr>
        <w:softHyphen/>
        <w:t>ное коль</w:t>
      </w:r>
      <w:r>
        <w:rPr>
          <w:color w:val="000000"/>
          <w:sz w:val="28"/>
          <w:szCs w:val="28"/>
        </w:rPr>
        <w:softHyphen/>
        <w:t>цо, коль</w:t>
      </w:r>
      <w:r>
        <w:rPr>
          <w:color w:val="000000"/>
          <w:sz w:val="28"/>
          <w:szCs w:val="28"/>
        </w:rPr>
        <w:softHyphen/>
        <w:t>цо с еди</w:t>
      </w:r>
      <w:r>
        <w:rPr>
          <w:color w:val="000000"/>
          <w:sz w:val="28"/>
          <w:szCs w:val="28"/>
        </w:rPr>
        <w:softHyphen/>
        <w:t>ни</w:t>
      </w:r>
      <w:r>
        <w:rPr>
          <w:color w:val="000000"/>
          <w:sz w:val="28"/>
          <w:szCs w:val="28"/>
        </w:rPr>
        <w:softHyphen/>
        <w:t>цей. Де</w:t>
      </w:r>
      <w:r>
        <w:rPr>
          <w:color w:val="000000"/>
          <w:sz w:val="28"/>
          <w:szCs w:val="28"/>
        </w:rPr>
        <w:softHyphen/>
        <w:t>ли</w:t>
      </w:r>
      <w:r>
        <w:rPr>
          <w:color w:val="000000"/>
          <w:sz w:val="28"/>
          <w:szCs w:val="28"/>
        </w:rPr>
        <w:softHyphen/>
        <w:t>те</w:t>
      </w:r>
      <w:r>
        <w:rPr>
          <w:color w:val="000000"/>
          <w:sz w:val="28"/>
          <w:szCs w:val="28"/>
        </w:rPr>
        <w:softHyphen/>
        <w:t>ли ну</w:t>
      </w:r>
      <w:r>
        <w:rPr>
          <w:color w:val="000000"/>
          <w:sz w:val="28"/>
          <w:szCs w:val="28"/>
        </w:rPr>
        <w:softHyphen/>
        <w:t>ля. Об</w:t>
      </w:r>
      <w:r>
        <w:rPr>
          <w:color w:val="000000"/>
          <w:sz w:val="28"/>
          <w:szCs w:val="28"/>
        </w:rPr>
        <w:softHyphen/>
        <w:t>ра</w:t>
      </w:r>
      <w:r>
        <w:rPr>
          <w:color w:val="000000"/>
          <w:sz w:val="28"/>
          <w:szCs w:val="28"/>
        </w:rPr>
        <w:softHyphen/>
        <w:t>ти</w:t>
      </w:r>
      <w:r>
        <w:rPr>
          <w:color w:val="000000"/>
          <w:sz w:val="28"/>
          <w:szCs w:val="28"/>
        </w:rPr>
        <w:softHyphen/>
        <w:t>мые эле</w:t>
      </w:r>
      <w:r>
        <w:rPr>
          <w:color w:val="000000"/>
          <w:sz w:val="28"/>
          <w:szCs w:val="28"/>
        </w:rPr>
        <w:softHyphen/>
        <w:t>мен</w:t>
      </w:r>
      <w:r>
        <w:rPr>
          <w:color w:val="000000"/>
          <w:sz w:val="28"/>
          <w:szCs w:val="28"/>
        </w:rPr>
        <w:softHyphen/>
        <w:t>ты коль</w:t>
      </w:r>
      <w:r>
        <w:rPr>
          <w:color w:val="000000"/>
          <w:sz w:val="28"/>
          <w:szCs w:val="28"/>
        </w:rPr>
        <w:softHyphen/>
        <w:t>ца с еди</w:t>
      </w:r>
      <w:r>
        <w:rPr>
          <w:color w:val="000000"/>
          <w:sz w:val="28"/>
          <w:szCs w:val="28"/>
        </w:rPr>
        <w:softHyphen/>
        <w:t>ни</w:t>
      </w:r>
      <w:r>
        <w:rPr>
          <w:color w:val="000000"/>
          <w:sz w:val="28"/>
          <w:szCs w:val="28"/>
        </w:rPr>
        <w:softHyphen/>
        <w:t>цей. Поля. По</w:t>
      </w:r>
      <w:r>
        <w:rPr>
          <w:color w:val="000000"/>
          <w:sz w:val="28"/>
          <w:szCs w:val="28"/>
        </w:rPr>
        <w:softHyphen/>
        <w:t>ле ра</w:t>
      </w:r>
      <w:r>
        <w:rPr>
          <w:color w:val="000000"/>
          <w:sz w:val="28"/>
          <w:szCs w:val="28"/>
        </w:rPr>
        <w:softHyphen/>
        <w:t>цио</w:t>
      </w:r>
      <w:r>
        <w:rPr>
          <w:color w:val="000000"/>
          <w:sz w:val="28"/>
          <w:szCs w:val="28"/>
        </w:rPr>
        <w:softHyphen/>
        <w:t>наль</w:t>
      </w:r>
      <w:r>
        <w:rPr>
          <w:color w:val="000000"/>
          <w:sz w:val="28"/>
          <w:szCs w:val="28"/>
        </w:rPr>
        <w:softHyphen/>
        <w:t>ных чи</w:t>
      </w:r>
      <w:r>
        <w:rPr>
          <w:color w:val="000000"/>
          <w:sz w:val="28"/>
          <w:szCs w:val="28"/>
        </w:rPr>
        <w:softHyphen/>
        <w:t>сел, по</w:t>
      </w:r>
      <w:r>
        <w:rPr>
          <w:color w:val="000000"/>
          <w:sz w:val="28"/>
          <w:szCs w:val="28"/>
        </w:rPr>
        <w:softHyphen/>
        <w:t>ле дей</w:t>
      </w:r>
      <w:r>
        <w:rPr>
          <w:color w:val="000000"/>
          <w:sz w:val="28"/>
          <w:szCs w:val="28"/>
        </w:rPr>
        <w:softHyphen/>
        <w:t>ст</w:t>
      </w:r>
      <w:r>
        <w:rPr>
          <w:color w:val="000000"/>
          <w:sz w:val="28"/>
          <w:szCs w:val="28"/>
        </w:rPr>
        <w:softHyphen/>
        <w:t>ви</w:t>
      </w:r>
      <w:r>
        <w:rPr>
          <w:color w:val="000000"/>
          <w:sz w:val="28"/>
          <w:szCs w:val="28"/>
        </w:rPr>
        <w:softHyphen/>
        <w:t>тель</w:t>
      </w:r>
      <w:r>
        <w:rPr>
          <w:color w:val="000000"/>
          <w:sz w:val="28"/>
          <w:szCs w:val="28"/>
        </w:rPr>
        <w:softHyphen/>
        <w:t>ных чи</w:t>
      </w:r>
      <w:r>
        <w:rPr>
          <w:color w:val="000000"/>
          <w:sz w:val="28"/>
          <w:szCs w:val="28"/>
        </w:rPr>
        <w:softHyphen/>
        <w:t>сел, по</w:t>
      </w:r>
      <w:r>
        <w:rPr>
          <w:color w:val="000000"/>
          <w:sz w:val="28"/>
          <w:szCs w:val="28"/>
        </w:rPr>
        <w:softHyphen/>
        <w:t>ле из двух эле</w:t>
      </w:r>
      <w:r>
        <w:rPr>
          <w:color w:val="000000"/>
          <w:sz w:val="28"/>
          <w:szCs w:val="28"/>
        </w:rPr>
        <w:softHyphen/>
        <w:t>мен</w:t>
      </w:r>
      <w:r>
        <w:rPr>
          <w:color w:val="000000"/>
          <w:sz w:val="28"/>
          <w:szCs w:val="28"/>
        </w:rPr>
        <w:softHyphen/>
        <w:t>тов. Коль</w:t>
      </w:r>
      <w:r>
        <w:rPr>
          <w:color w:val="000000"/>
          <w:sz w:val="28"/>
          <w:szCs w:val="28"/>
        </w:rPr>
        <w:softHyphen/>
        <w:t>цо мат</w:t>
      </w:r>
      <w:r>
        <w:rPr>
          <w:color w:val="000000"/>
          <w:sz w:val="28"/>
          <w:szCs w:val="28"/>
        </w:rPr>
        <w:softHyphen/>
        <w:t>риц над коль</w:t>
      </w:r>
      <w:r>
        <w:rPr>
          <w:color w:val="000000"/>
          <w:sz w:val="28"/>
          <w:szCs w:val="28"/>
        </w:rPr>
        <w:softHyphen/>
        <w:t>цом. Мат</w:t>
      </w:r>
      <w:r>
        <w:rPr>
          <w:color w:val="000000"/>
          <w:sz w:val="28"/>
          <w:szCs w:val="28"/>
        </w:rPr>
        <w:softHyphen/>
        <w:t>ри</w:t>
      </w:r>
      <w:r>
        <w:rPr>
          <w:color w:val="000000"/>
          <w:sz w:val="28"/>
          <w:szCs w:val="28"/>
        </w:rPr>
        <w:softHyphen/>
        <w:t>цы над коль</w:t>
      </w:r>
      <w:r>
        <w:rPr>
          <w:color w:val="000000"/>
          <w:sz w:val="28"/>
          <w:szCs w:val="28"/>
        </w:rPr>
        <w:softHyphen/>
        <w:t>цом, операции над ними. Коль</w:t>
      </w:r>
      <w:r>
        <w:rPr>
          <w:color w:val="000000"/>
          <w:sz w:val="28"/>
          <w:szCs w:val="28"/>
        </w:rPr>
        <w:softHyphen/>
        <w:t>цо квад</w:t>
      </w:r>
      <w:r>
        <w:rPr>
          <w:color w:val="000000"/>
          <w:sz w:val="28"/>
          <w:szCs w:val="28"/>
        </w:rPr>
        <w:softHyphen/>
        <w:t>рат</w:t>
      </w:r>
      <w:r>
        <w:rPr>
          <w:color w:val="000000"/>
          <w:sz w:val="28"/>
          <w:szCs w:val="28"/>
        </w:rPr>
        <w:softHyphen/>
        <w:t>ных мат</w:t>
      </w:r>
      <w:r>
        <w:rPr>
          <w:color w:val="000000"/>
          <w:sz w:val="28"/>
          <w:szCs w:val="28"/>
        </w:rPr>
        <w:softHyphen/>
        <w:t>риц. Оп</w:t>
      </w:r>
      <w:r>
        <w:rPr>
          <w:color w:val="000000"/>
          <w:sz w:val="28"/>
          <w:szCs w:val="28"/>
        </w:rPr>
        <w:softHyphen/>
        <w:t>ре</w:t>
      </w:r>
      <w:r>
        <w:rPr>
          <w:color w:val="000000"/>
          <w:sz w:val="28"/>
          <w:szCs w:val="28"/>
        </w:rPr>
        <w:softHyphen/>
        <w:t>де</w:t>
      </w:r>
      <w:r>
        <w:rPr>
          <w:color w:val="000000"/>
          <w:sz w:val="28"/>
          <w:szCs w:val="28"/>
        </w:rPr>
        <w:softHyphen/>
        <w:t>ли</w:t>
      </w:r>
      <w:r>
        <w:rPr>
          <w:color w:val="000000"/>
          <w:sz w:val="28"/>
          <w:szCs w:val="28"/>
        </w:rPr>
        <w:softHyphen/>
        <w:t>тель мат</w:t>
      </w:r>
      <w:r>
        <w:rPr>
          <w:color w:val="000000"/>
          <w:sz w:val="28"/>
          <w:szCs w:val="28"/>
        </w:rPr>
        <w:softHyphen/>
        <w:t>ри</w:t>
      </w:r>
      <w:r>
        <w:rPr>
          <w:color w:val="000000"/>
          <w:sz w:val="28"/>
          <w:szCs w:val="28"/>
        </w:rPr>
        <w:softHyphen/>
        <w:t>цы над ком</w:t>
      </w:r>
      <w:r>
        <w:rPr>
          <w:color w:val="000000"/>
          <w:sz w:val="28"/>
          <w:szCs w:val="28"/>
        </w:rPr>
        <w:softHyphen/>
        <w:t>му</w:t>
      </w:r>
      <w:r>
        <w:rPr>
          <w:color w:val="000000"/>
          <w:sz w:val="28"/>
          <w:szCs w:val="28"/>
        </w:rPr>
        <w:softHyphen/>
        <w:t>та</w:t>
      </w:r>
      <w:r>
        <w:rPr>
          <w:color w:val="000000"/>
          <w:sz w:val="28"/>
          <w:szCs w:val="28"/>
        </w:rPr>
        <w:softHyphen/>
        <w:t>тив</w:t>
      </w:r>
      <w:r>
        <w:rPr>
          <w:color w:val="000000"/>
          <w:sz w:val="28"/>
          <w:szCs w:val="28"/>
        </w:rPr>
        <w:softHyphen/>
        <w:t>ным коль</w:t>
      </w:r>
      <w:r>
        <w:rPr>
          <w:color w:val="000000"/>
          <w:sz w:val="28"/>
          <w:szCs w:val="28"/>
        </w:rPr>
        <w:softHyphen/>
        <w:t>цом, ка</w:t>
      </w:r>
      <w:r>
        <w:rPr>
          <w:color w:val="000000"/>
          <w:sz w:val="28"/>
          <w:szCs w:val="28"/>
        </w:rPr>
        <w:softHyphen/>
        <w:t>но</w:t>
      </w:r>
      <w:r>
        <w:rPr>
          <w:color w:val="000000"/>
          <w:sz w:val="28"/>
          <w:szCs w:val="28"/>
        </w:rPr>
        <w:softHyphen/>
        <w:t>ни</w:t>
      </w:r>
      <w:r>
        <w:rPr>
          <w:color w:val="000000"/>
          <w:sz w:val="28"/>
          <w:szCs w:val="28"/>
        </w:rPr>
        <w:softHyphen/>
        <w:t>че</w:t>
      </w:r>
      <w:r>
        <w:rPr>
          <w:color w:val="000000"/>
          <w:sz w:val="28"/>
          <w:szCs w:val="28"/>
        </w:rPr>
        <w:softHyphen/>
        <w:t>ское раз</w:t>
      </w:r>
      <w:r>
        <w:rPr>
          <w:color w:val="000000"/>
          <w:sz w:val="28"/>
          <w:szCs w:val="28"/>
        </w:rPr>
        <w:softHyphen/>
        <w:t>ло</w:t>
      </w:r>
      <w:r>
        <w:rPr>
          <w:color w:val="000000"/>
          <w:sz w:val="28"/>
          <w:szCs w:val="28"/>
        </w:rPr>
        <w:softHyphen/>
        <w:t>же</w:t>
      </w:r>
      <w:r>
        <w:rPr>
          <w:color w:val="000000"/>
          <w:sz w:val="28"/>
          <w:szCs w:val="28"/>
        </w:rPr>
        <w:softHyphen/>
        <w:t>ние. Ми</w:t>
      </w:r>
      <w:r>
        <w:rPr>
          <w:color w:val="000000"/>
          <w:sz w:val="28"/>
          <w:szCs w:val="28"/>
        </w:rPr>
        <w:softHyphen/>
        <w:t>но</w:t>
      </w:r>
      <w:r>
        <w:rPr>
          <w:color w:val="000000"/>
          <w:sz w:val="28"/>
          <w:szCs w:val="28"/>
        </w:rPr>
        <w:softHyphen/>
        <w:t>ры мат</w:t>
      </w:r>
      <w:r>
        <w:rPr>
          <w:color w:val="000000"/>
          <w:sz w:val="28"/>
          <w:szCs w:val="28"/>
        </w:rPr>
        <w:softHyphen/>
        <w:t>ри</w:t>
      </w:r>
      <w:r>
        <w:rPr>
          <w:color w:val="000000"/>
          <w:sz w:val="28"/>
          <w:szCs w:val="28"/>
        </w:rPr>
        <w:softHyphen/>
        <w:t>цы, тео</w:t>
      </w:r>
      <w:r>
        <w:rPr>
          <w:color w:val="000000"/>
          <w:sz w:val="28"/>
          <w:szCs w:val="28"/>
        </w:rPr>
        <w:softHyphen/>
        <w:t>ре</w:t>
      </w:r>
      <w:r>
        <w:rPr>
          <w:color w:val="000000"/>
          <w:sz w:val="28"/>
          <w:szCs w:val="28"/>
        </w:rPr>
        <w:softHyphen/>
        <w:t>ма Ла</w:t>
      </w:r>
      <w:r>
        <w:rPr>
          <w:color w:val="000000"/>
          <w:sz w:val="28"/>
          <w:szCs w:val="28"/>
        </w:rPr>
        <w:softHyphen/>
        <w:t>п</w:t>
      </w:r>
      <w:r>
        <w:rPr>
          <w:color w:val="000000"/>
          <w:sz w:val="28"/>
          <w:szCs w:val="28"/>
        </w:rPr>
        <w:softHyphen/>
        <w:t>ла</w:t>
      </w:r>
      <w:r>
        <w:rPr>
          <w:color w:val="000000"/>
          <w:sz w:val="28"/>
          <w:szCs w:val="28"/>
        </w:rPr>
        <w:softHyphen/>
        <w:t>са, след</w:t>
      </w:r>
      <w:r>
        <w:rPr>
          <w:color w:val="000000"/>
          <w:sz w:val="28"/>
          <w:szCs w:val="28"/>
        </w:rPr>
        <w:softHyphen/>
        <w:t>ст</w:t>
      </w:r>
      <w:r>
        <w:rPr>
          <w:color w:val="000000"/>
          <w:sz w:val="28"/>
          <w:szCs w:val="28"/>
        </w:rPr>
        <w:softHyphen/>
        <w:t>вия. Оп</w:t>
      </w:r>
      <w:r>
        <w:rPr>
          <w:color w:val="000000"/>
          <w:sz w:val="28"/>
          <w:szCs w:val="28"/>
        </w:rPr>
        <w:softHyphen/>
        <w:t>ре</w:t>
      </w:r>
      <w:r>
        <w:rPr>
          <w:color w:val="000000"/>
          <w:sz w:val="28"/>
          <w:szCs w:val="28"/>
        </w:rPr>
        <w:softHyphen/>
        <w:t>де</w:t>
      </w:r>
      <w:r>
        <w:rPr>
          <w:color w:val="000000"/>
          <w:sz w:val="28"/>
          <w:szCs w:val="28"/>
        </w:rPr>
        <w:softHyphen/>
        <w:t>ли</w:t>
      </w:r>
      <w:r>
        <w:rPr>
          <w:color w:val="000000"/>
          <w:sz w:val="28"/>
          <w:szCs w:val="28"/>
        </w:rPr>
        <w:softHyphen/>
        <w:t>тель про</w:t>
      </w:r>
      <w:r>
        <w:rPr>
          <w:color w:val="000000"/>
          <w:sz w:val="28"/>
          <w:szCs w:val="28"/>
        </w:rPr>
        <w:softHyphen/>
        <w:t>из</w:t>
      </w:r>
      <w:r>
        <w:rPr>
          <w:color w:val="000000"/>
          <w:sz w:val="28"/>
          <w:szCs w:val="28"/>
        </w:rPr>
        <w:softHyphen/>
        <w:t>ве</w:t>
      </w:r>
      <w:r>
        <w:rPr>
          <w:color w:val="000000"/>
          <w:sz w:val="28"/>
          <w:szCs w:val="28"/>
        </w:rPr>
        <w:softHyphen/>
        <w:t>де</w:t>
      </w:r>
      <w:r>
        <w:rPr>
          <w:color w:val="000000"/>
          <w:sz w:val="28"/>
          <w:szCs w:val="28"/>
        </w:rPr>
        <w:softHyphen/>
        <w:t>ния мат</w:t>
      </w:r>
      <w:r>
        <w:rPr>
          <w:color w:val="000000"/>
          <w:sz w:val="28"/>
          <w:szCs w:val="28"/>
        </w:rPr>
        <w:softHyphen/>
        <w:t>риц. Оп</w:t>
      </w:r>
      <w:r>
        <w:rPr>
          <w:color w:val="000000"/>
          <w:sz w:val="28"/>
          <w:szCs w:val="28"/>
        </w:rPr>
        <w:softHyphen/>
        <w:t>ре</w:t>
      </w:r>
      <w:r>
        <w:rPr>
          <w:color w:val="000000"/>
          <w:sz w:val="28"/>
          <w:szCs w:val="28"/>
        </w:rPr>
        <w:softHyphen/>
        <w:t>де</w:t>
      </w:r>
      <w:r>
        <w:rPr>
          <w:color w:val="000000"/>
          <w:sz w:val="28"/>
          <w:szCs w:val="28"/>
        </w:rPr>
        <w:softHyphen/>
        <w:t>ле</w:t>
      </w:r>
      <w:r>
        <w:rPr>
          <w:color w:val="000000"/>
          <w:sz w:val="28"/>
          <w:szCs w:val="28"/>
        </w:rPr>
        <w:softHyphen/>
        <w:t>ние об</w:t>
      </w:r>
      <w:r>
        <w:rPr>
          <w:color w:val="000000"/>
          <w:sz w:val="28"/>
          <w:szCs w:val="28"/>
        </w:rPr>
        <w:softHyphen/>
        <w:t>рат</w:t>
      </w:r>
      <w:r>
        <w:rPr>
          <w:color w:val="000000"/>
          <w:sz w:val="28"/>
          <w:szCs w:val="28"/>
        </w:rPr>
        <w:softHyphen/>
        <w:t>ной мат</w:t>
      </w:r>
      <w:r>
        <w:rPr>
          <w:color w:val="000000"/>
          <w:sz w:val="28"/>
          <w:szCs w:val="28"/>
        </w:rPr>
        <w:softHyphen/>
        <w:t>ри</w:t>
      </w:r>
      <w:r>
        <w:rPr>
          <w:color w:val="000000"/>
          <w:sz w:val="28"/>
          <w:szCs w:val="28"/>
        </w:rPr>
        <w:softHyphen/>
        <w:t>цы для мат</w:t>
      </w:r>
      <w:r>
        <w:rPr>
          <w:color w:val="000000"/>
          <w:sz w:val="28"/>
          <w:szCs w:val="28"/>
        </w:rPr>
        <w:softHyphen/>
        <w:t>ри</w:t>
      </w:r>
      <w:r>
        <w:rPr>
          <w:color w:val="000000"/>
          <w:sz w:val="28"/>
          <w:szCs w:val="28"/>
        </w:rPr>
        <w:softHyphen/>
        <w:t>цы над коль</w:t>
      </w:r>
      <w:r>
        <w:rPr>
          <w:color w:val="000000"/>
          <w:sz w:val="28"/>
          <w:szCs w:val="28"/>
        </w:rPr>
        <w:softHyphen/>
        <w:t>цом с еди</w:t>
      </w:r>
      <w:r>
        <w:rPr>
          <w:color w:val="000000"/>
          <w:sz w:val="28"/>
          <w:szCs w:val="28"/>
        </w:rPr>
        <w:softHyphen/>
        <w:t>ни</w:t>
      </w:r>
      <w:r>
        <w:rPr>
          <w:color w:val="000000"/>
          <w:sz w:val="28"/>
          <w:szCs w:val="28"/>
        </w:rPr>
        <w:softHyphen/>
        <w:t>цей. Кри</w:t>
      </w:r>
      <w:r>
        <w:rPr>
          <w:color w:val="000000"/>
          <w:sz w:val="28"/>
          <w:szCs w:val="28"/>
        </w:rPr>
        <w:softHyphen/>
        <w:t>те</w:t>
      </w:r>
      <w:r>
        <w:rPr>
          <w:color w:val="000000"/>
          <w:sz w:val="28"/>
          <w:szCs w:val="28"/>
        </w:rPr>
        <w:softHyphen/>
        <w:t>рий об</w:t>
      </w:r>
      <w:r>
        <w:rPr>
          <w:color w:val="000000"/>
          <w:sz w:val="28"/>
          <w:szCs w:val="28"/>
        </w:rPr>
        <w:softHyphen/>
        <w:t>ра</w:t>
      </w:r>
      <w:r>
        <w:rPr>
          <w:color w:val="000000"/>
          <w:sz w:val="28"/>
          <w:szCs w:val="28"/>
        </w:rPr>
        <w:softHyphen/>
        <w:t>ти</w:t>
      </w:r>
      <w:r>
        <w:rPr>
          <w:color w:val="000000"/>
          <w:sz w:val="28"/>
          <w:szCs w:val="28"/>
        </w:rPr>
        <w:softHyphen/>
        <w:t>мо</w:t>
      </w:r>
      <w:r>
        <w:rPr>
          <w:color w:val="000000"/>
          <w:sz w:val="28"/>
          <w:szCs w:val="28"/>
        </w:rPr>
        <w:softHyphen/>
        <w:t>сти мат</w:t>
      </w:r>
      <w:r>
        <w:rPr>
          <w:color w:val="000000"/>
          <w:sz w:val="28"/>
          <w:szCs w:val="28"/>
        </w:rPr>
        <w:softHyphen/>
        <w:t>ри</w:t>
      </w:r>
      <w:r>
        <w:rPr>
          <w:color w:val="000000"/>
          <w:sz w:val="28"/>
          <w:szCs w:val="28"/>
        </w:rPr>
        <w:softHyphen/>
        <w:t>цы над ком</w:t>
      </w:r>
      <w:r>
        <w:rPr>
          <w:color w:val="000000"/>
          <w:sz w:val="28"/>
          <w:szCs w:val="28"/>
        </w:rPr>
        <w:softHyphen/>
        <w:t>му</w:t>
      </w:r>
      <w:r>
        <w:rPr>
          <w:color w:val="000000"/>
          <w:sz w:val="28"/>
          <w:szCs w:val="28"/>
        </w:rPr>
        <w:softHyphen/>
        <w:t>та</w:t>
      </w:r>
      <w:r>
        <w:rPr>
          <w:color w:val="000000"/>
          <w:sz w:val="28"/>
          <w:szCs w:val="28"/>
        </w:rPr>
        <w:softHyphen/>
        <w:t>тив</w:t>
      </w:r>
      <w:r>
        <w:rPr>
          <w:color w:val="000000"/>
          <w:sz w:val="28"/>
          <w:szCs w:val="28"/>
        </w:rPr>
        <w:softHyphen/>
        <w:t>ным коль</w:t>
      </w:r>
      <w:r>
        <w:rPr>
          <w:color w:val="000000"/>
          <w:sz w:val="28"/>
          <w:szCs w:val="28"/>
        </w:rPr>
        <w:softHyphen/>
        <w:t>цом с еди</w:t>
      </w:r>
      <w:r>
        <w:rPr>
          <w:color w:val="000000"/>
          <w:sz w:val="28"/>
          <w:szCs w:val="28"/>
        </w:rPr>
        <w:softHyphen/>
        <w:t>ни</w:t>
      </w:r>
      <w:r>
        <w:rPr>
          <w:color w:val="000000"/>
          <w:sz w:val="28"/>
          <w:szCs w:val="28"/>
        </w:rPr>
        <w:softHyphen/>
        <w:t>цей. Эле</w:t>
      </w:r>
      <w:r>
        <w:rPr>
          <w:color w:val="000000"/>
          <w:sz w:val="28"/>
          <w:szCs w:val="28"/>
        </w:rPr>
        <w:softHyphen/>
        <w:t>мен</w:t>
      </w:r>
      <w:r>
        <w:rPr>
          <w:color w:val="000000"/>
          <w:sz w:val="28"/>
          <w:szCs w:val="28"/>
        </w:rPr>
        <w:softHyphen/>
        <w:t>тар</w:t>
      </w:r>
      <w:r>
        <w:rPr>
          <w:color w:val="000000"/>
          <w:sz w:val="28"/>
          <w:szCs w:val="28"/>
        </w:rPr>
        <w:softHyphen/>
        <w:t>ные пре</w:t>
      </w:r>
      <w:r>
        <w:rPr>
          <w:color w:val="000000"/>
          <w:sz w:val="28"/>
          <w:szCs w:val="28"/>
        </w:rPr>
        <w:softHyphen/>
        <w:t>об</w:t>
      </w:r>
      <w:r>
        <w:rPr>
          <w:color w:val="000000"/>
          <w:sz w:val="28"/>
          <w:szCs w:val="28"/>
        </w:rPr>
        <w:softHyphen/>
        <w:t>ра</w:t>
      </w:r>
      <w:r>
        <w:rPr>
          <w:color w:val="000000"/>
          <w:sz w:val="28"/>
          <w:szCs w:val="28"/>
        </w:rPr>
        <w:softHyphen/>
        <w:t>зо</w:t>
      </w:r>
      <w:r>
        <w:rPr>
          <w:color w:val="000000"/>
          <w:sz w:val="28"/>
          <w:szCs w:val="28"/>
        </w:rPr>
        <w:softHyphen/>
        <w:t>ва</w:t>
      </w:r>
      <w:r>
        <w:rPr>
          <w:color w:val="000000"/>
          <w:sz w:val="28"/>
          <w:szCs w:val="28"/>
        </w:rPr>
        <w:softHyphen/>
        <w:t>ния мат</w:t>
      </w:r>
      <w:r>
        <w:rPr>
          <w:color w:val="000000"/>
          <w:sz w:val="28"/>
          <w:szCs w:val="28"/>
        </w:rPr>
        <w:softHyphen/>
        <w:t>риц над коль</w:t>
      </w:r>
      <w:r>
        <w:rPr>
          <w:color w:val="000000"/>
          <w:sz w:val="28"/>
          <w:szCs w:val="28"/>
        </w:rPr>
        <w:softHyphen/>
        <w:t>цом с еди</w:t>
      </w:r>
      <w:r>
        <w:rPr>
          <w:color w:val="000000"/>
          <w:sz w:val="28"/>
          <w:szCs w:val="28"/>
        </w:rPr>
        <w:softHyphen/>
        <w:t>ни</w:t>
      </w:r>
      <w:r>
        <w:rPr>
          <w:color w:val="000000"/>
          <w:sz w:val="28"/>
          <w:szCs w:val="28"/>
        </w:rPr>
        <w:softHyphen/>
        <w:t>цей. Эле</w:t>
      </w:r>
      <w:r>
        <w:rPr>
          <w:color w:val="000000"/>
          <w:sz w:val="28"/>
          <w:szCs w:val="28"/>
        </w:rPr>
        <w:softHyphen/>
        <w:t>мен</w:t>
      </w:r>
      <w:r>
        <w:rPr>
          <w:color w:val="000000"/>
          <w:sz w:val="28"/>
          <w:szCs w:val="28"/>
        </w:rPr>
        <w:softHyphen/>
        <w:t>тар</w:t>
      </w:r>
      <w:r>
        <w:rPr>
          <w:color w:val="000000"/>
          <w:sz w:val="28"/>
          <w:szCs w:val="28"/>
        </w:rPr>
        <w:softHyphen/>
        <w:t>ные мат</w:t>
      </w:r>
      <w:r>
        <w:rPr>
          <w:color w:val="000000"/>
          <w:sz w:val="28"/>
          <w:szCs w:val="28"/>
        </w:rPr>
        <w:softHyphen/>
        <w:t>ри</w:t>
      </w:r>
      <w:r>
        <w:rPr>
          <w:color w:val="000000"/>
          <w:sz w:val="28"/>
          <w:szCs w:val="28"/>
        </w:rPr>
        <w:softHyphen/>
        <w:t>цы. Эк</w:t>
      </w:r>
      <w:r>
        <w:rPr>
          <w:color w:val="000000"/>
          <w:sz w:val="28"/>
          <w:szCs w:val="28"/>
        </w:rPr>
        <w:softHyphen/>
        <w:t>ви</w:t>
      </w:r>
      <w:r>
        <w:rPr>
          <w:color w:val="000000"/>
          <w:sz w:val="28"/>
          <w:szCs w:val="28"/>
        </w:rPr>
        <w:softHyphen/>
        <w:t>ва</w:t>
      </w:r>
      <w:r>
        <w:rPr>
          <w:color w:val="000000"/>
          <w:sz w:val="28"/>
          <w:szCs w:val="28"/>
        </w:rPr>
        <w:softHyphen/>
        <w:t>лент</w:t>
      </w:r>
      <w:r>
        <w:rPr>
          <w:color w:val="000000"/>
          <w:sz w:val="28"/>
          <w:szCs w:val="28"/>
        </w:rPr>
        <w:softHyphen/>
        <w:t>ные мат</w:t>
      </w:r>
      <w:r>
        <w:rPr>
          <w:color w:val="000000"/>
          <w:sz w:val="28"/>
          <w:szCs w:val="28"/>
        </w:rPr>
        <w:softHyphen/>
        <w:t>ри</w:t>
      </w:r>
      <w:r>
        <w:rPr>
          <w:color w:val="000000"/>
          <w:sz w:val="28"/>
          <w:szCs w:val="28"/>
        </w:rPr>
        <w:softHyphen/>
        <w:t>цы. Мат</w:t>
      </w:r>
      <w:r>
        <w:rPr>
          <w:color w:val="000000"/>
          <w:sz w:val="28"/>
          <w:szCs w:val="28"/>
        </w:rPr>
        <w:softHyphen/>
        <w:t>ри</w:t>
      </w:r>
      <w:r>
        <w:rPr>
          <w:color w:val="000000"/>
          <w:sz w:val="28"/>
          <w:szCs w:val="28"/>
        </w:rPr>
        <w:softHyphen/>
        <w:t>цы над по</w:t>
      </w:r>
      <w:r>
        <w:rPr>
          <w:color w:val="000000"/>
          <w:sz w:val="28"/>
          <w:szCs w:val="28"/>
        </w:rPr>
        <w:softHyphen/>
        <w:t>лем. Ранг мат</w:t>
      </w:r>
      <w:r>
        <w:rPr>
          <w:color w:val="000000"/>
          <w:sz w:val="28"/>
          <w:szCs w:val="28"/>
        </w:rPr>
        <w:softHyphen/>
        <w:t>ри</w:t>
      </w:r>
      <w:r>
        <w:rPr>
          <w:color w:val="000000"/>
          <w:sz w:val="28"/>
          <w:szCs w:val="28"/>
        </w:rPr>
        <w:softHyphen/>
        <w:t>цы и его свойства. Строч</w:t>
      </w:r>
      <w:r>
        <w:rPr>
          <w:color w:val="000000"/>
          <w:sz w:val="28"/>
          <w:szCs w:val="28"/>
        </w:rPr>
        <w:softHyphen/>
        <w:t>ная эк</w:t>
      </w:r>
      <w:r>
        <w:rPr>
          <w:color w:val="000000"/>
          <w:sz w:val="28"/>
          <w:szCs w:val="28"/>
        </w:rPr>
        <w:softHyphen/>
        <w:t>ви</w:t>
      </w:r>
      <w:r>
        <w:rPr>
          <w:color w:val="000000"/>
          <w:sz w:val="28"/>
          <w:szCs w:val="28"/>
        </w:rPr>
        <w:softHyphen/>
        <w:t>ва</w:t>
      </w:r>
      <w:r>
        <w:rPr>
          <w:color w:val="000000"/>
          <w:sz w:val="28"/>
          <w:szCs w:val="28"/>
        </w:rPr>
        <w:softHyphen/>
        <w:t>лент</w:t>
      </w:r>
      <w:r>
        <w:rPr>
          <w:color w:val="000000"/>
          <w:sz w:val="28"/>
          <w:szCs w:val="28"/>
        </w:rPr>
        <w:softHyphen/>
        <w:t>ность мат</w:t>
      </w:r>
      <w:r>
        <w:rPr>
          <w:color w:val="000000"/>
          <w:sz w:val="28"/>
          <w:szCs w:val="28"/>
        </w:rPr>
        <w:softHyphen/>
        <w:t>ри</w:t>
      </w:r>
      <w:r>
        <w:rPr>
          <w:color w:val="000000"/>
          <w:sz w:val="28"/>
          <w:szCs w:val="28"/>
        </w:rPr>
        <w:softHyphen/>
        <w:t>цы над по</w:t>
      </w:r>
      <w:r>
        <w:rPr>
          <w:color w:val="000000"/>
          <w:sz w:val="28"/>
          <w:szCs w:val="28"/>
        </w:rPr>
        <w:softHyphen/>
        <w:t>лем сту</w:t>
      </w:r>
      <w:r>
        <w:rPr>
          <w:color w:val="000000"/>
          <w:sz w:val="28"/>
          <w:szCs w:val="28"/>
        </w:rPr>
        <w:softHyphen/>
        <w:t>пен</w:t>
      </w:r>
      <w:r>
        <w:rPr>
          <w:color w:val="000000"/>
          <w:sz w:val="28"/>
          <w:szCs w:val="28"/>
        </w:rPr>
        <w:softHyphen/>
        <w:t>ча</w:t>
      </w:r>
      <w:r>
        <w:rPr>
          <w:color w:val="000000"/>
          <w:sz w:val="28"/>
          <w:szCs w:val="28"/>
        </w:rPr>
        <w:softHyphen/>
        <w:t>той мат</w:t>
      </w:r>
      <w:r>
        <w:rPr>
          <w:color w:val="000000"/>
          <w:sz w:val="28"/>
          <w:szCs w:val="28"/>
        </w:rPr>
        <w:softHyphen/>
        <w:t>ри</w:t>
      </w:r>
      <w:r>
        <w:rPr>
          <w:color w:val="000000"/>
          <w:sz w:val="28"/>
          <w:szCs w:val="28"/>
        </w:rPr>
        <w:softHyphen/>
        <w:t>це. Эк</w:t>
      </w:r>
      <w:r>
        <w:rPr>
          <w:color w:val="000000"/>
          <w:sz w:val="28"/>
          <w:szCs w:val="28"/>
        </w:rPr>
        <w:softHyphen/>
        <w:t>ви</w:t>
      </w:r>
      <w:r>
        <w:rPr>
          <w:color w:val="000000"/>
          <w:sz w:val="28"/>
          <w:szCs w:val="28"/>
        </w:rPr>
        <w:softHyphen/>
        <w:t>ва</w:t>
      </w:r>
      <w:r>
        <w:rPr>
          <w:color w:val="000000"/>
          <w:sz w:val="28"/>
          <w:szCs w:val="28"/>
        </w:rPr>
        <w:softHyphen/>
        <w:t>лент</w:t>
      </w:r>
      <w:r>
        <w:rPr>
          <w:color w:val="000000"/>
          <w:sz w:val="28"/>
          <w:szCs w:val="28"/>
        </w:rPr>
        <w:softHyphen/>
        <w:t>ность мат</w:t>
      </w:r>
      <w:r>
        <w:rPr>
          <w:color w:val="000000"/>
          <w:sz w:val="28"/>
          <w:szCs w:val="28"/>
        </w:rPr>
        <w:softHyphen/>
        <w:t>ри</w:t>
      </w:r>
      <w:r>
        <w:rPr>
          <w:color w:val="000000"/>
          <w:sz w:val="28"/>
          <w:szCs w:val="28"/>
        </w:rPr>
        <w:softHyphen/>
        <w:t>цы ка</w:t>
      </w:r>
      <w:r>
        <w:rPr>
          <w:color w:val="000000"/>
          <w:sz w:val="28"/>
          <w:szCs w:val="28"/>
        </w:rPr>
        <w:softHyphen/>
        <w:t>но</w:t>
      </w:r>
      <w:r>
        <w:rPr>
          <w:color w:val="000000"/>
          <w:sz w:val="28"/>
          <w:szCs w:val="28"/>
        </w:rPr>
        <w:softHyphen/>
        <w:t>ни</w:t>
      </w:r>
      <w:r>
        <w:rPr>
          <w:color w:val="000000"/>
          <w:sz w:val="28"/>
          <w:szCs w:val="28"/>
        </w:rPr>
        <w:softHyphen/>
        <w:t>че</w:t>
      </w:r>
      <w:r>
        <w:rPr>
          <w:color w:val="000000"/>
          <w:sz w:val="28"/>
          <w:szCs w:val="28"/>
        </w:rPr>
        <w:softHyphen/>
        <w:t>ской мат</w:t>
      </w:r>
      <w:r>
        <w:rPr>
          <w:color w:val="000000"/>
          <w:sz w:val="28"/>
          <w:szCs w:val="28"/>
        </w:rPr>
        <w:softHyphen/>
        <w:t>ри</w:t>
      </w:r>
      <w:r>
        <w:rPr>
          <w:color w:val="000000"/>
          <w:sz w:val="28"/>
          <w:szCs w:val="28"/>
        </w:rPr>
        <w:softHyphen/>
        <w:t>це. Един</w:t>
      </w:r>
      <w:r>
        <w:rPr>
          <w:color w:val="000000"/>
          <w:sz w:val="28"/>
          <w:szCs w:val="28"/>
        </w:rPr>
        <w:softHyphen/>
        <w:t>ст</w:t>
      </w:r>
      <w:r>
        <w:rPr>
          <w:color w:val="000000"/>
          <w:sz w:val="28"/>
          <w:szCs w:val="28"/>
        </w:rPr>
        <w:softHyphen/>
        <w:t>вен</w:t>
      </w:r>
      <w:r>
        <w:rPr>
          <w:color w:val="000000"/>
          <w:sz w:val="28"/>
          <w:szCs w:val="28"/>
        </w:rPr>
        <w:softHyphen/>
        <w:t>ность ка</w:t>
      </w:r>
      <w:r>
        <w:rPr>
          <w:color w:val="000000"/>
          <w:sz w:val="28"/>
          <w:szCs w:val="28"/>
        </w:rPr>
        <w:softHyphen/>
        <w:t>но</w:t>
      </w:r>
      <w:r>
        <w:rPr>
          <w:color w:val="000000"/>
          <w:sz w:val="28"/>
          <w:szCs w:val="28"/>
        </w:rPr>
        <w:softHyphen/>
        <w:t>ни</w:t>
      </w:r>
      <w:r>
        <w:rPr>
          <w:color w:val="000000"/>
          <w:sz w:val="28"/>
          <w:szCs w:val="28"/>
        </w:rPr>
        <w:softHyphen/>
        <w:t>че</w:t>
      </w:r>
      <w:r>
        <w:rPr>
          <w:color w:val="000000"/>
          <w:sz w:val="28"/>
          <w:szCs w:val="28"/>
        </w:rPr>
        <w:softHyphen/>
        <w:t>ской мат</w:t>
      </w:r>
      <w:r>
        <w:rPr>
          <w:color w:val="000000"/>
          <w:sz w:val="28"/>
          <w:szCs w:val="28"/>
        </w:rPr>
        <w:softHyphen/>
        <w:t>ри</w:t>
      </w:r>
      <w:r>
        <w:rPr>
          <w:color w:val="000000"/>
          <w:sz w:val="28"/>
          <w:szCs w:val="28"/>
        </w:rPr>
        <w:softHyphen/>
        <w:t>цы. Ли</w:t>
      </w:r>
      <w:r>
        <w:rPr>
          <w:color w:val="000000"/>
          <w:sz w:val="28"/>
          <w:szCs w:val="28"/>
        </w:rPr>
        <w:softHyphen/>
        <w:t>ней</w:t>
      </w:r>
      <w:r>
        <w:rPr>
          <w:color w:val="000000"/>
          <w:sz w:val="28"/>
          <w:szCs w:val="28"/>
        </w:rPr>
        <w:softHyphen/>
        <w:t>ная за</w:t>
      </w:r>
      <w:r>
        <w:rPr>
          <w:color w:val="000000"/>
          <w:sz w:val="28"/>
          <w:szCs w:val="28"/>
        </w:rPr>
        <w:softHyphen/>
        <w:t>ви</w:t>
      </w:r>
      <w:r>
        <w:rPr>
          <w:color w:val="000000"/>
          <w:sz w:val="28"/>
          <w:szCs w:val="28"/>
        </w:rPr>
        <w:softHyphen/>
        <w:t>си</w:t>
      </w:r>
      <w:r>
        <w:rPr>
          <w:color w:val="000000"/>
          <w:sz w:val="28"/>
          <w:szCs w:val="28"/>
        </w:rPr>
        <w:softHyphen/>
        <w:t>мость и не</w:t>
      </w:r>
      <w:r>
        <w:rPr>
          <w:color w:val="000000"/>
          <w:sz w:val="28"/>
          <w:szCs w:val="28"/>
        </w:rPr>
        <w:softHyphen/>
        <w:t>за</w:t>
      </w:r>
      <w:r>
        <w:rPr>
          <w:color w:val="000000"/>
          <w:sz w:val="28"/>
          <w:szCs w:val="28"/>
        </w:rPr>
        <w:softHyphen/>
        <w:t>ви</w:t>
      </w:r>
      <w:r>
        <w:rPr>
          <w:color w:val="000000"/>
          <w:sz w:val="28"/>
          <w:szCs w:val="28"/>
        </w:rPr>
        <w:softHyphen/>
        <w:t>си</w:t>
      </w:r>
      <w:r>
        <w:rPr>
          <w:color w:val="000000"/>
          <w:sz w:val="28"/>
          <w:szCs w:val="28"/>
        </w:rPr>
        <w:softHyphen/>
        <w:t>мость сис</w:t>
      </w:r>
      <w:r>
        <w:rPr>
          <w:color w:val="000000"/>
          <w:sz w:val="28"/>
          <w:szCs w:val="28"/>
        </w:rPr>
        <w:softHyphen/>
        <w:t>тем век</w:t>
      </w:r>
      <w:r>
        <w:rPr>
          <w:color w:val="000000"/>
          <w:sz w:val="28"/>
          <w:szCs w:val="28"/>
        </w:rPr>
        <w:softHyphen/>
        <w:t>то</w:t>
      </w:r>
      <w:r>
        <w:rPr>
          <w:color w:val="000000"/>
          <w:sz w:val="28"/>
          <w:szCs w:val="28"/>
        </w:rPr>
        <w:softHyphen/>
        <w:t>ров над по</w:t>
      </w:r>
      <w:r>
        <w:rPr>
          <w:color w:val="000000"/>
          <w:sz w:val="28"/>
          <w:szCs w:val="28"/>
        </w:rPr>
        <w:softHyphen/>
        <w:t>лем. Кри</w:t>
      </w:r>
      <w:r>
        <w:rPr>
          <w:color w:val="000000"/>
          <w:sz w:val="28"/>
          <w:szCs w:val="28"/>
        </w:rPr>
        <w:softHyphen/>
        <w:t>те</w:t>
      </w:r>
      <w:r>
        <w:rPr>
          <w:color w:val="000000"/>
          <w:sz w:val="28"/>
          <w:szCs w:val="28"/>
        </w:rPr>
        <w:softHyphen/>
        <w:t>рии ли</w:t>
      </w:r>
      <w:r>
        <w:rPr>
          <w:color w:val="000000"/>
          <w:sz w:val="28"/>
          <w:szCs w:val="28"/>
        </w:rPr>
        <w:softHyphen/>
        <w:t>ней</w:t>
      </w:r>
      <w:r>
        <w:rPr>
          <w:color w:val="000000"/>
          <w:sz w:val="28"/>
          <w:szCs w:val="28"/>
        </w:rPr>
        <w:softHyphen/>
        <w:t>ной не</w:t>
      </w:r>
      <w:r>
        <w:rPr>
          <w:color w:val="000000"/>
          <w:sz w:val="28"/>
          <w:szCs w:val="28"/>
        </w:rPr>
        <w:softHyphen/>
        <w:t>за</w:t>
      </w:r>
      <w:r>
        <w:rPr>
          <w:color w:val="000000"/>
          <w:sz w:val="28"/>
          <w:szCs w:val="28"/>
        </w:rPr>
        <w:softHyphen/>
        <w:t>ви</w:t>
      </w:r>
      <w:r>
        <w:rPr>
          <w:color w:val="000000"/>
          <w:sz w:val="28"/>
          <w:szCs w:val="28"/>
        </w:rPr>
        <w:softHyphen/>
        <w:t>си</w:t>
      </w:r>
      <w:r>
        <w:rPr>
          <w:color w:val="000000"/>
          <w:sz w:val="28"/>
          <w:szCs w:val="28"/>
        </w:rPr>
        <w:softHyphen/>
        <w:t>мо</w:t>
      </w:r>
      <w:r>
        <w:rPr>
          <w:color w:val="000000"/>
          <w:sz w:val="28"/>
          <w:szCs w:val="28"/>
        </w:rPr>
        <w:softHyphen/>
        <w:t>сти и ли</w:t>
      </w:r>
      <w:r>
        <w:rPr>
          <w:color w:val="000000"/>
          <w:sz w:val="28"/>
          <w:szCs w:val="28"/>
        </w:rPr>
        <w:softHyphen/>
        <w:t>ней</w:t>
      </w:r>
      <w:r>
        <w:rPr>
          <w:color w:val="000000"/>
          <w:sz w:val="28"/>
          <w:szCs w:val="28"/>
        </w:rPr>
        <w:softHyphen/>
        <w:t>ной за</w:t>
      </w:r>
      <w:r>
        <w:rPr>
          <w:color w:val="000000"/>
          <w:sz w:val="28"/>
          <w:szCs w:val="28"/>
        </w:rPr>
        <w:softHyphen/>
        <w:t>ви</w:t>
      </w:r>
      <w:r>
        <w:rPr>
          <w:color w:val="000000"/>
          <w:sz w:val="28"/>
          <w:szCs w:val="28"/>
        </w:rPr>
        <w:softHyphen/>
        <w:t>си</w:t>
      </w:r>
      <w:r>
        <w:rPr>
          <w:color w:val="000000"/>
          <w:sz w:val="28"/>
          <w:szCs w:val="28"/>
        </w:rPr>
        <w:softHyphen/>
        <w:t>мо</w:t>
      </w:r>
      <w:r>
        <w:rPr>
          <w:color w:val="000000"/>
          <w:sz w:val="28"/>
          <w:szCs w:val="28"/>
        </w:rPr>
        <w:softHyphen/>
        <w:t>сти. Ба</w:t>
      </w:r>
      <w:r>
        <w:rPr>
          <w:color w:val="000000"/>
          <w:sz w:val="28"/>
          <w:szCs w:val="28"/>
        </w:rPr>
        <w:softHyphen/>
        <w:t>зис и ранг сис</w:t>
      </w:r>
      <w:r>
        <w:rPr>
          <w:color w:val="000000"/>
          <w:sz w:val="28"/>
          <w:szCs w:val="28"/>
        </w:rPr>
        <w:softHyphen/>
        <w:t>те</w:t>
      </w:r>
      <w:r>
        <w:rPr>
          <w:color w:val="000000"/>
          <w:sz w:val="28"/>
          <w:szCs w:val="28"/>
        </w:rPr>
        <w:softHyphen/>
        <w:t>мы век</w:t>
      </w:r>
      <w:r>
        <w:rPr>
          <w:color w:val="000000"/>
          <w:sz w:val="28"/>
          <w:szCs w:val="28"/>
        </w:rPr>
        <w:softHyphen/>
        <w:t>то</w:t>
      </w:r>
      <w:r>
        <w:rPr>
          <w:color w:val="000000"/>
          <w:sz w:val="28"/>
          <w:szCs w:val="28"/>
        </w:rPr>
        <w:softHyphen/>
        <w:t>ров. Сов</w:t>
      </w:r>
      <w:r>
        <w:rPr>
          <w:color w:val="000000"/>
          <w:sz w:val="28"/>
          <w:szCs w:val="28"/>
        </w:rPr>
        <w:softHyphen/>
        <w:t>па</w:t>
      </w:r>
      <w:r>
        <w:rPr>
          <w:color w:val="000000"/>
          <w:sz w:val="28"/>
          <w:szCs w:val="28"/>
        </w:rPr>
        <w:softHyphen/>
        <w:t>де</w:t>
      </w:r>
      <w:r>
        <w:rPr>
          <w:color w:val="000000"/>
          <w:sz w:val="28"/>
          <w:szCs w:val="28"/>
        </w:rPr>
        <w:softHyphen/>
        <w:t>ние ран</w:t>
      </w:r>
      <w:r>
        <w:rPr>
          <w:color w:val="000000"/>
          <w:sz w:val="28"/>
          <w:szCs w:val="28"/>
        </w:rPr>
        <w:softHyphen/>
        <w:t>га сис</w:t>
      </w:r>
      <w:r>
        <w:rPr>
          <w:color w:val="000000"/>
          <w:sz w:val="28"/>
          <w:szCs w:val="28"/>
        </w:rPr>
        <w:softHyphen/>
        <w:t>те</w:t>
      </w:r>
      <w:r>
        <w:rPr>
          <w:color w:val="000000"/>
          <w:sz w:val="28"/>
          <w:szCs w:val="28"/>
        </w:rPr>
        <w:softHyphen/>
        <w:t>мы век</w:t>
      </w:r>
      <w:r>
        <w:rPr>
          <w:color w:val="000000"/>
          <w:sz w:val="28"/>
          <w:szCs w:val="28"/>
        </w:rPr>
        <w:softHyphen/>
        <w:t>то</w:t>
      </w:r>
      <w:r>
        <w:rPr>
          <w:color w:val="000000"/>
          <w:sz w:val="28"/>
          <w:szCs w:val="28"/>
        </w:rPr>
        <w:softHyphen/>
        <w:t>ров с ран</w:t>
      </w:r>
      <w:r>
        <w:rPr>
          <w:color w:val="000000"/>
          <w:sz w:val="28"/>
          <w:szCs w:val="28"/>
        </w:rPr>
        <w:softHyphen/>
        <w:t>гом со</w:t>
      </w:r>
      <w:r>
        <w:rPr>
          <w:color w:val="000000"/>
          <w:sz w:val="28"/>
          <w:szCs w:val="28"/>
        </w:rPr>
        <w:softHyphen/>
        <w:t>став</w:t>
      </w:r>
      <w:r>
        <w:rPr>
          <w:color w:val="000000"/>
          <w:sz w:val="28"/>
          <w:szCs w:val="28"/>
        </w:rPr>
        <w:softHyphen/>
        <w:t>лен</w:t>
      </w:r>
      <w:r>
        <w:rPr>
          <w:color w:val="000000"/>
          <w:sz w:val="28"/>
          <w:szCs w:val="28"/>
        </w:rPr>
        <w:softHyphen/>
        <w:t>ной из них мат</w:t>
      </w:r>
      <w:r>
        <w:rPr>
          <w:color w:val="000000"/>
          <w:sz w:val="28"/>
          <w:szCs w:val="28"/>
        </w:rPr>
        <w:softHyphen/>
        <w:t>ри</w:t>
      </w:r>
      <w:r>
        <w:rPr>
          <w:color w:val="000000"/>
          <w:sz w:val="28"/>
          <w:szCs w:val="28"/>
        </w:rPr>
        <w:softHyphen/>
        <w:t>цы. Сис</w:t>
      </w:r>
      <w:r>
        <w:rPr>
          <w:color w:val="000000"/>
          <w:sz w:val="28"/>
          <w:szCs w:val="28"/>
        </w:rPr>
        <w:softHyphen/>
        <w:t>те</w:t>
      </w:r>
      <w:r>
        <w:rPr>
          <w:color w:val="000000"/>
          <w:sz w:val="28"/>
          <w:szCs w:val="28"/>
        </w:rPr>
        <w:softHyphen/>
        <w:t>мы ли</w:t>
      </w:r>
      <w:r>
        <w:rPr>
          <w:color w:val="000000"/>
          <w:sz w:val="28"/>
          <w:szCs w:val="28"/>
        </w:rPr>
        <w:softHyphen/>
        <w:t>ней</w:t>
      </w:r>
      <w:r>
        <w:rPr>
          <w:color w:val="000000"/>
          <w:sz w:val="28"/>
          <w:szCs w:val="28"/>
        </w:rPr>
        <w:softHyphen/>
        <w:t>ных урав</w:t>
      </w:r>
      <w:r>
        <w:rPr>
          <w:color w:val="000000"/>
          <w:sz w:val="28"/>
          <w:szCs w:val="28"/>
        </w:rPr>
        <w:softHyphen/>
        <w:t>не</w:t>
      </w:r>
      <w:r>
        <w:rPr>
          <w:color w:val="000000"/>
          <w:sz w:val="28"/>
          <w:szCs w:val="28"/>
        </w:rPr>
        <w:softHyphen/>
        <w:t>ний над по</w:t>
      </w:r>
      <w:r>
        <w:rPr>
          <w:color w:val="000000"/>
          <w:sz w:val="28"/>
          <w:szCs w:val="28"/>
        </w:rPr>
        <w:softHyphen/>
        <w:t>лем. Ос</w:t>
      </w:r>
      <w:r>
        <w:rPr>
          <w:color w:val="000000"/>
          <w:sz w:val="28"/>
          <w:szCs w:val="28"/>
        </w:rPr>
        <w:softHyphen/>
        <w:t>нов</w:t>
      </w:r>
      <w:r>
        <w:rPr>
          <w:color w:val="000000"/>
          <w:sz w:val="28"/>
          <w:szCs w:val="28"/>
        </w:rPr>
        <w:softHyphen/>
        <w:t>ные по</w:t>
      </w:r>
      <w:r>
        <w:rPr>
          <w:color w:val="000000"/>
          <w:sz w:val="28"/>
          <w:szCs w:val="28"/>
        </w:rPr>
        <w:softHyphen/>
        <w:t>ня</w:t>
      </w:r>
      <w:r>
        <w:rPr>
          <w:color w:val="000000"/>
          <w:sz w:val="28"/>
          <w:szCs w:val="28"/>
        </w:rPr>
        <w:softHyphen/>
        <w:t>тия: ре</w:t>
      </w:r>
      <w:r>
        <w:rPr>
          <w:color w:val="000000"/>
          <w:sz w:val="28"/>
          <w:szCs w:val="28"/>
        </w:rPr>
        <w:softHyphen/>
        <w:t>ше</w:t>
      </w:r>
      <w:r>
        <w:rPr>
          <w:color w:val="000000"/>
          <w:sz w:val="28"/>
          <w:szCs w:val="28"/>
        </w:rPr>
        <w:softHyphen/>
        <w:t>ние, со</w:t>
      </w:r>
      <w:r>
        <w:rPr>
          <w:color w:val="000000"/>
          <w:sz w:val="28"/>
          <w:szCs w:val="28"/>
        </w:rPr>
        <w:softHyphen/>
        <w:t>вме</w:t>
      </w:r>
      <w:r>
        <w:rPr>
          <w:color w:val="000000"/>
          <w:sz w:val="28"/>
          <w:szCs w:val="28"/>
        </w:rPr>
        <w:softHyphen/>
        <w:t>ст</w:t>
      </w:r>
      <w:r>
        <w:rPr>
          <w:color w:val="000000"/>
          <w:sz w:val="28"/>
          <w:szCs w:val="28"/>
        </w:rPr>
        <w:softHyphen/>
        <w:t>ность. Кри</w:t>
      </w:r>
      <w:r>
        <w:rPr>
          <w:color w:val="000000"/>
          <w:sz w:val="28"/>
          <w:szCs w:val="28"/>
        </w:rPr>
        <w:softHyphen/>
        <w:t>те</w:t>
      </w:r>
      <w:r>
        <w:rPr>
          <w:color w:val="000000"/>
          <w:sz w:val="28"/>
          <w:szCs w:val="28"/>
        </w:rPr>
        <w:softHyphen/>
        <w:t>рии со</w:t>
      </w:r>
      <w:r>
        <w:rPr>
          <w:color w:val="000000"/>
          <w:sz w:val="28"/>
          <w:szCs w:val="28"/>
        </w:rPr>
        <w:softHyphen/>
        <w:t>вме</w:t>
      </w:r>
      <w:r>
        <w:rPr>
          <w:color w:val="000000"/>
          <w:sz w:val="28"/>
          <w:szCs w:val="28"/>
        </w:rPr>
        <w:softHyphen/>
        <w:t>ст</w:t>
      </w:r>
      <w:r>
        <w:rPr>
          <w:color w:val="000000"/>
          <w:sz w:val="28"/>
          <w:szCs w:val="28"/>
        </w:rPr>
        <w:softHyphen/>
        <w:t>но</w:t>
      </w:r>
      <w:r>
        <w:rPr>
          <w:color w:val="000000"/>
          <w:sz w:val="28"/>
          <w:szCs w:val="28"/>
        </w:rPr>
        <w:softHyphen/>
        <w:t>сти, кри</w:t>
      </w:r>
      <w:r>
        <w:rPr>
          <w:color w:val="000000"/>
          <w:sz w:val="28"/>
          <w:szCs w:val="28"/>
        </w:rPr>
        <w:softHyphen/>
        <w:t>те</w:t>
      </w:r>
      <w:r>
        <w:rPr>
          <w:color w:val="000000"/>
          <w:sz w:val="28"/>
          <w:szCs w:val="28"/>
        </w:rPr>
        <w:softHyphen/>
        <w:t>рии един</w:t>
      </w:r>
      <w:r>
        <w:rPr>
          <w:color w:val="000000"/>
          <w:sz w:val="28"/>
          <w:szCs w:val="28"/>
        </w:rPr>
        <w:softHyphen/>
        <w:t>ст</w:t>
      </w:r>
      <w:r>
        <w:rPr>
          <w:color w:val="000000"/>
          <w:sz w:val="28"/>
          <w:szCs w:val="28"/>
        </w:rPr>
        <w:softHyphen/>
        <w:t>вен</w:t>
      </w:r>
      <w:r>
        <w:rPr>
          <w:color w:val="000000"/>
          <w:sz w:val="28"/>
          <w:szCs w:val="28"/>
        </w:rPr>
        <w:softHyphen/>
        <w:t>но</w:t>
      </w:r>
      <w:r>
        <w:rPr>
          <w:color w:val="000000"/>
          <w:sz w:val="28"/>
          <w:szCs w:val="28"/>
        </w:rPr>
        <w:softHyphen/>
        <w:t>сти ре</w:t>
      </w:r>
      <w:r>
        <w:rPr>
          <w:color w:val="000000"/>
          <w:sz w:val="28"/>
          <w:szCs w:val="28"/>
        </w:rPr>
        <w:softHyphen/>
        <w:t>ше</w:t>
      </w:r>
      <w:r>
        <w:rPr>
          <w:color w:val="000000"/>
          <w:sz w:val="28"/>
          <w:szCs w:val="28"/>
        </w:rPr>
        <w:softHyphen/>
        <w:t>ния со</w:t>
      </w:r>
      <w:r>
        <w:rPr>
          <w:color w:val="000000"/>
          <w:sz w:val="28"/>
          <w:szCs w:val="28"/>
        </w:rPr>
        <w:softHyphen/>
        <w:t>вме</w:t>
      </w:r>
      <w:r>
        <w:rPr>
          <w:color w:val="000000"/>
          <w:sz w:val="28"/>
          <w:szCs w:val="28"/>
        </w:rPr>
        <w:softHyphen/>
        <w:t>ст</w:t>
      </w:r>
      <w:r>
        <w:rPr>
          <w:color w:val="000000"/>
          <w:sz w:val="28"/>
          <w:szCs w:val="28"/>
        </w:rPr>
        <w:softHyphen/>
        <w:t>ной сис</w:t>
      </w:r>
      <w:r>
        <w:rPr>
          <w:color w:val="000000"/>
          <w:sz w:val="28"/>
          <w:szCs w:val="28"/>
        </w:rPr>
        <w:softHyphen/>
        <w:t>те</w:t>
      </w:r>
      <w:r>
        <w:rPr>
          <w:color w:val="000000"/>
          <w:sz w:val="28"/>
          <w:szCs w:val="28"/>
        </w:rPr>
        <w:softHyphen/>
        <w:t>мы урав</w:t>
      </w:r>
      <w:r>
        <w:rPr>
          <w:color w:val="000000"/>
          <w:sz w:val="28"/>
          <w:szCs w:val="28"/>
        </w:rPr>
        <w:softHyphen/>
        <w:t>не</w:t>
      </w:r>
      <w:r>
        <w:rPr>
          <w:color w:val="000000"/>
          <w:sz w:val="28"/>
          <w:szCs w:val="28"/>
        </w:rPr>
        <w:softHyphen/>
        <w:t>ний. Рав</w:t>
      </w:r>
      <w:r>
        <w:rPr>
          <w:color w:val="000000"/>
          <w:sz w:val="28"/>
          <w:szCs w:val="28"/>
        </w:rPr>
        <w:softHyphen/>
        <w:t>но</w:t>
      </w:r>
      <w:r>
        <w:rPr>
          <w:color w:val="000000"/>
          <w:sz w:val="28"/>
          <w:szCs w:val="28"/>
        </w:rPr>
        <w:softHyphen/>
        <w:t>силь</w:t>
      </w:r>
      <w:r>
        <w:rPr>
          <w:color w:val="000000"/>
          <w:sz w:val="28"/>
          <w:szCs w:val="28"/>
        </w:rPr>
        <w:softHyphen/>
        <w:t>ные сис</w:t>
      </w:r>
      <w:r>
        <w:rPr>
          <w:color w:val="000000"/>
          <w:sz w:val="28"/>
          <w:szCs w:val="28"/>
        </w:rPr>
        <w:softHyphen/>
        <w:t>те</w:t>
      </w:r>
      <w:r>
        <w:rPr>
          <w:color w:val="000000"/>
          <w:sz w:val="28"/>
          <w:szCs w:val="28"/>
        </w:rPr>
        <w:softHyphen/>
        <w:t>мы урав</w:t>
      </w:r>
      <w:r>
        <w:rPr>
          <w:color w:val="000000"/>
          <w:sz w:val="28"/>
          <w:szCs w:val="28"/>
        </w:rPr>
        <w:softHyphen/>
        <w:t>не</w:t>
      </w:r>
      <w:r>
        <w:rPr>
          <w:color w:val="000000"/>
          <w:sz w:val="28"/>
          <w:szCs w:val="28"/>
        </w:rPr>
        <w:softHyphen/>
        <w:t>ний. Опи</w:t>
      </w:r>
      <w:r>
        <w:rPr>
          <w:color w:val="000000"/>
          <w:sz w:val="28"/>
          <w:szCs w:val="28"/>
        </w:rPr>
        <w:softHyphen/>
        <w:t>са</w:t>
      </w:r>
      <w:r>
        <w:rPr>
          <w:color w:val="000000"/>
          <w:sz w:val="28"/>
          <w:szCs w:val="28"/>
        </w:rPr>
        <w:softHyphen/>
        <w:t>ние мно</w:t>
      </w:r>
      <w:r>
        <w:rPr>
          <w:color w:val="000000"/>
          <w:sz w:val="28"/>
          <w:szCs w:val="28"/>
        </w:rPr>
        <w:softHyphen/>
        <w:t>же</w:t>
      </w:r>
      <w:r>
        <w:rPr>
          <w:color w:val="000000"/>
          <w:sz w:val="28"/>
          <w:szCs w:val="28"/>
        </w:rPr>
        <w:softHyphen/>
        <w:t>ст</w:t>
      </w:r>
      <w:r>
        <w:rPr>
          <w:color w:val="000000"/>
          <w:sz w:val="28"/>
          <w:szCs w:val="28"/>
        </w:rPr>
        <w:softHyphen/>
        <w:t>ва ре</w:t>
      </w:r>
      <w:r>
        <w:rPr>
          <w:color w:val="000000"/>
          <w:sz w:val="28"/>
          <w:szCs w:val="28"/>
        </w:rPr>
        <w:softHyphen/>
        <w:t>ше</w:t>
      </w:r>
      <w:r>
        <w:rPr>
          <w:color w:val="000000"/>
          <w:sz w:val="28"/>
          <w:szCs w:val="28"/>
        </w:rPr>
        <w:softHyphen/>
        <w:t>ний со</w:t>
      </w:r>
      <w:r>
        <w:rPr>
          <w:color w:val="000000"/>
          <w:sz w:val="28"/>
          <w:szCs w:val="28"/>
        </w:rPr>
        <w:softHyphen/>
        <w:t>вме</w:t>
      </w:r>
      <w:r>
        <w:rPr>
          <w:color w:val="000000"/>
          <w:sz w:val="28"/>
          <w:szCs w:val="28"/>
        </w:rPr>
        <w:softHyphen/>
        <w:t>ст</w:t>
      </w:r>
      <w:r>
        <w:rPr>
          <w:color w:val="000000"/>
          <w:sz w:val="28"/>
          <w:szCs w:val="28"/>
        </w:rPr>
        <w:softHyphen/>
        <w:t>ной сис</w:t>
      </w:r>
      <w:r>
        <w:rPr>
          <w:color w:val="000000"/>
          <w:sz w:val="28"/>
          <w:szCs w:val="28"/>
        </w:rPr>
        <w:softHyphen/>
        <w:t>те</w:t>
      </w:r>
      <w:r>
        <w:rPr>
          <w:color w:val="000000"/>
          <w:sz w:val="28"/>
          <w:szCs w:val="28"/>
        </w:rPr>
        <w:softHyphen/>
        <w:t>мы урав</w:t>
      </w:r>
      <w:r>
        <w:rPr>
          <w:color w:val="000000"/>
          <w:sz w:val="28"/>
          <w:szCs w:val="28"/>
        </w:rPr>
        <w:softHyphen/>
        <w:t>не</w:t>
      </w:r>
      <w:r>
        <w:rPr>
          <w:color w:val="000000"/>
          <w:sz w:val="28"/>
          <w:szCs w:val="28"/>
        </w:rPr>
        <w:softHyphen/>
        <w:t>ний. Ме</w:t>
      </w:r>
      <w:r>
        <w:rPr>
          <w:color w:val="000000"/>
          <w:sz w:val="28"/>
          <w:szCs w:val="28"/>
        </w:rPr>
        <w:softHyphen/>
        <w:t>тод Га</w:t>
      </w:r>
      <w:r>
        <w:rPr>
          <w:color w:val="000000"/>
          <w:sz w:val="28"/>
          <w:szCs w:val="28"/>
        </w:rPr>
        <w:softHyphen/>
        <w:t>ус</w:t>
      </w:r>
      <w:r>
        <w:rPr>
          <w:color w:val="000000"/>
          <w:sz w:val="28"/>
          <w:szCs w:val="28"/>
        </w:rPr>
        <w:softHyphen/>
        <w:t>са. Пра</w:t>
      </w:r>
      <w:r>
        <w:rPr>
          <w:color w:val="000000"/>
          <w:sz w:val="28"/>
          <w:szCs w:val="28"/>
        </w:rPr>
        <w:softHyphen/>
        <w:t>ви</w:t>
      </w:r>
      <w:r>
        <w:rPr>
          <w:color w:val="000000"/>
          <w:sz w:val="28"/>
          <w:szCs w:val="28"/>
        </w:rPr>
        <w:softHyphen/>
        <w:t>ло Кра</w:t>
      </w:r>
      <w:r>
        <w:rPr>
          <w:color w:val="000000"/>
          <w:sz w:val="28"/>
          <w:szCs w:val="28"/>
        </w:rPr>
        <w:softHyphen/>
        <w:t>ме</w:t>
      </w:r>
      <w:r>
        <w:rPr>
          <w:color w:val="000000"/>
          <w:sz w:val="28"/>
          <w:szCs w:val="28"/>
        </w:rPr>
        <w:softHyphen/>
        <w:t>ра. Од</w:t>
      </w:r>
      <w:r>
        <w:rPr>
          <w:color w:val="000000"/>
          <w:sz w:val="28"/>
          <w:szCs w:val="28"/>
        </w:rPr>
        <w:softHyphen/>
        <w:t>но</w:t>
      </w:r>
      <w:r>
        <w:rPr>
          <w:color w:val="000000"/>
          <w:sz w:val="28"/>
          <w:szCs w:val="28"/>
        </w:rPr>
        <w:softHyphen/>
        <w:t>род</w:t>
      </w:r>
      <w:r>
        <w:rPr>
          <w:color w:val="000000"/>
          <w:sz w:val="28"/>
          <w:szCs w:val="28"/>
        </w:rPr>
        <w:softHyphen/>
        <w:t>ные сис</w:t>
      </w:r>
      <w:r>
        <w:rPr>
          <w:color w:val="000000"/>
          <w:sz w:val="28"/>
          <w:szCs w:val="28"/>
        </w:rPr>
        <w:softHyphen/>
        <w:t>те</w:t>
      </w:r>
      <w:r>
        <w:rPr>
          <w:color w:val="000000"/>
          <w:sz w:val="28"/>
          <w:szCs w:val="28"/>
        </w:rPr>
        <w:softHyphen/>
        <w:t>мы ли</w:t>
      </w:r>
      <w:r>
        <w:rPr>
          <w:color w:val="000000"/>
          <w:sz w:val="28"/>
          <w:szCs w:val="28"/>
        </w:rPr>
        <w:softHyphen/>
        <w:t>ней</w:t>
      </w:r>
      <w:r>
        <w:rPr>
          <w:color w:val="000000"/>
          <w:sz w:val="28"/>
          <w:szCs w:val="28"/>
        </w:rPr>
        <w:softHyphen/>
        <w:t>ных урав</w:t>
      </w:r>
      <w:r>
        <w:rPr>
          <w:color w:val="000000"/>
          <w:sz w:val="28"/>
          <w:szCs w:val="28"/>
        </w:rPr>
        <w:softHyphen/>
        <w:t>не</w:t>
      </w:r>
      <w:r>
        <w:rPr>
          <w:color w:val="000000"/>
          <w:sz w:val="28"/>
          <w:szCs w:val="28"/>
        </w:rPr>
        <w:softHyphen/>
        <w:t>ний. Фун</w:t>
      </w:r>
      <w:r>
        <w:rPr>
          <w:color w:val="000000"/>
          <w:sz w:val="28"/>
          <w:szCs w:val="28"/>
        </w:rPr>
        <w:softHyphen/>
        <w:t>да</w:t>
      </w:r>
      <w:r>
        <w:rPr>
          <w:color w:val="000000"/>
          <w:sz w:val="28"/>
          <w:szCs w:val="28"/>
        </w:rPr>
        <w:softHyphen/>
        <w:t>мен</w:t>
      </w:r>
      <w:r>
        <w:rPr>
          <w:color w:val="000000"/>
          <w:sz w:val="28"/>
          <w:szCs w:val="28"/>
        </w:rPr>
        <w:softHyphen/>
        <w:t>таль</w:t>
      </w:r>
      <w:r>
        <w:rPr>
          <w:color w:val="000000"/>
          <w:sz w:val="28"/>
          <w:szCs w:val="28"/>
        </w:rPr>
        <w:softHyphen/>
        <w:t>ная сис</w:t>
      </w:r>
      <w:r>
        <w:rPr>
          <w:color w:val="000000"/>
          <w:sz w:val="28"/>
          <w:szCs w:val="28"/>
        </w:rPr>
        <w:softHyphen/>
        <w:t>те</w:t>
      </w:r>
      <w:r>
        <w:rPr>
          <w:color w:val="000000"/>
          <w:sz w:val="28"/>
          <w:szCs w:val="28"/>
        </w:rPr>
        <w:softHyphen/>
        <w:t>ма ре</w:t>
      </w:r>
      <w:r>
        <w:rPr>
          <w:color w:val="000000"/>
          <w:sz w:val="28"/>
          <w:szCs w:val="28"/>
        </w:rPr>
        <w:softHyphen/>
        <w:t>ше</w:t>
      </w:r>
      <w:r>
        <w:rPr>
          <w:color w:val="000000"/>
          <w:sz w:val="28"/>
          <w:szCs w:val="28"/>
        </w:rPr>
        <w:softHyphen/>
        <w:t>ний и ее свой</w:t>
      </w:r>
      <w:r>
        <w:rPr>
          <w:color w:val="000000"/>
          <w:sz w:val="28"/>
          <w:szCs w:val="28"/>
        </w:rPr>
        <w:softHyphen/>
        <w:t>ст</w:t>
      </w:r>
      <w:r>
        <w:rPr>
          <w:color w:val="000000"/>
          <w:sz w:val="28"/>
          <w:szCs w:val="28"/>
        </w:rPr>
        <w:softHyphen/>
        <w:t>ва. Связь ме</w:t>
      </w:r>
      <w:r>
        <w:rPr>
          <w:color w:val="000000"/>
          <w:sz w:val="28"/>
          <w:szCs w:val="28"/>
        </w:rPr>
        <w:softHyphen/>
        <w:t>ж</w:t>
      </w:r>
      <w:r>
        <w:rPr>
          <w:color w:val="000000"/>
          <w:sz w:val="28"/>
          <w:szCs w:val="28"/>
        </w:rPr>
        <w:softHyphen/>
        <w:t>ду ре</w:t>
      </w:r>
      <w:r>
        <w:rPr>
          <w:color w:val="000000"/>
          <w:sz w:val="28"/>
          <w:szCs w:val="28"/>
        </w:rPr>
        <w:softHyphen/>
        <w:t>ше</w:t>
      </w:r>
      <w:r>
        <w:rPr>
          <w:color w:val="000000"/>
          <w:sz w:val="28"/>
          <w:szCs w:val="28"/>
        </w:rPr>
        <w:softHyphen/>
        <w:t>ния</w:t>
      </w:r>
      <w:r>
        <w:rPr>
          <w:color w:val="000000"/>
          <w:sz w:val="28"/>
          <w:szCs w:val="28"/>
        </w:rPr>
        <w:softHyphen/>
        <w:t>ми ас</w:t>
      </w:r>
      <w:r>
        <w:rPr>
          <w:color w:val="000000"/>
          <w:sz w:val="28"/>
          <w:szCs w:val="28"/>
        </w:rPr>
        <w:softHyphen/>
        <w:t>со</w:t>
      </w:r>
      <w:r>
        <w:rPr>
          <w:color w:val="000000"/>
          <w:sz w:val="28"/>
          <w:szCs w:val="28"/>
        </w:rPr>
        <w:softHyphen/>
        <w:t>ции</w:t>
      </w:r>
      <w:r>
        <w:rPr>
          <w:color w:val="000000"/>
          <w:sz w:val="28"/>
          <w:szCs w:val="28"/>
        </w:rPr>
        <w:softHyphen/>
        <w:t>ро</w:t>
      </w:r>
      <w:r>
        <w:rPr>
          <w:color w:val="000000"/>
          <w:sz w:val="28"/>
          <w:szCs w:val="28"/>
        </w:rPr>
        <w:softHyphen/>
        <w:t>ван</w:t>
      </w:r>
      <w:r>
        <w:rPr>
          <w:color w:val="000000"/>
          <w:sz w:val="28"/>
          <w:szCs w:val="28"/>
        </w:rPr>
        <w:softHyphen/>
        <w:t>ных сис</w:t>
      </w:r>
      <w:r>
        <w:rPr>
          <w:color w:val="000000"/>
          <w:sz w:val="28"/>
          <w:szCs w:val="28"/>
        </w:rPr>
        <w:softHyphen/>
        <w:t>тем урав</w:t>
      </w:r>
      <w:r>
        <w:rPr>
          <w:color w:val="000000"/>
          <w:sz w:val="28"/>
          <w:szCs w:val="28"/>
        </w:rPr>
        <w:softHyphen/>
        <w:t>не</w:t>
      </w:r>
      <w:r>
        <w:rPr>
          <w:color w:val="000000"/>
          <w:sz w:val="28"/>
          <w:szCs w:val="28"/>
        </w:rPr>
        <w:softHyphen/>
        <w:t>ний. След</w:t>
      </w:r>
      <w:r>
        <w:rPr>
          <w:color w:val="000000"/>
          <w:sz w:val="28"/>
          <w:szCs w:val="28"/>
        </w:rPr>
        <w:softHyphen/>
        <w:t>ст</w:t>
      </w:r>
      <w:r>
        <w:rPr>
          <w:color w:val="000000"/>
          <w:sz w:val="28"/>
          <w:szCs w:val="28"/>
        </w:rPr>
        <w:softHyphen/>
        <w:t>вие из сис</w:t>
      </w:r>
      <w:r>
        <w:rPr>
          <w:color w:val="000000"/>
          <w:sz w:val="28"/>
          <w:szCs w:val="28"/>
        </w:rPr>
        <w:softHyphen/>
        <w:t>те</w:t>
      </w:r>
      <w:r>
        <w:rPr>
          <w:color w:val="000000"/>
          <w:sz w:val="28"/>
          <w:szCs w:val="28"/>
        </w:rPr>
        <w:softHyphen/>
        <w:t>мы ли</w:t>
      </w:r>
      <w:r>
        <w:rPr>
          <w:color w:val="000000"/>
          <w:sz w:val="28"/>
          <w:szCs w:val="28"/>
        </w:rPr>
        <w:softHyphen/>
        <w:t>ней</w:t>
      </w:r>
      <w:r>
        <w:rPr>
          <w:color w:val="000000"/>
          <w:sz w:val="28"/>
          <w:szCs w:val="28"/>
        </w:rPr>
        <w:softHyphen/>
        <w:t>ных урав</w:t>
      </w:r>
      <w:r>
        <w:rPr>
          <w:color w:val="000000"/>
          <w:sz w:val="28"/>
          <w:szCs w:val="28"/>
        </w:rPr>
        <w:softHyphen/>
        <w:t>не</w:t>
      </w:r>
      <w:r>
        <w:rPr>
          <w:color w:val="000000"/>
          <w:sz w:val="28"/>
          <w:szCs w:val="28"/>
        </w:rPr>
        <w:softHyphen/>
        <w:t>ний. Опор</w:t>
      </w:r>
      <w:r>
        <w:rPr>
          <w:color w:val="000000"/>
          <w:sz w:val="28"/>
          <w:szCs w:val="28"/>
        </w:rPr>
        <w:softHyphen/>
        <w:t>ные ре</w:t>
      </w:r>
      <w:r>
        <w:rPr>
          <w:color w:val="000000"/>
          <w:sz w:val="28"/>
          <w:szCs w:val="28"/>
        </w:rPr>
        <w:softHyphen/>
        <w:t>ше</w:t>
      </w:r>
      <w:r>
        <w:rPr>
          <w:color w:val="000000"/>
          <w:sz w:val="28"/>
          <w:szCs w:val="28"/>
        </w:rPr>
        <w:softHyphen/>
        <w:t>ния сис</w:t>
      </w:r>
      <w:r>
        <w:rPr>
          <w:color w:val="000000"/>
          <w:sz w:val="28"/>
          <w:szCs w:val="28"/>
        </w:rPr>
        <w:softHyphen/>
        <w:t>те</w:t>
      </w:r>
      <w:r>
        <w:rPr>
          <w:color w:val="000000"/>
          <w:sz w:val="28"/>
          <w:szCs w:val="28"/>
        </w:rPr>
        <w:softHyphen/>
        <w:t>мы ли</w:t>
      </w:r>
      <w:r>
        <w:rPr>
          <w:color w:val="000000"/>
          <w:sz w:val="28"/>
          <w:szCs w:val="28"/>
        </w:rPr>
        <w:softHyphen/>
        <w:t>ней</w:t>
      </w:r>
      <w:r>
        <w:rPr>
          <w:color w:val="000000"/>
          <w:sz w:val="28"/>
          <w:szCs w:val="28"/>
        </w:rPr>
        <w:softHyphen/>
        <w:t>ных урав</w:t>
      </w:r>
      <w:r>
        <w:rPr>
          <w:color w:val="000000"/>
          <w:sz w:val="28"/>
          <w:szCs w:val="28"/>
        </w:rPr>
        <w:softHyphen/>
        <w:t>не</w:t>
      </w:r>
      <w:r>
        <w:rPr>
          <w:color w:val="000000"/>
          <w:sz w:val="28"/>
          <w:szCs w:val="28"/>
        </w:rPr>
        <w:softHyphen/>
        <w:t>ний. Кри</w:t>
      </w:r>
      <w:r>
        <w:rPr>
          <w:color w:val="000000"/>
          <w:sz w:val="28"/>
          <w:szCs w:val="28"/>
        </w:rPr>
        <w:softHyphen/>
        <w:t>те</w:t>
      </w:r>
      <w:r>
        <w:rPr>
          <w:color w:val="000000"/>
          <w:sz w:val="28"/>
          <w:szCs w:val="28"/>
        </w:rPr>
        <w:softHyphen/>
        <w:t>рий то</w:t>
      </w:r>
      <w:r>
        <w:rPr>
          <w:color w:val="000000"/>
          <w:sz w:val="28"/>
          <w:szCs w:val="28"/>
        </w:rPr>
        <w:softHyphen/>
        <w:t>го, что</w:t>
      </w:r>
      <w:r>
        <w:rPr>
          <w:color w:val="000000"/>
          <w:sz w:val="28"/>
          <w:szCs w:val="28"/>
        </w:rPr>
        <w:softHyphen/>
        <w:t>бы со</w:t>
      </w:r>
      <w:r>
        <w:rPr>
          <w:color w:val="000000"/>
          <w:sz w:val="28"/>
          <w:szCs w:val="28"/>
        </w:rPr>
        <w:softHyphen/>
        <w:t>вме</w:t>
      </w:r>
      <w:r>
        <w:rPr>
          <w:color w:val="000000"/>
          <w:sz w:val="28"/>
          <w:szCs w:val="28"/>
        </w:rPr>
        <w:softHyphen/>
        <w:t>ст</w:t>
      </w:r>
      <w:r>
        <w:rPr>
          <w:color w:val="000000"/>
          <w:sz w:val="28"/>
          <w:szCs w:val="28"/>
        </w:rPr>
        <w:softHyphen/>
        <w:t>ная сис</w:t>
      </w:r>
      <w:r>
        <w:rPr>
          <w:color w:val="000000"/>
          <w:sz w:val="28"/>
          <w:szCs w:val="28"/>
        </w:rPr>
        <w:softHyphen/>
        <w:t>те</w:t>
      </w:r>
      <w:r>
        <w:rPr>
          <w:color w:val="000000"/>
          <w:sz w:val="28"/>
          <w:szCs w:val="28"/>
        </w:rPr>
        <w:softHyphen/>
        <w:t>ма ли</w:t>
      </w:r>
      <w:r>
        <w:rPr>
          <w:color w:val="000000"/>
          <w:sz w:val="28"/>
          <w:szCs w:val="28"/>
        </w:rPr>
        <w:softHyphen/>
        <w:t>ней</w:t>
      </w:r>
      <w:r>
        <w:rPr>
          <w:color w:val="000000"/>
          <w:sz w:val="28"/>
          <w:szCs w:val="28"/>
        </w:rPr>
        <w:softHyphen/>
        <w:t>ных урав</w:t>
      </w:r>
      <w:r>
        <w:rPr>
          <w:color w:val="000000"/>
          <w:sz w:val="28"/>
          <w:szCs w:val="28"/>
        </w:rPr>
        <w:softHyphen/>
        <w:t>не</w:t>
      </w:r>
      <w:r>
        <w:rPr>
          <w:color w:val="000000"/>
          <w:sz w:val="28"/>
          <w:szCs w:val="28"/>
        </w:rPr>
        <w:softHyphen/>
        <w:t>ний над по</w:t>
      </w:r>
      <w:r>
        <w:rPr>
          <w:color w:val="000000"/>
          <w:sz w:val="28"/>
          <w:szCs w:val="28"/>
        </w:rPr>
        <w:softHyphen/>
        <w:t>лем дей</w:t>
      </w:r>
      <w:r>
        <w:rPr>
          <w:color w:val="000000"/>
          <w:sz w:val="28"/>
          <w:szCs w:val="28"/>
        </w:rPr>
        <w:softHyphen/>
        <w:t>ст</w:t>
      </w:r>
      <w:r>
        <w:rPr>
          <w:color w:val="000000"/>
          <w:sz w:val="28"/>
          <w:szCs w:val="28"/>
        </w:rPr>
        <w:softHyphen/>
        <w:t>ви</w:t>
      </w:r>
      <w:r>
        <w:rPr>
          <w:color w:val="000000"/>
          <w:sz w:val="28"/>
          <w:szCs w:val="28"/>
        </w:rPr>
        <w:softHyphen/>
        <w:t>тель</w:t>
      </w:r>
      <w:r>
        <w:rPr>
          <w:color w:val="000000"/>
          <w:sz w:val="28"/>
          <w:szCs w:val="28"/>
        </w:rPr>
        <w:softHyphen/>
        <w:t>ных чи</w:t>
      </w:r>
      <w:r>
        <w:rPr>
          <w:color w:val="000000"/>
          <w:sz w:val="28"/>
          <w:szCs w:val="28"/>
        </w:rPr>
        <w:softHyphen/>
        <w:t>сел име</w:t>
      </w:r>
      <w:r>
        <w:rPr>
          <w:color w:val="000000"/>
          <w:sz w:val="28"/>
          <w:szCs w:val="28"/>
        </w:rPr>
        <w:softHyphen/>
        <w:t>ла не</w:t>
      </w:r>
      <w:r>
        <w:rPr>
          <w:color w:val="000000"/>
          <w:sz w:val="28"/>
          <w:szCs w:val="28"/>
        </w:rPr>
        <w:softHyphen/>
        <w:t>от</w:t>
      </w:r>
      <w:r>
        <w:rPr>
          <w:color w:val="000000"/>
          <w:sz w:val="28"/>
          <w:szCs w:val="28"/>
        </w:rPr>
        <w:softHyphen/>
        <w:t>ри</w:t>
      </w:r>
      <w:r>
        <w:rPr>
          <w:color w:val="000000"/>
          <w:sz w:val="28"/>
          <w:szCs w:val="28"/>
        </w:rPr>
        <w:softHyphen/>
        <w:t>ца</w:t>
      </w:r>
      <w:r>
        <w:rPr>
          <w:color w:val="000000"/>
          <w:sz w:val="28"/>
          <w:szCs w:val="28"/>
        </w:rPr>
        <w:softHyphen/>
        <w:t>тель</w:t>
      </w:r>
      <w:r>
        <w:rPr>
          <w:color w:val="000000"/>
          <w:sz w:val="28"/>
          <w:szCs w:val="28"/>
        </w:rPr>
        <w:softHyphen/>
        <w:t>ное ре</w:t>
      </w:r>
      <w:r>
        <w:rPr>
          <w:color w:val="000000"/>
          <w:sz w:val="28"/>
          <w:szCs w:val="28"/>
        </w:rPr>
        <w:softHyphen/>
        <w:t>ше</w:t>
      </w:r>
      <w:r>
        <w:rPr>
          <w:color w:val="000000"/>
          <w:sz w:val="28"/>
          <w:szCs w:val="28"/>
        </w:rPr>
        <w:softHyphen/>
        <w:t>ние.. Све</w:t>
      </w:r>
      <w:r>
        <w:rPr>
          <w:color w:val="000000"/>
          <w:sz w:val="28"/>
          <w:szCs w:val="28"/>
        </w:rPr>
        <w:softHyphen/>
        <w:t>де</w:t>
      </w:r>
      <w:r>
        <w:rPr>
          <w:color w:val="000000"/>
          <w:sz w:val="28"/>
          <w:szCs w:val="28"/>
        </w:rPr>
        <w:softHyphen/>
        <w:t>ние сис</w:t>
      </w:r>
      <w:r>
        <w:rPr>
          <w:color w:val="000000"/>
          <w:sz w:val="28"/>
          <w:szCs w:val="28"/>
        </w:rPr>
        <w:softHyphen/>
        <w:t>те</w:t>
      </w:r>
      <w:r>
        <w:rPr>
          <w:color w:val="000000"/>
          <w:sz w:val="28"/>
          <w:szCs w:val="28"/>
        </w:rPr>
        <w:softHyphen/>
        <w:t>мы ли</w:t>
      </w:r>
      <w:r>
        <w:rPr>
          <w:color w:val="000000"/>
          <w:sz w:val="28"/>
          <w:szCs w:val="28"/>
        </w:rPr>
        <w:softHyphen/>
        <w:t>ней</w:t>
      </w:r>
      <w:r>
        <w:rPr>
          <w:color w:val="000000"/>
          <w:sz w:val="28"/>
          <w:szCs w:val="28"/>
        </w:rPr>
        <w:softHyphen/>
        <w:t>ных не</w:t>
      </w:r>
      <w:r>
        <w:rPr>
          <w:color w:val="000000"/>
          <w:sz w:val="28"/>
          <w:szCs w:val="28"/>
        </w:rPr>
        <w:softHyphen/>
        <w:t>ра</w:t>
      </w:r>
      <w:r>
        <w:rPr>
          <w:color w:val="000000"/>
          <w:sz w:val="28"/>
          <w:szCs w:val="28"/>
        </w:rPr>
        <w:softHyphen/>
        <w:t>венств к сис</w:t>
      </w:r>
      <w:r>
        <w:rPr>
          <w:color w:val="000000"/>
          <w:sz w:val="28"/>
          <w:szCs w:val="28"/>
        </w:rPr>
        <w:softHyphen/>
        <w:t>те</w:t>
      </w:r>
      <w:r>
        <w:rPr>
          <w:color w:val="000000"/>
          <w:sz w:val="28"/>
          <w:szCs w:val="28"/>
        </w:rPr>
        <w:softHyphen/>
        <w:t>ме ли</w:t>
      </w:r>
      <w:r>
        <w:rPr>
          <w:color w:val="000000"/>
          <w:sz w:val="28"/>
          <w:szCs w:val="28"/>
        </w:rPr>
        <w:softHyphen/>
        <w:t>ней</w:t>
      </w:r>
      <w:r>
        <w:rPr>
          <w:color w:val="000000"/>
          <w:sz w:val="28"/>
          <w:szCs w:val="28"/>
        </w:rPr>
        <w:softHyphen/>
        <w:t>ных урав</w:t>
      </w:r>
      <w:r>
        <w:rPr>
          <w:color w:val="000000"/>
          <w:sz w:val="28"/>
          <w:szCs w:val="28"/>
        </w:rPr>
        <w:softHyphen/>
        <w:t>не</w:t>
      </w:r>
      <w:r>
        <w:rPr>
          <w:color w:val="000000"/>
          <w:sz w:val="28"/>
          <w:szCs w:val="28"/>
        </w:rPr>
        <w:softHyphen/>
        <w:t>ний. След</w:t>
      </w:r>
      <w:r>
        <w:rPr>
          <w:color w:val="000000"/>
          <w:sz w:val="28"/>
          <w:szCs w:val="28"/>
        </w:rPr>
        <w:softHyphen/>
        <w:t>ст</w:t>
      </w:r>
      <w:r>
        <w:rPr>
          <w:color w:val="000000"/>
          <w:sz w:val="28"/>
          <w:szCs w:val="28"/>
        </w:rPr>
        <w:softHyphen/>
        <w:t>вие из сис</w:t>
      </w:r>
      <w:r>
        <w:rPr>
          <w:color w:val="000000"/>
          <w:sz w:val="28"/>
          <w:szCs w:val="28"/>
        </w:rPr>
        <w:softHyphen/>
        <w:t>те</w:t>
      </w:r>
      <w:r>
        <w:rPr>
          <w:color w:val="000000"/>
          <w:sz w:val="28"/>
          <w:szCs w:val="28"/>
        </w:rPr>
        <w:softHyphen/>
        <w:t>мы ли</w:t>
      </w:r>
      <w:r>
        <w:rPr>
          <w:color w:val="000000"/>
          <w:sz w:val="28"/>
          <w:szCs w:val="28"/>
        </w:rPr>
        <w:softHyphen/>
        <w:t>ней</w:t>
      </w:r>
      <w:r>
        <w:rPr>
          <w:color w:val="000000"/>
          <w:sz w:val="28"/>
          <w:szCs w:val="28"/>
        </w:rPr>
        <w:softHyphen/>
        <w:t>ных не</w:t>
      </w:r>
      <w:r>
        <w:rPr>
          <w:color w:val="000000"/>
          <w:sz w:val="28"/>
          <w:szCs w:val="28"/>
        </w:rPr>
        <w:softHyphen/>
        <w:t>ра</w:t>
      </w:r>
      <w:r>
        <w:rPr>
          <w:color w:val="000000"/>
          <w:sz w:val="28"/>
          <w:szCs w:val="28"/>
        </w:rPr>
        <w:softHyphen/>
        <w:t>венств. Тео</w:t>
      </w:r>
      <w:r>
        <w:rPr>
          <w:color w:val="000000"/>
          <w:sz w:val="28"/>
          <w:szCs w:val="28"/>
        </w:rPr>
        <w:softHyphen/>
        <w:t>ре</w:t>
      </w:r>
      <w:r>
        <w:rPr>
          <w:color w:val="000000"/>
          <w:sz w:val="28"/>
          <w:szCs w:val="28"/>
        </w:rPr>
        <w:softHyphen/>
        <w:t>ма Мин</w:t>
      </w:r>
      <w:r>
        <w:rPr>
          <w:color w:val="000000"/>
          <w:sz w:val="28"/>
          <w:szCs w:val="28"/>
        </w:rPr>
        <w:softHyphen/>
        <w:t>ков</w:t>
      </w:r>
      <w:r>
        <w:rPr>
          <w:color w:val="000000"/>
          <w:sz w:val="28"/>
          <w:szCs w:val="28"/>
        </w:rPr>
        <w:softHyphen/>
        <w:t>ско</w:t>
      </w:r>
      <w:r>
        <w:rPr>
          <w:color w:val="000000"/>
          <w:sz w:val="28"/>
          <w:szCs w:val="28"/>
        </w:rPr>
        <w:softHyphen/>
        <w:t>го. Кри</w:t>
      </w:r>
      <w:r>
        <w:rPr>
          <w:color w:val="000000"/>
          <w:sz w:val="28"/>
          <w:szCs w:val="28"/>
        </w:rPr>
        <w:softHyphen/>
        <w:t>те</w:t>
      </w:r>
      <w:r>
        <w:rPr>
          <w:color w:val="000000"/>
          <w:sz w:val="28"/>
          <w:szCs w:val="28"/>
        </w:rPr>
        <w:softHyphen/>
        <w:t>рий со</w:t>
      </w:r>
      <w:r>
        <w:rPr>
          <w:color w:val="000000"/>
          <w:sz w:val="28"/>
          <w:szCs w:val="28"/>
        </w:rPr>
        <w:softHyphen/>
        <w:t>вме</w:t>
      </w:r>
      <w:r>
        <w:rPr>
          <w:color w:val="000000"/>
          <w:sz w:val="28"/>
          <w:szCs w:val="28"/>
        </w:rPr>
        <w:softHyphen/>
        <w:t>ст</w:t>
      </w:r>
      <w:r>
        <w:rPr>
          <w:color w:val="000000"/>
          <w:sz w:val="28"/>
          <w:szCs w:val="28"/>
        </w:rPr>
        <w:softHyphen/>
        <w:t>но</w:t>
      </w:r>
      <w:r>
        <w:rPr>
          <w:color w:val="000000"/>
          <w:sz w:val="28"/>
          <w:szCs w:val="28"/>
        </w:rPr>
        <w:softHyphen/>
        <w:t>сти сис</w:t>
      </w:r>
      <w:r>
        <w:rPr>
          <w:color w:val="000000"/>
          <w:sz w:val="28"/>
          <w:szCs w:val="28"/>
        </w:rPr>
        <w:softHyphen/>
        <w:t>те</w:t>
      </w:r>
      <w:r>
        <w:rPr>
          <w:color w:val="000000"/>
          <w:sz w:val="28"/>
          <w:szCs w:val="28"/>
        </w:rPr>
        <w:softHyphen/>
        <w:t>мы ли</w:t>
      </w:r>
      <w:r>
        <w:rPr>
          <w:color w:val="000000"/>
          <w:sz w:val="28"/>
          <w:szCs w:val="28"/>
        </w:rPr>
        <w:softHyphen/>
        <w:t>ней</w:t>
      </w:r>
      <w:r>
        <w:rPr>
          <w:color w:val="000000"/>
          <w:sz w:val="28"/>
          <w:szCs w:val="28"/>
        </w:rPr>
        <w:softHyphen/>
        <w:t>ных не</w:t>
      </w:r>
      <w:r>
        <w:rPr>
          <w:color w:val="000000"/>
          <w:sz w:val="28"/>
          <w:szCs w:val="28"/>
        </w:rPr>
        <w:softHyphen/>
        <w:t>ра</w:t>
      </w:r>
      <w:r>
        <w:rPr>
          <w:color w:val="000000"/>
          <w:sz w:val="28"/>
          <w:szCs w:val="28"/>
        </w:rPr>
        <w:softHyphen/>
        <w:t>венств. Чи</w:t>
      </w:r>
      <w:r>
        <w:rPr>
          <w:color w:val="000000"/>
          <w:sz w:val="28"/>
          <w:szCs w:val="28"/>
        </w:rPr>
        <w:softHyphen/>
        <w:t>сло</w:t>
      </w:r>
      <w:r>
        <w:rPr>
          <w:color w:val="000000"/>
          <w:sz w:val="28"/>
          <w:szCs w:val="28"/>
        </w:rPr>
        <w:softHyphen/>
        <w:t>вые коль</w:t>
      </w:r>
      <w:r>
        <w:rPr>
          <w:color w:val="000000"/>
          <w:sz w:val="28"/>
          <w:szCs w:val="28"/>
        </w:rPr>
        <w:softHyphen/>
        <w:t>ца и по</w:t>
      </w:r>
      <w:r>
        <w:rPr>
          <w:color w:val="000000"/>
          <w:sz w:val="28"/>
          <w:szCs w:val="28"/>
        </w:rPr>
        <w:softHyphen/>
        <w:t>ля. От</w:t>
      </w:r>
      <w:r>
        <w:rPr>
          <w:color w:val="000000"/>
          <w:sz w:val="28"/>
          <w:szCs w:val="28"/>
        </w:rPr>
        <w:softHyphen/>
        <w:t>но</w:t>
      </w:r>
      <w:r>
        <w:rPr>
          <w:color w:val="000000"/>
          <w:sz w:val="28"/>
          <w:szCs w:val="28"/>
        </w:rPr>
        <w:softHyphen/>
        <w:t>ше</w:t>
      </w:r>
      <w:r>
        <w:rPr>
          <w:color w:val="000000"/>
          <w:sz w:val="28"/>
          <w:szCs w:val="28"/>
        </w:rPr>
        <w:softHyphen/>
        <w:t>ние де</w:t>
      </w:r>
      <w:r>
        <w:rPr>
          <w:color w:val="000000"/>
          <w:sz w:val="28"/>
          <w:szCs w:val="28"/>
        </w:rPr>
        <w:softHyphen/>
        <w:t>ли</w:t>
      </w:r>
      <w:r>
        <w:rPr>
          <w:color w:val="000000"/>
          <w:sz w:val="28"/>
          <w:szCs w:val="28"/>
        </w:rPr>
        <w:softHyphen/>
        <w:t>мо</w:t>
      </w:r>
      <w:r>
        <w:rPr>
          <w:color w:val="000000"/>
          <w:sz w:val="28"/>
          <w:szCs w:val="28"/>
        </w:rPr>
        <w:softHyphen/>
        <w:t>сти в коль</w:t>
      </w:r>
      <w:r>
        <w:rPr>
          <w:color w:val="000000"/>
          <w:sz w:val="28"/>
          <w:szCs w:val="28"/>
        </w:rPr>
        <w:softHyphen/>
        <w:t>це це</w:t>
      </w:r>
      <w:r>
        <w:rPr>
          <w:color w:val="000000"/>
          <w:sz w:val="28"/>
          <w:szCs w:val="28"/>
        </w:rPr>
        <w:softHyphen/>
        <w:t>лых чи</w:t>
      </w:r>
      <w:r>
        <w:rPr>
          <w:color w:val="000000"/>
          <w:sz w:val="28"/>
          <w:szCs w:val="28"/>
        </w:rPr>
        <w:softHyphen/>
        <w:t>сел, его свой</w:t>
      </w:r>
      <w:r>
        <w:rPr>
          <w:color w:val="000000"/>
          <w:sz w:val="28"/>
          <w:szCs w:val="28"/>
        </w:rPr>
        <w:softHyphen/>
        <w:t>ст</w:t>
      </w:r>
      <w:r>
        <w:rPr>
          <w:color w:val="000000"/>
          <w:sz w:val="28"/>
          <w:szCs w:val="28"/>
        </w:rPr>
        <w:softHyphen/>
        <w:t>ва. Де</w:t>
      </w:r>
      <w:r>
        <w:rPr>
          <w:color w:val="000000"/>
          <w:sz w:val="28"/>
          <w:szCs w:val="28"/>
        </w:rPr>
        <w:softHyphen/>
        <w:t>ле</w:t>
      </w:r>
      <w:r>
        <w:rPr>
          <w:color w:val="000000"/>
          <w:sz w:val="28"/>
          <w:szCs w:val="28"/>
        </w:rPr>
        <w:softHyphen/>
        <w:t>ние с ос</w:t>
      </w:r>
      <w:r>
        <w:rPr>
          <w:color w:val="000000"/>
          <w:sz w:val="28"/>
          <w:szCs w:val="28"/>
        </w:rPr>
        <w:softHyphen/>
        <w:t>тат</w:t>
      </w:r>
      <w:r>
        <w:rPr>
          <w:color w:val="000000"/>
          <w:sz w:val="28"/>
          <w:szCs w:val="28"/>
        </w:rPr>
        <w:softHyphen/>
        <w:t>ком. НОД чи</w:t>
      </w:r>
      <w:r>
        <w:rPr>
          <w:color w:val="000000"/>
          <w:sz w:val="28"/>
          <w:szCs w:val="28"/>
        </w:rPr>
        <w:softHyphen/>
        <w:t>сел и ал</w:t>
      </w:r>
      <w:r>
        <w:rPr>
          <w:color w:val="000000"/>
          <w:sz w:val="28"/>
          <w:szCs w:val="28"/>
        </w:rPr>
        <w:softHyphen/>
        <w:t>го</w:t>
      </w:r>
      <w:r>
        <w:rPr>
          <w:color w:val="000000"/>
          <w:sz w:val="28"/>
          <w:szCs w:val="28"/>
        </w:rPr>
        <w:softHyphen/>
        <w:t>ритм Евк</w:t>
      </w:r>
      <w:r>
        <w:rPr>
          <w:color w:val="000000"/>
          <w:sz w:val="28"/>
          <w:szCs w:val="28"/>
        </w:rPr>
        <w:softHyphen/>
        <w:t>ли</w:t>
      </w:r>
      <w:r>
        <w:rPr>
          <w:color w:val="000000"/>
          <w:sz w:val="28"/>
          <w:szCs w:val="28"/>
        </w:rPr>
        <w:softHyphen/>
        <w:t>да его вы</w:t>
      </w:r>
      <w:r>
        <w:rPr>
          <w:color w:val="000000"/>
          <w:sz w:val="28"/>
          <w:szCs w:val="28"/>
        </w:rPr>
        <w:softHyphen/>
        <w:t>чис</w:t>
      </w:r>
      <w:r>
        <w:rPr>
          <w:color w:val="000000"/>
          <w:sz w:val="28"/>
          <w:szCs w:val="28"/>
        </w:rPr>
        <w:softHyphen/>
        <w:t>ле</w:t>
      </w:r>
      <w:r>
        <w:rPr>
          <w:color w:val="000000"/>
          <w:sz w:val="28"/>
          <w:szCs w:val="28"/>
        </w:rPr>
        <w:softHyphen/>
        <w:t>ния. Свой</w:t>
      </w:r>
      <w:r>
        <w:rPr>
          <w:color w:val="000000"/>
          <w:sz w:val="28"/>
          <w:szCs w:val="28"/>
        </w:rPr>
        <w:softHyphen/>
        <w:t>ст</w:t>
      </w:r>
      <w:r>
        <w:rPr>
          <w:color w:val="000000"/>
          <w:sz w:val="28"/>
          <w:szCs w:val="28"/>
        </w:rPr>
        <w:softHyphen/>
        <w:t>ва НОД. Вза</w:t>
      </w:r>
      <w:r>
        <w:rPr>
          <w:color w:val="000000"/>
          <w:sz w:val="28"/>
          <w:szCs w:val="28"/>
        </w:rPr>
        <w:softHyphen/>
        <w:t>им</w:t>
      </w:r>
      <w:r>
        <w:rPr>
          <w:color w:val="000000"/>
          <w:sz w:val="28"/>
          <w:szCs w:val="28"/>
        </w:rPr>
        <w:softHyphen/>
        <w:t>но про</w:t>
      </w:r>
      <w:r>
        <w:rPr>
          <w:color w:val="000000"/>
          <w:sz w:val="28"/>
          <w:szCs w:val="28"/>
        </w:rPr>
        <w:softHyphen/>
        <w:t>стые чис</w:t>
      </w:r>
      <w:r>
        <w:rPr>
          <w:color w:val="000000"/>
          <w:sz w:val="28"/>
          <w:szCs w:val="28"/>
        </w:rPr>
        <w:softHyphen/>
        <w:t>ла. НОК чи</w:t>
      </w:r>
      <w:r>
        <w:rPr>
          <w:color w:val="000000"/>
          <w:sz w:val="28"/>
          <w:szCs w:val="28"/>
        </w:rPr>
        <w:softHyphen/>
        <w:t>сел. Про</w:t>
      </w:r>
      <w:r>
        <w:rPr>
          <w:color w:val="000000"/>
          <w:sz w:val="28"/>
          <w:szCs w:val="28"/>
        </w:rPr>
        <w:softHyphen/>
        <w:t>стые чис</w:t>
      </w:r>
      <w:r>
        <w:rPr>
          <w:color w:val="000000"/>
          <w:sz w:val="28"/>
          <w:szCs w:val="28"/>
        </w:rPr>
        <w:softHyphen/>
        <w:t>ла и их свой</w:t>
      </w:r>
      <w:r>
        <w:rPr>
          <w:color w:val="000000"/>
          <w:sz w:val="28"/>
          <w:szCs w:val="28"/>
        </w:rPr>
        <w:softHyphen/>
        <w:t>ст</w:t>
      </w:r>
      <w:r>
        <w:rPr>
          <w:color w:val="000000"/>
          <w:sz w:val="28"/>
          <w:szCs w:val="28"/>
        </w:rPr>
        <w:softHyphen/>
        <w:t>ва. Тео</w:t>
      </w:r>
      <w:r>
        <w:rPr>
          <w:color w:val="000000"/>
          <w:sz w:val="28"/>
          <w:szCs w:val="28"/>
        </w:rPr>
        <w:softHyphen/>
        <w:t>ре</w:t>
      </w:r>
      <w:r>
        <w:rPr>
          <w:color w:val="000000"/>
          <w:sz w:val="28"/>
          <w:szCs w:val="28"/>
        </w:rPr>
        <w:softHyphen/>
        <w:t>ма Евк</w:t>
      </w:r>
      <w:r>
        <w:rPr>
          <w:color w:val="000000"/>
          <w:sz w:val="28"/>
          <w:szCs w:val="28"/>
        </w:rPr>
        <w:softHyphen/>
        <w:t>ли</w:t>
      </w:r>
      <w:r>
        <w:rPr>
          <w:color w:val="000000"/>
          <w:sz w:val="28"/>
          <w:szCs w:val="28"/>
        </w:rPr>
        <w:softHyphen/>
        <w:t>да. Ос</w:t>
      </w:r>
      <w:r>
        <w:rPr>
          <w:color w:val="000000"/>
          <w:sz w:val="28"/>
          <w:szCs w:val="28"/>
        </w:rPr>
        <w:softHyphen/>
        <w:t>нов</w:t>
      </w:r>
      <w:r>
        <w:rPr>
          <w:color w:val="000000"/>
          <w:sz w:val="28"/>
          <w:szCs w:val="28"/>
        </w:rPr>
        <w:softHyphen/>
        <w:t>ная тео</w:t>
      </w:r>
      <w:r>
        <w:rPr>
          <w:color w:val="000000"/>
          <w:sz w:val="28"/>
          <w:szCs w:val="28"/>
        </w:rPr>
        <w:softHyphen/>
        <w:t>ре</w:t>
      </w:r>
      <w:r>
        <w:rPr>
          <w:color w:val="000000"/>
          <w:sz w:val="28"/>
          <w:szCs w:val="28"/>
        </w:rPr>
        <w:softHyphen/>
        <w:t>ма ариф</w:t>
      </w:r>
      <w:r>
        <w:rPr>
          <w:color w:val="000000"/>
          <w:sz w:val="28"/>
          <w:szCs w:val="28"/>
        </w:rPr>
        <w:softHyphen/>
        <w:t>ме</w:t>
      </w:r>
      <w:r>
        <w:rPr>
          <w:color w:val="000000"/>
          <w:sz w:val="28"/>
          <w:szCs w:val="28"/>
        </w:rPr>
        <w:softHyphen/>
        <w:t>ти</w:t>
      </w:r>
      <w:r>
        <w:rPr>
          <w:color w:val="000000"/>
          <w:sz w:val="28"/>
          <w:szCs w:val="28"/>
        </w:rPr>
        <w:softHyphen/>
        <w:t>ки. По</w:t>
      </w:r>
      <w:r>
        <w:rPr>
          <w:color w:val="000000"/>
          <w:sz w:val="28"/>
          <w:szCs w:val="28"/>
        </w:rPr>
        <w:softHyphen/>
        <w:t>ле ком</w:t>
      </w:r>
      <w:r>
        <w:rPr>
          <w:color w:val="000000"/>
          <w:sz w:val="28"/>
          <w:szCs w:val="28"/>
        </w:rPr>
        <w:softHyphen/>
        <w:t>плекс</w:t>
      </w:r>
      <w:r>
        <w:rPr>
          <w:color w:val="000000"/>
          <w:sz w:val="28"/>
          <w:szCs w:val="28"/>
        </w:rPr>
        <w:softHyphen/>
        <w:t>ных чи</w:t>
      </w:r>
      <w:r>
        <w:rPr>
          <w:color w:val="000000"/>
          <w:sz w:val="28"/>
          <w:szCs w:val="28"/>
        </w:rPr>
        <w:softHyphen/>
        <w:t>сел. Гео</w:t>
      </w:r>
      <w:r>
        <w:rPr>
          <w:color w:val="000000"/>
          <w:sz w:val="28"/>
          <w:szCs w:val="28"/>
        </w:rPr>
        <w:softHyphen/>
        <w:t>мет</w:t>
      </w:r>
      <w:r>
        <w:rPr>
          <w:color w:val="000000"/>
          <w:sz w:val="28"/>
          <w:szCs w:val="28"/>
        </w:rPr>
        <w:softHyphen/>
        <w:t>ри</w:t>
      </w:r>
      <w:r>
        <w:rPr>
          <w:color w:val="000000"/>
          <w:sz w:val="28"/>
          <w:szCs w:val="28"/>
        </w:rPr>
        <w:softHyphen/>
        <w:t>че</w:t>
      </w:r>
      <w:r>
        <w:rPr>
          <w:color w:val="000000"/>
          <w:sz w:val="28"/>
          <w:szCs w:val="28"/>
        </w:rPr>
        <w:softHyphen/>
        <w:t>ское пред</w:t>
      </w:r>
      <w:r>
        <w:rPr>
          <w:color w:val="000000"/>
          <w:sz w:val="28"/>
          <w:szCs w:val="28"/>
        </w:rPr>
        <w:softHyphen/>
        <w:t>став</w:t>
      </w:r>
      <w:r>
        <w:rPr>
          <w:color w:val="000000"/>
          <w:sz w:val="28"/>
          <w:szCs w:val="28"/>
        </w:rPr>
        <w:softHyphen/>
        <w:t>ле</w:t>
      </w:r>
      <w:r>
        <w:rPr>
          <w:color w:val="000000"/>
          <w:sz w:val="28"/>
          <w:szCs w:val="28"/>
        </w:rPr>
        <w:softHyphen/>
        <w:t>ние и три</w:t>
      </w:r>
      <w:r>
        <w:rPr>
          <w:color w:val="000000"/>
          <w:sz w:val="28"/>
          <w:szCs w:val="28"/>
        </w:rPr>
        <w:softHyphen/>
        <w:t>го</w:t>
      </w:r>
      <w:r>
        <w:rPr>
          <w:color w:val="000000"/>
          <w:sz w:val="28"/>
          <w:szCs w:val="28"/>
        </w:rPr>
        <w:softHyphen/>
        <w:t>но</w:t>
      </w:r>
      <w:r>
        <w:rPr>
          <w:color w:val="000000"/>
          <w:sz w:val="28"/>
          <w:szCs w:val="28"/>
        </w:rPr>
        <w:softHyphen/>
        <w:t>мет</w:t>
      </w:r>
      <w:r>
        <w:rPr>
          <w:color w:val="000000"/>
          <w:sz w:val="28"/>
          <w:szCs w:val="28"/>
        </w:rPr>
        <w:softHyphen/>
        <w:t>ри</w:t>
      </w:r>
      <w:r>
        <w:rPr>
          <w:color w:val="000000"/>
          <w:sz w:val="28"/>
          <w:szCs w:val="28"/>
        </w:rPr>
        <w:softHyphen/>
        <w:t>че</w:t>
      </w:r>
      <w:r>
        <w:rPr>
          <w:color w:val="000000"/>
          <w:sz w:val="28"/>
          <w:szCs w:val="28"/>
        </w:rPr>
        <w:softHyphen/>
        <w:t>ская фор</w:t>
      </w:r>
      <w:r>
        <w:rPr>
          <w:color w:val="000000"/>
          <w:sz w:val="28"/>
          <w:szCs w:val="28"/>
        </w:rPr>
        <w:softHyphen/>
        <w:t>ма за</w:t>
      </w:r>
      <w:r>
        <w:rPr>
          <w:color w:val="000000"/>
          <w:sz w:val="28"/>
          <w:szCs w:val="28"/>
        </w:rPr>
        <w:softHyphen/>
        <w:t>пи</w:t>
      </w:r>
      <w:r>
        <w:rPr>
          <w:color w:val="000000"/>
          <w:sz w:val="28"/>
          <w:szCs w:val="28"/>
        </w:rPr>
        <w:softHyphen/>
        <w:t>си ком</w:t>
      </w:r>
      <w:r>
        <w:rPr>
          <w:color w:val="000000"/>
          <w:sz w:val="28"/>
          <w:szCs w:val="28"/>
        </w:rPr>
        <w:softHyphen/>
        <w:t>плекс</w:t>
      </w:r>
      <w:r>
        <w:rPr>
          <w:color w:val="000000"/>
          <w:sz w:val="28"/>
          <w:szCs w:val="28"/>
        </w:rPr>
        <w:softHyphen/>
        <w:t>ных чи</w:t>
      </w:r>
      <w:r>
        <w:rPr>
          <w:color w:val="000000"/>
          <w:sz w:val="28"/>
          <w:szCs w:val="28"/>
        </w:rPr>
        <w:softHyphen/>
        <w:t>сел. Фор</w:t>
      </w:r>
      <w:r>
        <w:rPr>
          <w:color w:val="000000"/>
          <w:sz w:val="28"/>
          <w:szCs w:val="28"/>
        </w:rPr>
        <w:softHyphen/>
        <w:t>му</w:t>
      </w:r>
      <w:r>
        <w:rPr>
          <w:color w:val="000000"/>
          <w:sz w:val="28"/>
          <w:szCs w:val="28"/>
        </w:rPr>
        <w:softHyphen/>
        <w:t>ла Му</w:t>
      </w:r>
      <w:r>
        <w:rPr>
          <w:color w:val="000000"/>
          <w:sz w:val="28"/>
          <w:szCs w:val="28"/>
        </w:rPr>
        <w:softHyphen/>
        <w:t>ав</w:t>
      </w:r>
      <w:r>
        <w:rPr>
          <w:color w:val="000000"/>
          <w:sz w:val="28"/>
          <w:szCs w:val="28"/>
        </w:rPr>
        <w:softHyphen/>
        <w:t>ра-Ла</w:t>
      </w:r>
      <w:r>
        <w:rPr>
          <w:color w:val="000000"/>
          <w:sz w:val="28"/>
          <w:szCs w:val="28"/>
        </w:rPr>
        <w:softHyphen/>
        <w:t>п</w:t>
      </w:r>
      <w:r>
        <w:rPr>
          <w:color w:val="000000"/>
          <w:sz w:val="28"/>
          <w:szCs w:val="28"/>
        </w:rPr>
        <w:softHyphen/>
        <w:t>ла</w:t>
      </w:r>
      <w:r>
        <w:rPr>
          <w:color w:val="000000"/>
          <w:sz w:val="28"/>
          <w:szCs w:val="28"/>
        </w:rPr>
        <w:softHyphen/>
        <w:t>са. Из</w:t>
      </w:r>
      <w:r>
        <w:rPr>
          <w:color w:val="000000"/>
          <w:sz w:val="28"/>
          <w:szCs w:val="28"/>
        </w:rPr>
        <w:softHyphen/>
        <w:t>вле</w:t>
      </w:r>
      <w:r>
        <w:rPr>
          <w:color w:val="000000"/>
          <w:sz w:val="28"/>
          <w:szCs w:val="28"/>
        </w:rPr>
        <w:softHyphen/>
        <w:t>че</w:t>
      </w:r>
      <w:r>
        <w:rPr>
          <w:color w:val="000000"/>
          <w:sz w:val="28"/>
          <w:szCs w:val="28"/>
        </w:rPr>
        <w:softHyphen/>
        <w:t>ние кор</w:t>
      </w:r>
      <w:r>
        <w:rPr>
          <w:color w:val="000000"/>
          <w:sz w:val="28"/>
          <w:szCs w:val="28"/>
        </w:rPr>
        <w:softHyphen/>
        <w:t>ня из ком</w:t>
      </w:r>
      <w:r>
        <w:rPr>
          <w:color w:val="000000"/>
          <w:sz w:val="28"/>
          <w:szCs w:val="28"/>
        </w:rPr>
        <w:softHyphen/>
        <w:t>плекс</w:t>
      </w:r>
      <w:r>
        <w:rPr>
          <w:color w:val="000000"/>
          <w:sz w:val="28"/>
          <w:szCs w:val="28"/>
        </w:rPr>
        <w:softHyphen/>
        <w:t>но</w:t>
      </w:r>
      <w:r>
        <w:rPr>
          <w:color w:val="000000"/>
          <w:sz w:val="28"/>
          <w:szCs w:val="28"/>
        </w:rPr>
        <w:softHyphen/>
        <w:t>го чис</w:t>
      </w:r>
      <w:r>
        <w:rPr>
          <w:color w:val="000000"/>
          <w:sz w:val="28"/>
          <w:szCs w:val="28"/>
        </w:rPr>
        <w:softHyphen/>
        <w:t>ла. Кор</w:t>
      </w:r>
      <w:r>
        <w:rPr>
          <w:color w:val="000000"/>
          <w:sz w:val="28"/>
          <w:szCs w:val="28"/>
        </w:rPr>
        <w:softHyphen/>
        <w:t>ни из еди</w:t>
      </w:r>
      <w:r>
        <w:rPr>
          <w:color w:val="000000"/>
          <w:sz w:val="28"/>
          <w:szCs w:val="28"/>
        </w:rPr>
        <w:softHyphen/>
        <w:t>ни</w:t>
      </w:r>
      <w:r>
        <w:rPr>
          <w:color w:val="000000"/>
          <w:sz w:val="28"/>
          <w:szCs w:val="28"/>
        </w:rPr>
        <w:softHyphen/>
        <w:t>цы. Со</w:t>
      </w:r>
      <w:r>
        <w:rPr>
          <w:color w:val="000000"/>
          <w:sz w:val="28"/>
          <w:szCs w:val="28"/>
        </w:rPr>
        <w:softHyphen/>
        <w:t>пря</w:t>
      </w:r>
      <w:r>
        <w:rPr>
          <w:color w:val="000000"/>
          <w:sz w:val="28"/>
          <w:szCs w:val="28"/>
        </w:rPr>
        <w:softHyphen/>
        <w:t>же</w:t>
      </w:r>
      <w:r>
        <w:rPr>
          <w:color w:val="000000"/>
          <w:sz w:val="28"/>
          <w:szCs w:val="28"/>
        </w:rPr>
        <w:softHyphen/>
        <w:t>ние чис</w:t>
      </w:r>
      <w:r>
        <w:rPr>
          <w:color w:val="000000"/>
          <w:sz w:val="28"/>
          <w:szCs w:val="28"/>
        </w:rPr>
        <w:softHyphen/>
        <w:t>ла. Коль</w:t>
      </w:r>
      <w:r>
        <w:rPr>
          <w:color w:val="000000"/>
          <w:sz w:val="28"/>
          <w:szCs w:val="28"/>
        </w:rPr>
        <w:softHyphen/>
        <w:t>ца вы</w:t>
      </w:r>
      <w:r>
        <w:rPr>
          <w:color w:val="000000"/>
          <w:sz w:val="28"/>
          <w:szCs w:val="28"/>
        </w:rPr>
        <w:softHyphen/>
        <w:t>че</w:t>
      </w:r>
      <w:r>
        <w:rPr>
          <w:color w:val="000000"/>
          <w:sz w:val="28"/>
          <w:szCs w:val="28"/>
        </w:rPr>
        <w:softHyphen/>
        <w:t>тов. От</w:t>
      </w:r>
      <w:r>
        <w:rPr>
          <w:color w:val="000000"/>
          <w:sz w:val="28"/>
          <w:szCs w:val="28"/>
        </w:rPr>
        <w:softHyphen/>
        <w:t>но</w:t>
      </w:r>
      <w:r>
        <w:rPr>
          <w:color w:val="000000"/>
          <w:sz w:val="28"/>
          <w:szCs w:val="28"/>
        </w:rPr>
        <w:softHyphen/>
        <w:t>ше</w:t>
      </w:r>
      <w:r>
        <w:rPr>
          <w:color w:val="000000"/>
          <w:sz w:val="28"/>
          <w:szCs w:val="28"/>
        </w:rPr>
        <w:softHyphen/>
        <w:t>ние срав</w:t>
      </w:r>
      <w:r>
        <w:rPr>
          <w:color w:val="000000"/>
          <w:sz w:val="28"/>
          <w:szCs w:val="28"/>
        </w:rPr>
        <w:softHyphen/>
        <w:t>ни</w:t>
      </w:r>
      <w:r>
        <w:rPr>
          <w:color w:val="000000"/>
          <w:sz w:val="28"/>
          <w:szCs w:val="28"/>
        </w:rPr>
        <w:softHyphen/>
        <w:t>мо</w:t>
      </w:r>
      <w:r>
        <w:rPr>
          <w:color w:val="000000"/>
          <w:sz w:val="28"/>
          <w:szCs w:val="28"/>
        </w:rPr>
        <w:softHyphen/>
        <w:t>сти це</w:t>
      </w:r>
      <w:r>
        <w:rPr>
          <w:color w:val="000000"/>
          <w:sz w:val="28"/>
          <w:szCs w:val="28"/>
        </w:rPr>
        <w:softHyphen/>
        <w:t>лых чи</w:t>
      </w:r>
      <w:r>
        <w:rPr>
          <w:color w:val="000000"/>
          <w:sz w:val="28"/>
          <w:szCs w:val="28"/>
        </w:rPr>
        <w:softHyphen/>
        <w:t>сел по мо</w:t>
      </w:r>
      <w:r>
        <w:rPr>
          <w:color w:val="000000"/>
          <w:sz w:val="28"/>
          <w:szCs w:val="28"/>
        </w:rPr>
        <w:softHyphen/>
        <w:t>ду</w:t>
      </w:r>
      <w:r>
        <w:rPr>
          <w:color w:val="000000"/>
          <w:sz w:val="28"/>
          <w:szCs w:val="28"/>
        </w:rPr>
        <w:softHyphen/>
        <w:t>лю дан</w:t>
      </w:r>
      <w:r>
        <w:rPr>
          <w:color w:val="000000"/>
          <w:sz w:val="28"/>
          <w:szCs w:val="28"/>
        </w:rPr>
        <w:softHyphen/>
        <w:t>но</w:t>
      </w:r>
      <w:r>
        <w:rPr>
          <w:color w:val="000000"/>
          <w:sz w:val="28"/>
          <w:szCs w:val="28"/>
        </w:rPr>
        <w:softHyphen/>
        <w:t>го на</w:t>
      </w:r>
      <w:r>
        <w:rPr>
          <w:color w:val="000000"/>
          <w:sz w:val="28"/>
          <w:szCs w:val="28"/>
        </w:rPr>
        <w:softHyphen/>
        <w:t>ту</w:t>
      </w:r>
      <w:r>
        <w:rPr>
          <w:color w:val="000000"/>
          <w:sz w:val="28"/>
          <w:szCs w:val="28"/>
        </w:rPr>
        <w:softHyphen/>
        <w:t>раль</w:t>
      </w:r>
      <w:r>
        <w:rPr>
          <w:color w:val="000000"/>
          <w:sz w:val="28"/>
          <w:szCs w:val="28"/>
        </w:rPr>
        <w:softHyphen/>
        <w:t>но</w:t>
      </w:r>
      <w:r>
        <w:rPr>
          <w:color w:val="000000"/>
          <w:sz w:val="28"/>
          <w:szCs w:val="28"/>
        </w:rPr>
        <w:softHyphen/>
        <w:t>го чис</w:t>
      </w:r>
      <w:r>
        <w:rPr>
          <w:color w:val="000000"/>
          <w:sz w:val="28"/>
          <w:szCs w:val="28"/>
        </w:rPr>
        <w:softHyphen/>
        <w:t>ла и его свой</w:t>
      </w:r>
      <w:r>
        <w:rPr>
          <w:color w:val="000000"/>
          <w:sz w:val="28"/>
          <w:szCs w:val="28"/>
        </w:rPr>
        <w:softHyphen/>
        <w:t>ст</w:t>
      </w:r>
      <w:r>
        <w:rPr>
          <w:color w:val="000000"/>
          <w:sz w:val="28"/>
          <w:szCs w:val="28"/>
        </w:rPr>
        <w:softHyphen/>
        <w:t>ва. Вы</w:t>
      </w:r>
      <w:r>
        <w:rPr>
          <w:color w:val="000000"/>
          <w:sz w:val="28"/>
          <w:szCs w:val="28"/>
        </w:rPr>
        <w:softHyphen/>
        <w:t>че</w:t>
      </w:r>
      <w:r>
        <w:rPr>
          <w:color w:val="000000"/>
          <w:sz w:val="28"/>
          <w:szCs w:val="28"/>
        </w:rPr>
        <w:softHyphen/>
        <w:t>ты и опе</w:t>
      </w:r>
      <w:r>
        <w:rPr>
          <w:color w:val="000000"/>
          <w:sz w:val="28"/>
          <w:szCs w:val="28"/>
        </w:rPr>
        <w:softHyphen/>
        <w:t>ра</w:t>
      </w:r>
      <w:r>
        <w:rPr>
          <w:color w:val="000000"/>
          <w:sz w:val="28"/>
          <w:szCs w:val="28"/>
        </w:rPr>
        <w:softHyphen/>
        <w:t>ции над ни</w:t>
      </w:r>
      <w:r>
        <w:rPr>
          <w:color w:val="000000"/>
          <w:sz w:val="28"/>
          <w:szCs w:val="28"/>
        </w:rPr>
        <w:softHyphen/>
        <w:t>ми, коль</w:t>
      </w:r>
      <w:r>
        <w:rPr>
          <w:color w:val="000000"/>
          <w:sz w:val="28"/>
          <w:szCs w:val="28"/>
        </w:rPr>
        <w:softHyphen/>
        <w:t>цо вы</w:t>
      </w:r>
      <w:r>
        <w:rPr>
          <w:color w:val="000000"/>
          <w:sz w:val="28"/>
          <w:szCs w:val="28"/>
        </w:rPr>
        <w:softHyphen/>
        <w:t>че</w:t>
      </w:r>
      <w:r>
        <w:rPr>
          <w:color w:val="000000"/>
          <w:sz w:val="28"/>
          <w:szCs w:val="28"/>
        </w:rPr>
        <w:softHyphen/>
        <w:t>тов. Об</w:t>
      </w:r>
      <w:r>
        <w:rPr>
          <w:color w:val="000000"/>
          <w:sz w:val="28"/>
          <w:szCs w:val="28"/>
        </w:rPr>
        <w:softHyphen/>
        <w:t>ра</w:t>
      </w:r>
      <w:r>
        <w:rPr>
          <w:color w:val="000000"/>
          <w:sz w:val="28"/>
          <w:szCs w:val="28"/>
        </w:rPr>
        <w:softHyphen/>
        <w:t>ти</w:t>
      </w:r>
      <w:r>
        <w:rPr>
          <w:color w:val="000000"/>
          <w:sz w:val="28"/>
          <w:szCs w:val="28"/>
        </w:rPr>
        <w:softHyphen/>
        <w:t>мые эле</w:t>
      </w:r>
      <w:r>
        <w:rPr>
          <w:color w:val="000000"/>
          <w:sz w:val="28"/>
          <w:szCs w:val="28"/>
        </w:rPr>
        <w:softHyphen/>
        <w:t>мен</w:t>
      </w:r>
      <w:r>
        <w:rPr>
          <w:color w:val="000000"/>
          <w:sz w:val="28"/>
          <w:szCs w:val="28"/>
        </w:rPr>
        <w:softHyphen/>
        <w:t>ты коль</w:t>
      </w:r>
      <w:r>
        <w:rPr>
          <w:color w:val="000000"/>
          <w:sz w:val="28"/>
          <w:szCs w:val="28"/>
        </w:rPr>
        <w:softHyphen/>
        <w:t>ца вы</w:t>
      </w:r>
      <w:r>
        <w:rPr>
          <w:color w:val="000000"/>
          <w:sz w:val="28"/>
          <w:szCs w:val="28"/>
        </w:rPr>
        <w:softHyphen/>
        <w:t>че</w:t>
      </w:r>
      <w:r>
        <w:rPr>
          <w:color w:val="000000"/>
          <w:sz w:val="28"/>
          <w:szCs w:val="28"/>
        </w:rPr>
        <w:softHyphen/>
        <w:t>тов. Кри</w:t>
      </w:r>
      <w:r>
        <w:rPr>
          <w:color w:val="000000"/>
          <w:sz w:val="28"/>
          <w:szCs w:val="28"/>
        </w:rPr>
        <w:softHyphen/>
        <w:t>те</w:t>
      </w:r>
      <w:r>
        <w:rPr>
          <w:color w:val="000000"/>
          <w:sz w:val="28"/>
          <w:szCs w:val="28"/>
        </w:rPr>
        <w:softHyphen/>
        <w:t>рий то</w:t>
      </w:r>
      <w:r>
        <w:rPr>
          <w:color w:val="000000"/>
          <w:sz w:val="28"/>
          <w:szCs w:val="28"/>
        </w:rPr>
        <w:softHyphen/>
        <w:t>го, что</w:t>
      </w:r>
      <w:r>
        <w:rPr>
          <w:color w:val="000000"/>
          <w:sz w:val="28"/>
          <w:szCs w:val="28"/>
        </w:rPr>
        <w:softHyphen/>
        <w:t>бы коль</w:t>
      </w:r>
      <w:r>
        <w:rPr>
          <w:color w:val="000000"/>
          <w:sz w:val="28"/>
          <w:szCs w:val="28"/>
        </w:rPr>
        <w:softHyphen/>
        <w:t>цо вы</w:t>
      </w:r>
      <w:r>
        <w:rPr>
          <w:color w:val="000000"/>
          <w:sz w:val="28"/>
          <w:szCs w:val="28"/>
        </w:rPr>
        <w:softHyphen/>
        <w:t>че</w:t>
      </w:r>
      <w:r>
        <w:rPr>
          <w:color w:val="000000"/>
          <w:sz w:val="28"/>
          <w:szCs w:val="28"/>
        </w:rPr>
        <w:softHyphen/>
        <w:t>тов бы</w:t>
      </w:r>
      <w:r>
        <w:rPr>
          <w:color w:val="000000"/>
          <w:sz w:val="28"/>
          <w:szCs w:val="28"/>
        </w:rPr>
        <w:softHyphen/>
        <w:t>ло по</w:t>
      </w:r>
      <w:r>
        <w:rPr>
          <w:color w:val="000000"/>
          <w:sz w:val="28"/>
          <w:szCs w:val="28"/>
        </w:rPr>
        <w:softHyphen/>
        <w:t>лем. Урав</w:t>
      </w:r>
      <w:r>
        <w:rPr>
          <w:color w:val="000000"/>
          <w:sz w:val="28"/>
          <w:szCs w:val="28"/>
        </w:rPr>
        <w:softHyphen/>
        <w:t>не</w:t>
      </w:r>
      <w:r>
        <w:rPr>
          <w:color w:val="000000"/>
          <w:sz w:val="28"/>
          <w:szCs w:val="28"/>
        </w:rPr>
        <w:softHyphen/>
        <w:t>ния в коль</w:t>
      </w:r>
      <w:r>
        <w:rPr>
          <w:color w:val="000000"/>
          <w:sz w:val="28"/>
          <w:szCs w:val="28"/>
        </w:rPr>
        <w:softHyphen/>
        <w:t>це вы</w:t>
      </w:r>
      <w:r>
        <w:rPr>
          <w:color w:val="000000"/>
          <w:sz w:val="28"/>
          <w:szCs w:val="28"/>
        </w:rPr>
        <w:softHyphen/>
        <w:t>че</w:t>
      </w:r>
      <w:r>
        <w:rPr>
          <w:color w:val="000000"/>
          <w:sz w:val="28"/>
          <w:szCs w:val="28"/>
        </w:rPr>
        <w:softHyphen/>
        <w:t>тов и срав</w:t>
      </w:r>
      <w:r>
        <w:rPr>
          <w:color w:val="000000"/>
          <w:sz w:val="28"/>
          <w:szCs w:val="28"/>
        </w:rPr>
        <w:softHyphen/>
        <w:t>не</w:t>
      </w:r>
      <w:r>
        <w:rPr>
          <w:color w:val="000000"/>
          <w:sz w:val="28"/>
          <w:szCs w:val="28"/>
        </w:rPr>
        <w:softHyphen/>
        <w:t>ния. Ре</w:t>
      </w:r>
      <w:r>
        <w:rPr>
          <w:color w:val="000000"/>
          <w:sz w:val="28"/>
          <w:szCs w:val="28"/>
        </w:rPr>
        <w:softHyphen/>
        <w:t>ше</w:t>
      </w:r>
      <w:r>
        <w:rPr>
          <w:color w:val="000000"/>
          <w:sz w:val="28"/>
          <w:szCs w:val="28"/>
        </w:rPr>
        <w:softHyphen/>
        <w:t>ние срав</w:t>
      </w:r>
      <w:r>
        <w:rPr>
          <w:color w:val="000000"/>
          <w:sz w:val="28"/>
          <w:szCs w:val="28"/>
        </w:rPr>
        <w:softHyphen/>
        <w:t>не</w:t>
      </w:r>
      <w:r>
        <w:rPr>
          <w:color w:val="000000"/>
          <w:sz w:val="28"/>
          <w:szCs w:val="28"/>
        </w:rPr>
        <w:softHyphen/>
        <w:t>ний пер</w:t>
      </w:r>
      <w:r>
        <w:rPr>
          <w:color w:val="000000"/>
          <w:sz w:val="28"/>
          <w:szCs w:val="28"/>
        </w:rPr>
        <w:softHyphen/>
        <w:t>вой сте</w:t>
      </w:r>
      <w:r>
        <w:rPr>
          <w:color w:val="000000"/>
          <w:sz w:val="28"/>
          <w:szCs w:val="28"/>
        </w:rPr>
        <w:softHyphen/>
        <w:t>пе</w:t>
      </w:r>
      <w:r>
        <w:rPr>
          <w:color w:val="000000"/>
          <w:sz w:val="28"/>
          <w:szCs w:val="28"/>
        </w:rPr>
        <w:softHyphen/>
        <w:t>ни с од</w:t>
      </w:r>
      <w:r>
        <w:rPr>
          <w:color w:val="000000"/>
          <w:sz w:val="28"/>
          <w:szCs w:val="28"/>
        </w:rPr>
        <w:softHyphen/>
        <w:t>ним не</w:t>
      </w:r>
      <w:r>
        <w:rPr>
          <w:color w:val="000000"/>
          <w:sz w:val="28"/>
          <w:szCs w:val="28"/>
        </w:rPr>
        <w:softHyphen/>
        <w:t>из</w:t>
      </w:r>
      <w:r>
        <w:rPr>
          <w:color w:val="000000"/>
          <w:sz w:val="28"/>
          <w:szCs w:val="28"/>
        </w:rPr>
        <w:softHyphen/>
        <w:t>вест</w:t>
      </w:r>
      <w:r>
        <w:rPr>
          <w:color w:val="000000"/>
          <w:sz w:val="28"/>
          <w:szCs w:val="28"/>
        </w:rPr>
        <w:softHyphen/>
        <w:t>ным. Коль</w:t>
      </w:r>
      <w:r>
        <w:rPr>
          <w:color w:val="000000"/>
          <w:sz w:val="28"/>
          <w:szCs w:val="28"/>
        </w:rPr>
        <w:softHyphen/>
        <w:t>ца мно</w:t>
      </w:r>
      <w:r>
        <w:rPr>
          <w:color w:val="000000"/>
          <w:sz w:val="28"/>
          <w:szCs w:val="28"/>
        </w:rPr>
        <w:softHyphen/>
        <w:t>го</w:t>
      </w:r>
      <w:r>
        <w:rPr>
          <w:color w:val="000000"/>
          <w:sz w:val="28"/>
          <w:szCs w:val="28"/>
        </w:rPr>
        <w:softHyphen/>
        <w:t>чле</w:t>
      </w:r>
      <w:r>
        <w:rPr>
          <w:color w:val="000000"/>
          <w:sz w:val="28"/>
          <w:szCs w:val="28"/>
        </w:rPr>
        <w:softHyphen/>
        <w:t>нов. От</w:t>
      </w:r>
      <w:r>
        <w:rPr>
          <w:color w:val="000000"/>
          <w:sz w:val="28"/>
          <w:szCs w:val="28"/>
        </w:rPr>
        <w:softHyphen/>
        <w:t>но</w:t>
      </w:r>
      <w:r>
        <w:rPr>
          <w:color w:val="000000"/>
          <w:sz w:val="28"/>
          <w:szCs w:val="28"/>
        </w:rPr>
        <w:softHyphen/>
        <w:t>ше</w:t>
      </w:r>
      <w:r>
        <w:rPr>
          <w:color w:val="000000"/>
          <w:sz w:val="28"/>
          <w:szCs w:val="28"/>
        </w:rPr>
        <w:softHyphen/>
        <w:t>ние де</w:t>
      </w:r>
      <w:r>
        <w:rPr>
          <w:color w:val="000000"/>
          <w:sz w:val="28"/>
          <w:szCs w:val="28"/>
        </w:rPr>
        <w:softHyphen/>
        <w:t>ли</w:t>
      </w:r>
      <w:r>
        <w:rPr>
          <w:color w:val="000000"/>
          <w:sz w:val="28"/>
          <w:szCs w:val="28"/>
        </w:rPr>
        <w:softHyphen/>
        <w:t>мо</w:t>
      </w:r>
      <w:r>
        <w:rPr>
          <w:color w:val="000000"/>
          <w:sz w:val="28"/>
          <w:szCs w:val="28"/>
        </w:rPr>
        <w:softHyphen/>
        <w:t>сти в коль</w:t>
      </w:r>
      <w:r>
        <w:rPr>
          <w:color w:val="000000"/>
          <w:sz w:val="28"/>
          <w:szCs w:val="28"/>
        </w:rPr>
        <w:softHyphen/>
        <w:t>це мно</w:t>
      </w:r>
      <w:r>
        <w:rPr>
          <w:color w:val="000000"/>
          <w:sz w:val="28"/>
          <w:szCs w:val="28"/>
        </w:rPr>
        <w:softHyphen/>
        <w:t>го</w:t>
      </w:r>
      <w:r>
        <w:rPr>
          <w:color w:val="000000"/>
          <w:sz w:val="28"/>
          <w:szCs w:val="28"/>
        </w:rPr>
        <w:softHyphen/>
        <w:t>чле</w:t>
      </w:r>
      <w:r>
        <w:rPr>
          <w:color w:val="000000"/>
          <w:sz w:val="28"/>
          <w:szCs w:val="28"/>
        </w:rPr>
        <w:softHyphen/>
        <w:t>нов, его свой</w:t>
      </w:r>
      <w:r>
        <w:rPr>
          <w:color w:val="000000"/>
          <w:sz w:val="28"/>
          <w:szCs w:val="28"/>
        </w:rPr>
        <w:softHyphen/>
        <w:t>ст</w:t>
      </w:r>
      <w:r>
        <w:rPr>
          <w:color w:val="000000"/>
          <w:sz w:val="28"/>
          <w:szCs w:val="28"/>
        </w:rPr>
        <w:softHyphen/>
        <w:t>ва. Де</w:t>
      </w:r>
      <w:r>
        <w:rPr>
          <w:color w:val="000000"/>
          <w:sz w:val="28"/>
          <w:szCs w:val="28"/>
        </w:rPr>
        <w:softHyphen/>
        <w:t>ле</w:t>
      </w:r>
      <w:r>
        <w:rPr>
          <w:color w:val="000000"/>
          <w:sz w:val="28"/>
          <w:szCs w:val="28"/>
        </w:rPr>
        <w:softHyphen/>
        <w:t>ние с ос</w:t>
      </w:r>
      <w:r>
        <w:rPr>
          <w:color w:val="000000"/>
          <w:sz w:val="28"/>
          <w:szCs w:val="28"/>
        </w:rPr>
        <w:softHyphen/>
        <w:t>тат</w:t>
      </w:r>
      <w:r>
        <w:rPr>
          <w:color w:val="000000"/>
          <w:sz w:val="28"/>
          <w:szCs w:val="28"/>
        </w:rPr>
        <w:softHyphen/>
        <w:t>ком. Зна</w:t>
      </w:r>
      <w:r>
        <w:rPr>
          <w:color w:val="000000"/>
          <w:sz w:val="28"/>
          <w:szCs w:val="28"/>
        </w:rPr>
        <w:softHyphen/>
        <w:t>че</w:t>
      </w:r>
      <w:r>
        <w:rPr>
          <w:color w:val="000000"/>
          <w:sz w:val="28"/>
          <w:szCs w:val="28"/>
        </w:rPr>
        <w:softHyphen/>
        <w:t>ние и ко</w:t>
      </w:r>
      <w:r>
        <w:rPr>
          <w:color w:val="000000"/>
          <w:sz w:val="28"/>
          <w:szCs w:val="28"/>
        </w:rPr>
        <w:softHyphen/>
        <w:t>рень мно</w:t>
      </w:r>
      <w:r>
        <w:rPr>
          <w:color w:val="000000"/>
          <w:sz w:val="28"/>
          <w:szCs w:val="28"/>
        </w:rPr>
        <w:softHyphen/>
        <w:t>го</w:t>
      </w:r>
      <w:r>
        <w:rPr>
          <w:color w:val="000000"/>
          <w:sz w:val="28"/>
          <w:szCs w:val="28"/>
        </w:rPr>
        <w:softHyphen/>
        <w:t>чле</w:t>
      </w:r>
      <w:r>
        <w:rPr>
          <w:color w:val="000000"/>
          <w:sz w:val="28"/>
          <w:szCs w:val="28"/>
        </w:rPr>
        <w:softHyphen/>
        <w:t>на. Тео</w:t>
      </w:r>
      <w:r>
        <w:rPr>
          <w:color w:val="000000"/>
          <w:sz w:val="28"/>
          <w:szCs w:val="28"/>
        </w:rPr>
        <w:softHyphen/>
        <w:t>ре</w:t>
      </w:r>
      <w:r>
        <w:rPr>
          <w:color w:val="000000"/>
          <w:sz w:val="28"/>
          <w:szCs w:val="28"/>
        </w:rPr>
        <w:softHyphen/>
        <w:t>ма Безу. Мно</w:t>
      </w:r>
      <w:r>
        <w:rPr>
          <w:color w:val="000000"/>
          <w:sz w:val="28"/>
          <w:szCs w:val="28"/>
        </w:rPr>
        <w:softHyphen/>
        <w:t>го</w:t>
      </w:r>
      <w:r>
        <w:rPr>
          <w:color w:val="000000"/>
          <w:sz w:val="28"/>
          <w:szCs w:val="28"/>
        </w:rPr>
        <w:softHyphen/>
        <w:t>член как функ</w:t>
      </w:r>
      <w:r>
        <w:rPr>
          <w:color w:val="000000"/>
          <w:sz w:val="28"/>
          <w:szCs w:val="28"/>
        </w:rPr>
        <w:softHyphen/>
        <w:t>ция. Про</w:t>
      </w:r>
      <w:r>
        <w:rPr>
          <w:color w:val="000000"/>
          <w:sz w:val="28"/>
          <w:szCs w:val="28"/>
        </w:rPr>
        <w:softHyphen/>
        <w:t>из</w:t>
      </w:r>
      <w:r>
        <w:rPr>
          <w:color w:val="000000"/>
          <w:sz w:val="28"/>
          <w:szCs w:val="28"/>
        </w:rPr>
        <w:softHyphen/>
        <w:t>вод</w:t>
      </w:r>
      <w:r>
        <w:rPr>
          <w:color w:val="000000"/>
          <w:sz w:val="28"/>
          <w:szCs w:val="28"/>
        </w:rPr>
        <w:softHyphen/>
        <w:t>ная мно</w:t>
      </w:r>
      <w:r>
        <w:rPr>
          <w:color w:val="000000"/>
          <w:sz w:val="28"/>
          <w:szCs w:val="28"/>
        </w:rPr>
        <w:softHyphen/>
        <w:t>го</w:t>
      </w:r>
      <w:r>
        <w:rPr>
          <w:color w:val="000000"/>
          <w:sz w:val="28"/>
          <w:szCs w:val="28"/>
        </w:rPr>
        <w:softHyphen/>
        <w:t>чле</w:t>
      </w:r>
      <w:r>
        <w:rPr>
          <w:color w:val="000000"/>
          <w:sz w:val="28"/>
          <w:szCs w:val="28"/>
        </w:rPr>
        <w:softHyphen/>
        <w:t>на. Коль</w:t>
      </w:r>
      <w:r>
        <w:rPr>
          <w:color w:val="000000"/>
          <w:sz w:val="28"/>
          <w:szCs w:val="28"/>
        </w:rPr>
        <w:softHyphen/>
        <w:t>цо мно</w:t>
      </w:r>
      <w:r>
        <w:rPr>
          <w:color w:val="000000"/>
          <w:sz w:val="28"/>
          <w:szCs w:val="28"/>
        </w:rPr>
        <w:softHyphen/>
        <w:t>го</w:t>
      </w:r>
      <w:r>
        <w:rPr>
          <w:color w:val="000000"/>
          <w:sz w:val="28"/>
          <w:szCs w:val="28"/>
        </w:rPr>
        <w:softHyphen/>
        <w:t>чле</w:t>
      </w:r>
      <w:r>
        <w:rPr>
          <w:color w:val="000000"/>
          <w:sz w:val="28"/>
          <w:szCs w:val="28"/>
        </w:rPr>
        <w:softHyphen/>
        <w:t>нов над по</w:t>
      </w:r>
      <w:r>
        <w:rPr>
          <w:color w:val="000000"/>
          <w:sz w:val="28"/>
          <w:szCs w:val="28"/>
        </w:rPr>
        <w:softHyphen/>
        <w:t>лем. НОД мно</w:t>
      </w:r>
      <w:r>
        <w:rPr>
          <w:color w:val="000000"/>
          <w:sz w:val="28"/>
          <w:szCs w:val="28"/>
        </w:rPr>
        <w:softHyphen/>
        <w:t>го</w:t>
      </w:r>
      <w:r>
        <w:rPr>
          <w:color w:val="000000"/>
          <w:sz w:val="28"/>
          <w:szCs w:val="28"/>
        </w:rPr>
        <w:softHyphen/>
        <w:t>чле</w:t>
      </w:r>
      <w:r>
        <w:rPr>
          <w:color w:val="000000"/>
          <w:sz w:val="28"/>
          <w:szCs w:val="28"/>
        </w:rPr>
        <w:softHyphen/>
        <w:t>нов и ал</w:t>
      </w:r>
      <w:r>
        <w:rPr>
          <w:color w:val="000000"/>
          <w:sz w:val="28"/>
          <w:szCs w:val="28"/>
        </w:rPr>
        <w:softHyphen/>
        <w:t>го</w:t>
      </w:r>
      <w:r>
        <w:rPr>
          <w:color w:val="000000"/>
          <w:sz w:val="28"/>
          <w:szCs w:val="28"/>
        </w:rPr>
        <w:softHyphen/>
        <w:t>ритм Евк</w:t>
      </w:r>
      <w:r>
        <w:rPr>
          <w:color w:val="000000"/>
          <w:sz w:val="28"/>
          <w:szCs w:val="28"/>
        </w:rPr>
        <w:softHyphen/>
        <w:t>ли</w:t>
      </w:r>
      <w:r>
        <w:rPr>
          <w:color w:val="000000"/>
          <w:sz w:val="28"/>
          <w:szCs w:val="28"/>
        </w:rPr>
        <w:softHyphen/>
        <w:t>да его вы</w:t>
      </w:r>
      <w:r>
        <w:rPr>
          <w:color w:val="000000"/>
          <w:sz w:val="28"/>
          <w:szCs w:val="28"/>
        </w:rPr>
        <w:softHyphen/>
        <w:t>чис</w:t>
      </w:r>
      <w:r>
        <w:rPr>
          <w:color w:val="000000"/>
          <w:sz w:val="28"/>
          <w:szCs w:val="28"/>
        </w:rPr>
        <w:softHyphen/>
        <w:t>ле</w:t>
      </w:r>
      <w:r>
        <w:rPr>
          <w:color w:val="000000"/>
          <w:sz w:val="28"/>
          <w:szCs w:val="28"/>
        </w:rPr>
        <w:softHyphen/>
        <w:t>ния. Свой</w:t>
      </w:r>
      <w:r>
        <w:rPr>
          <w:color w:val="000000"/>
          <w:sz w:val="28"/>
          <w:szCs w:val="28"/>
        </w:rPr>
        <w:softHyphen/>
        <w:t>ст</w:t>
      </w:r>
      <w:r>
        <w:rPr>
          <w:color w:val="000000"/>
          <w:sz w:val="28"/>
          <w:szCs w:val="28"/>
        </w:rPr>
        <w:softHyphen/>
        <w:t>ва НОД. Вза</w:t>
      </w:r>
      <w:r>
        <w:rPr>
          <w:color w:val="000000"/>
          <w:sz w:val="28"/>
          <w:szCs w:val="28"/>
        </w:rPr>
        <w:softHyphen/>
        <w:t>им</w:t>
      </w:r>
      <w:r>
        <w:rPr>
          <w:color w:val="000000"/>
          <w:sz w:val="28"/>
          <w:szCs w:val="28"/>
        </w:rPr>
        <w:softHyphen/>
        <w:t>но про</w:t>
      </w:r>
      <w:r>
        <w:rPr>
          <w:color w:val="000000"/>
          <w:sz w:val="28"/>
          <w:szCs w:val="28"/>
        </w:rPr>
        <w:softHyphen/>
        <w:t>стые мно</w:t>
      </w:r>
      <w:r>
        <w:rPr>
          <w:color w:val="000000"/>
          <w:sz w:val="28"/>
          <w:szCs w:val="28"/>
        </w:rPr>
        <w:softHyphen/>
        <w:t>го</w:t>
      </w:r>
      <w:r>
        <w:rPr>
          <w:color w:val="000000"/>
          <w:sz w:val="28"/>
          <w:szCs w:val="28"/>
        </w:rPr>
        <w:softHyphen/>
        <w:t>чле</w:t>
      </w:r>
      <w:r>
        <w:rPr>
          <w:color w:val="000000"/>
          <w:sz w:val="28"/>
          <w:szCs w:val="28"/>
        </w:rPr>
        <w:softHyphen/>
        <w:t>ны и их свой</w:t>
      </w:r>
      <w:r>
        <w:rPr>
          <w:color w:val="000000"/>
          <w:sz w:val="28"/>
          <w:szCs w:val="28"/>
        </w:rPr>
        <w:softHyphen/>
        <w:t>ст</w:t>
      </w:r>
      <w:r>
        <w:rPr>
          <w:color w:val="000000"/>
          <w:sz w:val="28"/>
          <w:szCs w:val="28"/>
        </w:rPr>
        <w:softHyphen/>
        <w:t>ва. НОК мно</w:t>
      </w:r>
      <w:r>
        <w:rPr>
          <w:color w:val="000000"/>
          <w:sz w:val="28"/>
          <w:szCs w:val="28"/>
        </w:rPr>
        <w:softHyphen/>
        <w:t>го</w:t>
      </w:r>
      <w:r>
        <w:rPr>
          <w:color w:val="000000"/>
          <w:sz w:val="28"/>
          <w:szCs w:val="28"/>
        </w:rPr>
        <w:softHyphen/>
        <w:t>чле</w:t>
      </w:r>
      <w:r>
        <w:rPr>
          <w:color w:val="000000"/>
          <w:sz w:val="28"/>
          <w:szCs w:val="28"/>
        </w:rPr>
        <w:softHyphen/>
        <w:t>нов. Не</w:t>
      </w:r>
      <w:r>
        <w:rPr>
          <w:color w:val="000000"/>
          <w:sz w:val="28"/>
          <w:szCs w:val="28"/>
        </w:rPr>
        <w:softHyphen/>
        <w:t>при</w:t>
      </w:r>
      <w:r>
        <w:rPr>
          <w:color w:val="000000"/>
          <w:sz w:val="28"/>
          <w:szCs w:val="28"/>
        </w:rPr>
        <w:softHyphen/>
        <w:t>во</w:t>
      </w:r>
      <w:r>
        <w:rPr>
          <w:color w:val="000000"/>
          <w:sz w:val="28"/>
          <w:szCs w:val="28"/>
        </w:rPr>
        <w:softHyphen/>
        <w:t>ди</w:t>
      </w:r>
      <w:r>
        <w:rPr>
          <w:color w:val="000000"/>
          <w:sz w:val="28"/>
          <w:szCs w:val="28"/>
        </w:rPr>
        <w:softHyphen/>
        <w:t>мые мно</w:t>
      </w:r>
      <w:r>
        <w:rPr>
          <w:color w:val="000000"/>
          <w:sz w:val="28"/>
          <w:szCs w:val="28"/>
        </w:rPr>
        <w:softHyphen/>
        <w:t>го</w:t>
      </w:r>
      <w:r>
        <w:rPr>
          <w:color w:val="000000"/>
          <w:sz w:val="28"/>
          <w:szCs w:val="28"/>
        </w:rPr>
        <w:softHyphen/>
        <w:t>чле</w:t>
      </w:r>
      <w:r>
        <w:rPr>
          <w:color w:val="000000"/>
          <w:sz w:val="28"/>
          <w:szCs w:val="28"/>
        </w:rPr>
        <w:softHyphen/>
        <w:t>ны над по</w:t>
      </w:r>
      <w:r>
        <w:rPr>
          <w:color w:val="000000"/>
          <w:sz w:val="28"/>
          <w:szCs w:val="28"/>
        </w:rPr>
        <w:softHyphen/>
        <w:t>лем и их свой</w:t>
      </w:r>
      <w:r>
        <w:rPr>
          <w:color w:val="000000"/>
          <w:sz w:val="28"/>
          <w:szCs w:val="28"/>
        </w:rPr>
        <w:softHyphen/>
        <w:t>ст</w:t>
      </w:r>
      <w:r>
        <w:rPr>
          <w:color w:val="000000"/>
          <w:sz w:val="28"/>
          <w:szCs w:val="28"/>
        </w:rPr>
        <w:softHyphen/>
        <w:t>ва. Ка</w:t>
      </w:r>
      <w:r>
        <w:rPr>
          <w:color w:val="000000"/>
          <w:sz w:val="28"/>
          <w:szCs w:val="28"/>
        </w:rPr>
        <w:softHyphen/>
        <w:t>но</w:t>
      </w:r>
      <w:r>
        <w:rPr>
          <w:color w:val="000000"/>
          <w:sz w:val="28"/>
          <w:szCs w:val="28"/>
        </w:rPr>
        <w:softHyphen/>
        <w:t>ни</w:t>
      </w:r>
      <w:r>
        <w:rPr>
          <w:color w:val="000000"/>
          <w:sz w:val="28"/>
          <w:szCs w:val="28"/>
        </w:rPr>
        <w:softHyphen/>
        <w:t>че</w:t>
      </w:r>
      <w:r>
        <w:rPr>
          <w:color w:val="000000"/>
          <w:sz w:val="28"/>
          <w:szCs w:val="28"/>
        </w:rPr>
        <w:softHyphen/>
        <w:t>ское раз</w:t>
      </w:r>
      <w:r>
        <w:rPr>
          <w:color w:val="000000"/>
          <w:sz w:val="28"/>
          <w:szCs w:val="28"/>
        </w:rPr>
        <w:softHyphen/>
        <w:t>ло</w:t>
      </w:r>
      <w:r>
        <w:rPr>
          <w:color w:val="000000"/>
          <w:sz w:val="28"/>
          <w:szCs w:val="28"/>
        </w:rPr>
        <w:softHyphen/>
        <w:t>же</w:t>
      </w:r>
      <w:r>
        <w:rPr>
          <w:color w:val="000000"/>
          <w:sz w:val="28"/>
          <w:szCs w:val="28"/>
        </w:rPr>
        <w:softHyphen/>
        <w:t>ние мно</w:t>
      </w:r>
      <w:r>
        <w:rPr>
          <w:color w:val="000000"/>
          <w:sz w:val="28"/>
          <w:szCs w:val="28"/>
        </w:rPr>
        <w:softHyphen/>
        <w:t>го</w:t>
      </w:r>
      <w:r>
        <w:rPr>
          <w:color w:val="000000"/>
          <w:sz w:val="28"/>
          <w:szCs w:val="28"/>
        </w:rPr>
        <w:softHyphen/>
        <w:t>чле</w:t>
      </w:r>
      <w:r>
        <w:rPr>
          <w:color w:val="000000"/>
          <w:sz w:val="28"/>
          <w:szCs w:val="28"/>
        </w:rPr>
        <w:softHyphen/>
        <w:t>на. Кри</w:t>
      </w:r>
      <w:r>
        <w:rPr>
          <w:color w:val="000000"/>
          <w:sz w:val="28"/>
          <w:szCs w:val="28"/>
        </w:rPr>
        <w:softHyphen/>
        <w:t>те</w:t>
      </w:r>
      <w:r>
        <w:rPr>
          <w:color w:val="000000"/>
          <w:sz w:val="28"/>
          <w:szCs w:val="28"/>
        </w:rPr>
        <w:softHyphen/>
        <w:t>рий от</w:t>
      </w:r>
      <w:r>
        <w:rPr>
          <w:color w:val="000000"/>
          <w:sz w:val="28"/>
          <w:szCs w:val="28"/>
        </w:rPr>
        <w:softHyphen/>
        <w:t>сут</w:t>
      </w:r>
      <w:r>
        <w:rPr>
          <w:color w:val="000000"/>
          <w:sz w:val="28"/>
          <w:szCs w:val="28"/>
        </w:rPr>
        <w:softHyphen/>
        <w:t>ст</w:t>
      </w:r>
      <w:r>
        <w:rPr>
          <w:color w:val="000000"/>
          <w:sz w:val="28"/>
          <w:szCs w:val="28"/>
        </w:rPr>
        <w:softHyphen/>
        <w:t>вия крат</w:t>
      </w:r>
      <w:r>
        <w:rPr>
          <w:color w:val="000000"/>
          <w:sz w:val="28"/>
          <w:szCs w:val="28"/>
        </w:rPr>
        <w:softHyphen/>
        <w:t>ных мно</w:t>
      </w:r>
      <w:r>
        <w:rPr>
          <w:color w:val="000000"/>
          <w:sz w:val="28"/>
          <w:szCs w:val="28"/>
        </w:rPr>
        <w:softHyphen/>
        <w:t>жи</w:t>
      </w:r>
      <w:r>
        <w:rPr>
          <w:color w:val="000000"/>
          <w:sz w:val="28"/>
          <w:szCs w:val="28"/>
        </w:rPr>
        <w:softHyphen/>
        <w:t>те</w:t>
      </w:r>
      <w:r>
        <w:rPr>
          <w:color w:val="000000"/>
          <w:sz w:val="28"/>
          <w:szCs w:val="28"/>
        </w:rPr>
        <w:softHyphen/>
        <w:t>лей в ка</w:t>
      </w:r>
      <w:r>
        <w:rPr>
          <w:color w:val="000000"/>
          <w:sz w:val="28"/>
          <w:szCs w:val="28"/>
        </w:rPr>
        <w:softHyphen/>
        <w:t>но</w:t>
      </w:r>
      <w:r>
        <w:rPr>
          <w:color w:val="000000"/>
          <w:sz w:val="28"/>
          <w:szCs w:val="28"/>
        </w:rPr>
        <w:softHyphen/>
        <w:t>ни</w:t>
      </w:r>
      <w:r>
        <w:rPr>
          <w:color w:val="000000"/>
          <w:sz w:val="28"/>
          <w:szCs w:val="28"/>
        </w:rPr>
        <w:softHyphen/>
        <w:t>че</w:t>
      </w:r>
      <w:r>
        <w:rPr>
          <w:color w:val="000000"/>
          <w:sz w:val="28"/>
          <w:szCs w:val="28"/>
        </w:rPr>
        <w:softHyphen/>
        <w:t>ском раз</w:t>
      </w:r>
      <w:r>
        <w:rPr>
          <w:color w:val="000000"/>
          <w:sz w:val="28"/>
          <w:szCs w:val="28"/>
        </w:rPr>
        <w:softHyphen/>
        <w:t>ло</w:t>
      </w:r>
      <w:r>
        <w:rPr>
          <w:color w:val="000000"/>
          <w:sz w:val="28"/>
          <w:szCs w:val="28"/>
        </w:rPr>
        <w:softHyphen/>
        <w:t>же</w:t>
      </w:r>
      <w:r>
        <w:rPr>
          <w:color w:val="000000"/>
          <w:sz w:val="28"/>
          <w:szCs w:val="28"/>
        </w:rPr>
        <w:softHyphen/>
        <w:t>нии. Чис</w:t>
      </w:r>
      <w:r>
        <w:rPr>
          <w:color w:val="000000"/>
          <w:sz w:val="28"/>
          <w:szCs w:val="28"/>
        </w:rPr>
        <w:softHyphen/>
        <w:t>ло кор</w:t>
      </w:r>
      <w:r>
        <w:rPr>
          <w:color w:val="000000"/>
          <w:sz w:val="28"/>
          <w:szCs w:val="28"/>
        </w:rPr>
        <w:softHyphen/>
        <w:t>ней мно</w:t>
      </w:r>
      <w:r>
        <w:rPr>
          <w:color w:val="000000"/>
          <w:sz w:val="28"/>
          <w:szCs w:val="28"/>
        </w:rPr>
        <w:softHyphen/>
        <w:t>го</w:t>
      </w:r>
      <w:r>
        <w:rPr>
          <w:color w:val="000000"/>
          <w:sz w:val="28"/>
          <w:szCs w:val="28"/>
        </w:rPr>
        <w:softHyphen/>
        <w:t>чле</w:t>
      </w:r>
      <w:r>
        <w:rPr>
          <w:color w:val="000000"/>
          <w:sz w:val="28"/>
          <w:szCs w:val="28"/>
        </w:rPr>
        <w:softHyphen/>
        <w:t>на над по</w:t>
      </w:r>
      <w:r>
        <w:rPr>
          <w:color w:val="000000"/>
          <w:sz w:val="28"/>
          <w:szCs w:val="28"/>
        </w:rPr>
        <w:softHyphen/>
        <w:t>лем. Про</w:t>
      </w:r>
      <w:r>
        <w:rPr>
          <w:color w:val="000000"/>
          <w:sz w:val="28"/>
          <w:szCs w:val="28"/>
        </w:rPr>
        <w:softHyphen/>
        <w:t>стые и крат</w:t>
      </w:r>
      <w:r>
        <w:rPr>
          <w:color w:val="000000"/>
          <w:sz w:val="28"/>
          <w:szCs w:val="28"/>
        </w:rPr>
        <w:softHyphen/>
        <w:t>ные кор</w:t>
      </w:r>
      <w:r>
        <w:rPr>
          <w:color w:val="000000"/>
          <w:sz w:val="28"/>
          <w:szCs w:val="28"/>
        </w:rPr>
        <w:softHyphen/>
        <w:t>ни. По</w:t>
      </w:r>
      <w:r>
        <w:rPr>
          <w:color w:val="000000"/>
          <w:sz w:val="28"/>
          <w:szCs w:val="28"/>
        </w:rPr>
        <w:softHyphen/>
        <w:t>ня</w:t>
      </w:r>
      <w:r>
        <w:rPr>
          <w:color w:val="000000"/>
          <w:sz w:val="28"/>
          <w:szCs w:val="28"/>
        </w:rPr>
        <w:softHyphen/>
        <w:t>тие по</w:t>
      </w:r>
      <w:r>
        <w:rPr>
          <w:color w:val="000000"/>
          <w:sz w:val="28"/>
          <w:szCs w:val="28"/>
        </w:rPr>
        <w:softHyphen/>
        <w:t>ля раз</w:t>
      </w:r>
      <w:r>
        <w:rPr>
          <w:color w:val="000000"/>
          <w:sz w:val="28"/>
          <w:szCs w:val="28"/>
        </w:rPr>
        <w:softHyphen/>
        <w:t>ло</w:t>
      </w:r>
      <w:r>
        <w:rPr>
          <w:color w:val="000000"/>
          <w:sz w:val="28"/>
          <w:szCs w:val="28"/>
        </w:rPr>
        <w:softHyphen/>
        <w:t>же</w:t>
      </w:r>
      <w:r>
        <w:rPr>
          <w:color w:val="000000"/>
          <w:sz w:val="28"/>
          <w:szCs w:val="28"/>
        </w:rPr>
        <w:softHyphen/>
        <w:t>ния. Не</w:t>
      </w:r>
      <w:r>
        <w:rPr>
          <w:color w:val="000000"/>
          <w:sz w:val="28"/>
          <w:szCs w:val="28"/>
        </w:rPr>
        <w:softHyphen/>
        <w:t>при</w:t>
      </w:r>
      <w:r>
        <w:rPr>
          <w:color w:val="000000"/>
          <w:sz w:val="28"/>
          <w:szCs w:val="28"/>
        </w:rPr>
        <w:softHyphen/>
        <w:t>во</w:t>
      </w:r>
      <w:r>
        <w:rPr>
          <w:color w:val="000000"/>
          <w:sz w:val="28"/>
          <w:szCs w:val="28"/>
        </w:rPr>
        <w:softHyphen/>
        <w:t>ди</w:t>
      </w:r>
      <w:r>
        <w:rPr>
          <w:color w:val="000000"/>
          <w:sz w:val="28"/>
          <w:szCs w:val="28"/>
        </w:rPr>
        <w:softHyphen/>
        <w:t>мые мно</w:t>
      </w:r>
      <w:r>
        <w:rPr>
          <w:color w:val="000000"/>
          <w:sz w:val="28"/>
          <w:szCs w:val="28"/>
        </w:rPr>
        <w:softHyphen/>
        <w:t>го</w:t>
      </w:r>
      <w:r>
        <w:rPr>
          <w:color w:val="000000"/>
          <w:sz w:val="28"/>
          <w:szCs w:val="28"/>
        </w:rPr>
        <w:softHyphen/>
        <w:t>чле</w:t>
      </w:r>
      <w:r>
        <w:rPr>
          <w:color w:val="000000"/>
          <w:sz w:val="28"/>
          <w:szCs w:val="28"/>
        </w:rPr>
        <w:softHyphen/>
        <w:t>ны над по</w:t>
      </w:r>
      <w:r>
        <w:rPr>
          <w:color w:val="000000"/>
          <w:sz w:val="28"/>
          <w:szCs w:val="28"/>
        </w:rPr>
        <w:softHyphen/>
        <w:t>ля</w:t>
      </w:r>
      <w:r>
        <w:rPr>
          <w:color w:val="000000"/>
          <w:sz w:val="28"/>
          <w:szCs w:val="28"/>
        </w:rPr>
        <w:softHyphen/>
        <w:t>ми дей</w:t>
      </w:r>
      <w:r>
        <w:rPr>
          <w:color w:val="000000"/>
          <w:sz w:val="28"/>
          <w:szCs w:val="28"/>
        </w:rPr>
        <w:softHyphen/>
        <w:t>ст</w:t>
      </w:r>
      <w:r>
        <w:rPr>
          <w:color w:val="000000"/>
          <w:sz w:val="28"/>
          <w:szCs w:val="28"/>
        </w:rPr>
        <w:softHyphen/>
        <w:t>ви</w:t>
      </w:r>
      <w:r>
        <w:rPr>
          <w:color w:val="000000"/>
          <w:sz w:val="28"/>
          <w:szCs w:val="28"/>
        </w:rPr>
        <w:softHyphen/>
        <w:t>тель</w:t>
      </w:r>
      <w:r>
        <w:rPr>
          <w:color w:val="000000"/>
          <w:sz w:val="28"/>
          <w:szCs w:val="28"/>
        </w:rPr>
        <w:softHyphen/>
        <w:t>ных и ра</w:t>
      </w:r>
      <w:r>
        <w:rPr>
          <w:color w:val="000000"/>
          <w:sz w:val="28"/>
          <w:szCs w:val="28"/>
        </w:rPr>
        <w:softHyphen/>
        <w:t>цио</w:t>
      </w:r>
      <w:r>
        <w:rPr>
          <w:color w:val="000000"/>
          <w:sz w:val="28"/>
          <w:szCs w:val="28"/>
        </w:rPr>
        <w:softHyphen/>
        <w:t>наль</w:t>
      </w:r>
      <w:r>
        <w:rPr>
          <w:color w:val="000000"/>
          <w:sz w:val="28"/>
          <w:szCs w:val="28"/>
        </w:rPr>
        <w:softHyphen/>
        <w:t>ных чи</w:t>
      </w:r>
      <w:r>
        <w:rPr>
          <w:color w:val="000000"/>
          <w:sz w:val="28"/>
          <w:szCs w:val="28"/>
        </w:rPr>
        <w:softHyphen/>
        <w:t>сел. Ме</w:t>
      </w:r>
      <w:r>
        <w:rPr>
          <w:color w:val="000000"/>
          <w:sz w:val="28"/>
          <w:szCs w:val="28"/>
        </w:rPr>
        <w:softHyphen/>
        <w:t>то</w:t>
      </w:r>
      <w:r>
        <w:rPr>
          <w:color w:val="000000"/>
          <w:sz w:val="28"/>
          <w:szCs w:val="28"/>
        </w:rPr>
        <w:softHyphen/>
        <w:t>ды оты</w:t>
      </w:r>
      <w:r>
        <w:rPr>
          <w:color w:val="000000"/>
          <w:sz w:val="28"/>
          <w:szCs w:val="28"/>
        </w:rPr>
        <w:softHyphen/>
        <w:t>ска</w:t>
      </w:r>
      <w:r>
        <w:rPr>
          <w:color w:val="000000"/>
          <w:sz w:val="28"/>
          <w:szCs w:val="28"/>
        </w:rPr>
        <w:softHyphen/>
        <w:t>ния ра</w:t>
      </w:r>
      <w:r>
        <w:rPr>
          <w:color w:val="000000"/>
          <w:sz w:val="28"/>
          <w:szCs w:val="28"/>
        </w:rPr>
        <w:softHyphen/>
        <w:t>цио</w:t>
      </w:r>
      <w:r>
        <w:rPr>
          <w:color w:val="000000"/>
          <w:sz w:val="28"/>
          <w:szCs w:val="28"/>
        </w:rPr>
        <w:softHyphen/>
        <w:t>наль</w:t>
      </w:r>
      <w:r>
        <w:rPr>
          <w:color w:val="000000"/>
          <w:sz w:val="28"/>
          <w:szCs w:val="28"/>
        </w:rPr>
        <w:softHyphen/>
        <w:t>ных кор</w:t>
      </w:r>
      <w:r>
        <w:rPr>
          <w:color w:val="000000"/>
          <w:sz w:val="28"/>
          <w:szCs w:val="28"/>
        </w:rPr>
        <w:softHyphen/>
        <w:t>ней, при</w:t>
      </w:r>
      <w:r>
        <w:rPr>
          <w:color w:val="000000"/>
          <w:sz w:val="28"/>
          <w:szCs w:val="28"/>
        </w:rPr>
        <w:softHyphen/>
        <w:t>знак Эй</w:t>
      </w:r>
      <w:r>
        <w:rPr>
          <w:color w:val="000000"/>
          <w:sz w:val="28"/>
          <w:szCs w:val="28"/>
        </w:rPr>
        <w:softHyphen/>
        <w:t>зен</w:t>
      </w:r>
      <w:r>
        <w:rPr>
          <w:color w:val="000000"/>
          <w:sz w:val="28"/>
          <w:szCs w:val="28"/>
        </w:rPr>
        <w:softHyphen/>
        <w:t>штей</w:t>
      </w:r>
      <w:r>
        <w:rPr>
          <w:color w:val="000000"/>
          <w:sz w:val="28"/>
          <w:szCs w:val="28"/>
        </w:rPr>
        <w:softHyphen/>
        <w:t>на. Сте</w:t>
      </w:r>
      <w:r>
        <w:rPr>
          <w:color w:val="000000"/>
          <w:sz w:val="28"/>
          <w:szCs w:val="28"/>
        </w:rPr>
        <w:softHyphen/>
        <w:t>пе</w:t>
      </w:r>
      <w:r>
        <w:rPr>
          <w:color w:val="000000"/>
          <w:sz w:val="28"/>
          <w:szCs w:val="28"/>
        </w:rPr>
        <w:softHyphen/>
        <w:t>ни не</w:t>
      </w:r>
      <w:r>
        <w:rPr>
          <w:color w:val="000000"/>
          <w:sz w:val="28"/>
          <w:szCs w:val="28"/>
        </w:rPr>
        <w:softHyphen/>
        <w:t>при</w:t>
      </w:r>
      <w:r>
        <w:rPr>
          <w:color w:val="000000"/>
          <w:sz w:val="28"/>
          <w:szCs w:val="28"/>
        </w:rPr>
        <w:softHyphen/>
        <w:t>во</w:t>
      </w:r>
      <w:r>
        <w:rPr>
          <w:color w:val="000000"/>
          <w:sz w:val="28"/>
          <w:szCs w:val="28"/>
        </w:rPr>
        <w:softHyphen/>
        <w:t>ди</w:t>
      </w:r>
      <w:r>
        <w:rPr>
          <w:color w:val="000000"/>
          <w:sz w:val="28"/>
          <w:szCs w:val="28"/>
        </w:rPr>
        <w:softHyphen/>
        <w:t>мых мно</w:t>
      </w:r>
      <w:r>
        <w:rPr>
          <w:color w:val="000000"/>
          <w:sz w:val="28"/>
          <w:szCs w:val="28"/>
        </w:rPr>
        <w:softHyphen/>
        <w:t>го</w:t>
      </w:r>
      <w:r>
        <w:rPr>
          <w:color w:val="000000"/>
          <w:sz w:val="28"/>
          <w:szCs w:val="28"/>
        </w:rPr>
        <w:softHyphen/>
        <w:t>чле</w:t>
      </w:r>
      <w:r>
        <w:rPr>
          <w:color w:val="000000"/>
          <w:sz w:val="28"/>
          <w:szCs w:val="28"/>
        </w:rPr>
        <w:softHyphen/>
        <w:t>нов над ко</w:t>
      </w:r>
      <w:r>
        <w:rPr>
          <w:color w:val="000000"/>
          <w:sz w:val="28"/>
          <w:szCs w:val="28"/>
        </w:rPr>
        <w:softHyphen/>
        <w:t>неч</w:t>
      </w:r>
      <w:r>
        <w:rPr>
          <w:color w:val="000000"/>
          <w:sz w:val="28"/>
          <w:szCs w:val="28"/>
        </w:rPr>
        <w:softHyphen/>
        <w:t>ным по</w:t>
      </w:r>
      <w:r>
        <w:rPr>
          <w:color w:val="000000"/>
          <w:sz w:val="28"/>
          <w:szCs w:val="28"/>
        </w:rPr>
        <w:softHyphen/>
        <w:t>лем. Ко</w:t>
      </w:r>
      <w:r>
        <w:rPr>
          <w:color w:val="000000"/>
          <w:sz w:val="28"/>
          <w:szCs w:val="28"/>
        </w:rPr>
        <w:softHyphen/>
        <w:t>неч</w:t>
      </w:r>
      <w:r>
        <w:rPr>
          <w:color w:val="000000"/>
          <w:sz w:val="28"/>
          <w:szCs w:val="28"/>
        </w:rPr>
        <w:softHyphen/>
        <w:t>ные по</w:t>
      </w:r>
      <w:r>
        <w:rPr>
          <w:color w:val="000000"/>
          <w:sz w:val="28"/>
          <w:szCs w:val="28"/>
        </w:rPr>
        <w:softHyphen/>
        <w:t>ля. Вы</w:t>
      </w:r>
      <w:r>
        <w:rPr>
          <w:color w:val="000000"/>
          <w:sz w:val="28"/>
          <w:szCs w:val="28"/>
        </w:rPr>
        <w:softHyphen/>
        <w:t>чис</w:t>
      </w:r>
      <w:r>
        <w:rPr>
          <w:color w:val="000000"/>
          <w:sz w:val="28"/>
          <w:szCs w:val="28"/>
        </w:rPr>
        <w:softHyphen/>
        <w:t>ле</w:t>
      </w:r>
      <w:r>
        <w:rPr>
          <w:color w:val="000000"/>
          <w:sz w:val="28"/>
          <w:szCs w:val="28"/>
        </w:rPr>
        <w:softHyphen/>
        <w:t>ния в ко</w:t>
      </w:r>
      <w:r>
        <w:rPr>
          <w:color w:val="000000"/>
          <w:sz w:val="28"/>
          <w:szCs w:val="28"/>
        </w:rPr>
        <w:softHyphen/>
        <w:t>неч</w:t>
      </w:r>
      <w:r>
        <w:rPr>
          <w:color w:val="000000"/>
          <w:sz w:val="28"/>
          <w:szCs w:val="28"/>
        </w:rPr>
        <w:softHyphen/>
        <w:t>ных по</w:t>
      </w:r>
      <w:r>
        <w:rPr>
          <w:color w:val="000000"/>
          <w:sz w:val="28"/>
          <w:szCs w:val="28"/>
        </w:rPr>
        <w:softHyphen/>
        <w:t>лях. Груп</w:t>
      </w:r>
      <w:r>
        <w:rPr>
          <w:color w:val="000000"/>
          <w:sz w:val="28"/>
          <w:szCs w:val="28"/>
        </w:rPr>
        <w:softHyphen/>
        <w:t>пы и группоиды. Го</w:t>
      </w:r>
      <w:r>
        <w:rPr>
          <w:color w:val="000000"/>
          <w:sz w:val="28"/>
          <w:szCs w:val="28"/>
        </w:rPr>
        <w:softHyphen/>
        <w:t>мо</w:t>
      </w:r>
      <w:r>
        <w:rPr>
          <w:color w:val="000000"/>
          <w:sz w:val="28"/>
          <w:szCs w:val="28"/>
        </w:rPr>
        <w:softHyphen/>
        <w:t>мор</w:t>
      </w:r>
      <w:r>
        <w:rPr>
          <w:color w:val="000000"/>
          <w:sz w:val="28"/>
          <w:szCs w:val="28"/>
        </w:rPr>
        <w:softHyphen/>
        <w:t>физм и изо</w:t>
      </w:r>
      <w:r>
        <w:rPr>
          <w:color w:val="000000"/>
          <w:sz w:val="28"/>
          <w:szCs w:val="28"/>
        </w:rPr>
        <w:softHyphen/>
        <w:t>мор</w:t>
      </w:r>
      <w:r>
        <w:rPr>
          <w:color w:val="000000"/>
          <w:sz w:val="28"/>
          <w:szCs w:val="28"/>
        </w:rPr>
        <w:softHyphen/>
        <w:t>физм груп</w:t>
      </w:r>
      <w:r>
        <w:rPr>
          <w:color w:val="000000"/>
          <w:sz w:val="28"/>
          <w:szCs w:val="28"/>
        </w:rPr>
        <w:softHyphen/>
        <w:t>пои</w:t>
      </w:r>
      <w:r>
        <w:rPr>
          <w:color w:val="000000"/>
          <w:sz w:val="28"/>
          <w:szCs w:val="28"/>
        </w:rPr>
        <w:softHyphen/>
        <w:t>дов. Кон</w:t>
      </w:r>
      <w:r>
        <w:rPr>
          <w:color w:val="000000"/>
          <w:sz w:val="28"/>
          <w:szCs w:val="28"/>
        </w:rPr>
        <w:softHyphen/>
        <w:t>гру</w:t>
      </w:r>
      <w:r>
        <w:rPr>
          <w:color w:val="000000"/>
          <w:sz w:val="28"/>
          <w:szCs w:val="28"/>
        </w:rPr>
        <w:softHyphen/>
        <w:t>эн</w:t>
      </w:r>
      <w:r>
        <w:rPr>
          <w:color w:val="000000"/>
          <w:sz w:val="28"/>
          <w:szCs w:val="28"/>
        </w:rPr>
        <w:softHyphen/>
        <w:t>ция. Фак</w:t>
      </w:r>
      <w:r>
        <w:rPr>
          <w:color w:val="000000"/>
          <w:sz w:val="28"/>
          <w:szCs w:val="28"/>
        </w:rPr>
        <w:softHyphen/>
        <w:t>тор</w:t>
      </w:r>
      <w:r>
        <w:rPr>
          <w:color w:val="000000"/>
          <w:sz w:val="28"/>
          <w:szCs w:val="28"/>
        </w:rPr>
        <w:softHyphen/>
        <w:t>груп</w:t>
      </w:r>
      <w:r>
        <w:rPr>
          <w:color w:val="000000"/>
          <w:sz w:val="28"/>
          <w:szCs w:val="28"/>
        </w:rPr>
        <w:softHyphen/>
        <w:t>по</w:t>
      </w:r>
      <w:r>
        <w:rPr>
          <w:color w:val="000000"/>
          <w:sz w:val="28"/>
          <w:szCs w:val="28"/>
        </w:rPr>
        <w:softHyphen/>
        <w:t>ид. Тео</w:t>
      </w:r>
      <w:r>
        <w:rPr>
          <w:color w:val="000000"/>
          <w:sz w:val="28"/>
          <w:szCs w:val="28"/>
        </w:rPr>
        <w:softHyphen/>
        <w:t>ре</w:t>
      </w:r>
      <w:r>
        <w:rPr>
          <w:color w:val="000000"/>
          <w:sz w:val="28"/>
          <w:szCs w:val="28"/>
        </w:rPr>
        <w:softHyphen/>
        <w:t>ма об эпи</w:t>
      </w:r>
      <w:r>
        <w:rPr>
          <w:color w:val="000000"/>
          <w:sz w:val="28"/>
          <w:szCs w:val="28"/>
        </w:rPr>
        <w:softHyphen/>
        <w:t>мор</w:t>
      </w:r>
      <w:r>
        <w:rPr>
          <w:color w:val="000000"/>
          <w:sz w:val="28"/>
          <w:szCs w:val="28"/>
        </w:rPr>
        <w:softHyphen/>
        <w:t>физ</w:t>
      </w:r>
      <w:r>
        <w:rPr>
          <w:color w:val="000000"/>
          <w:sz w:val="28"/>
          <w:szCs w:val="28"/>
        </w:rPr>
        <w:softHyphen/>
        <w:t>ме. Оп</w:t>
      </w:r>
      <w:r>
        <w:rPr>
          <w:color w:val="000000"/>
          <w:sz w:val="28"/>
          <w:szCs w:val="28"/>
        </w:rPr>
        <w:softHyphen/>
        <w:t>ре</w:t>
      </w:r>
      <w:r>
        <w:rPr>
          <w:color w:val="000000"/>
          <w:sz w:val="28"/>
          <w:szCs w:val="28"/>
        </w:rPr>
        <w:softHyphen/>
        <w:t>де</w:t>
      </w:r>
      <w:r>
        <w:rPr>
          <w:color w:val="000000"/>
          <w:sz w:val="28"/>
          <w:szCs w:val="28"/>
        </w:rPr>
        <w:softHyphen/>
        <w:t>ле</w:t>
      </w:r>
      <w:r>
        <w:rPr>
          <w:color w:val="000000"/>
          <w:sz w:val="28"/>
          <w:szCs w:val="28"/>
        </w:rPr>
        <w:softHyphen/>
        <w:t>ние и при</w:t>
      </w:r>
      <w:r>
        <w:rPr>
          <w:color w:val="000000"/>
          <w:sz w:val="28"/>
          <w:szCs w:val="28"/>
        </w:rPr>
        <w:softHyphen/>
        <w:t>ме</w:t>
      </w:r>
      <w:r>
        <w:rPr>
          <w:color w:val="000000"/>
          <w:sz w:val="28"/>
          <w:szCs w:val="28"/>
        </w:rPr>
        <w:softHyphen/>
        <w:t>ры групп: це</w:t>
      </w:r>
      <w:r>
        <w:rPr>
          <w:color w:val="000000"/>
          <w:sz w:val="28"/>
          <w:szCs w:val="28"/>
        </w:rPr>
        <w:softHyphen/>
        <w:t>лые чис</w:t>
      </w:r>
      <w:r>
        <w:rPr>
          <w:color w:val="000000"/>
          <w:sz w:val="28"/>
          <w:szCs w:val="28"/>
        </w:rPr>
        <w:softHyphen/>
        <w:t>ла, ад</w:t>
      </w:r>
      <w:r>
        <w:rPr>
          <w:color w:val="000000"/>
          <w:sz w:val="28"/>
          <w:szCs w:val="28"/>
        </w:rPr>
        <w:softHyphen/>
        <w:t>ди</w:t>
      </w:r>
      <w:r>
        <w:rPr>
          <w:color w:val="000000"/>
          <w:sz w:val="28"/>
          <w:szCs w:val="28"/>
        </w:rPr>
        <w:softHyphen/>
        <w:t>тив</w:t>
      </w:r>
      <w:r>
        <w:rPr>
          <w:color w:val="000000"/>
          <w:sz w:val="28"/>
          <w:szCs w:val="28"/>
        </w:rPr>
        <w:softHyphen/>
        <w:t>ная груп</w:t>
      </w:r>
      <w:r>
        <w:rPr>
          <w:color w:val="000000"/>
          <w:sz w:val="28"/>
          <w:szCs w:val="28"/>
        </w:rPr>
        <w:softHyphen/>
        <w:t>па коль</w:t>
      </w:r>
      <w:r>
        <w:rPr>
          <w:color w:val="000000"/>
          <w:sz w:val="28"/>
          <w:szCs w:val="28"/>
        </w:rPr>
        <w:softHyphen/>
        <w:t>ца, муль</w:t>
      </w:r>
      <w:r>
        <w:rPr>
          <w:color w:val="000000"/>
          <w:sz w:val="28"/>
          <w:szCs w:val="28"/>
        </w:rPr>
        <w:softHyphen/>
        <w:t>ти</w:t>
      </w:r>
      <w:r>
        <w:rPr>
          <w:color w:val="000000"/>
          <w:sz w:val="28"/>
          <w:szCs w:val="28"/>
        </w:rPr>
        <w:softHyphen/>
        <w:t>п</w:t>
      </w:r>
      <w:r>
        <w:rPr>
          <w:color w:val="000000"/>
          <w:sz w:val="28"/>
          <w:szCs w:val="28"/>
        </w:rPr>
        <w:softHyphen/>
        <w:t>ли</w:t>
      </w:r>
      <w:r>
        <w:rPr>
          <w:color w:val="000000"/>
          <w:sz w:val="28"/>
          <w:szCs w:val="28"/>
        </w:rPr>
        <w:softHyphen/>
        <w:t>ка</w:t>
      </w:r>
      <w:r>
        <w:rPr>
          <w:color w:val="000000"/>
          <w:sz w:val="28"/>
          <w:szCs w:val="28"/>
        </w:rPr>
        <w:softHyphen/>
        <w:t>тив</w:t>
      </w:r>
      <w:r>
        <w:rPr>
          <w:color w:val="000000"/>
          <w:sz w:val="28"/>
          <w:szCs w:val="28"/>
        </w:rPr>
        <w:softHyphen/>
        <w:t>ная груп</w:t>
      </w:r>
      <w:r>
        <w:rPr>
          <w:color w:val="000000"/>
          <w:sz w:val="28"/>
          <w:szCs w:val="28"/>
        </w:rPr>
        <w:softHyphen/>
        <w:t>па коль</w:t>
      </w:r>
      <w:r>
        <w:rPr>
          <w:color w:val="000000"/>
          <w:sz w:val="28"/>
          <w:szCs w:val="28"/>
        </w:rPr>
        <w:softHyphen/>
        <w:t>ца с еди</w:t>
      </w:r>
      <w:r>
        <w:rPr>
          <w:color w:val="000000"/>
          <w:sz w:val="28"/>
          <w:szCs w:val="28"/>
        </w:rPr>
        <w:softHyphen/>
        <w:t>ни</w:t>
      </w:r>
      <w:r>
        <w:rPr>
          <w:color w:val="000000"/>
          <w:sz w:val="28"/>
          <w:szCs w:val="28"/>
        </w:rPr>
        <w:softHyphen/>
        <w:t>цей, груп</w:t>
      </w:r>
      <w:r>
        <w:rPr>
          <w:color w:val="000000"/>
          <w:sz w:val="28"/>
          <w:szCs w:val="28"/>
        </w:rPr>
        <w:softHyphen/>
        <w:t>па кор</w:t>
      </w:r>
      <w:r>
        <w:rPr>
          <w:color w:val="000000"/>
          <w:sz w:val="28"/>
          <w:szCs w:val="28"/>
        </w:rPr>
        <w:softHyphen/>
        <w:t>ней из еди</w:t>
      </w:r>
      <w:r>
        <w:rPr>
          <w:color w:val="000000"/>
          <w:sz w:val="28"/>
          <w:szCs w:val="28"/>
        </w:rPr>
        <w:softHyphen/>
        <w:t>ни</w:t>
      </w:r>
      <w:r>
        <w:rPr>
          <w:color w:val="000000"/>
          <w:sz w:val="28"/>
          <w:szCs w:val="28"/>
        </w:rPr>
        <w:softHyphen/>
        <w:t>цы, груп</w:t>
      </w:r>
      <w:r>
        <w:rPr>
          <w:color w:val="000000"/>
          <w:sz w:val="28"/>
          <w:szCs w:val="28"/>
        </w:rPr>
        <w:softHyphen/>
        <w:t>па об</w:t>
      </w:r>
      <w:r>
        <w:rPr>
          <w:color w:val="000000"/>
          <w:sz w:val="28"/>
          <w:szCs w:val="28"/>
        </w:rPr>
        <w:softHyphen/>
        <w:t>ра</w:t>
      </w:r>
      <w:r>
        <w:rPr>
          <w:color w:val="000000"/>
          <w:sz w:val="28"/>
          <w:szCs w:val="28"/>
        </w:rPr>
        <w:softHyphen/>
        <w:t>ти</w:t>
      </w:r>
      <w:r>
        <w:rPr>
          <w:color w:val="000000"/>
          <w:sz w:val="28"/>
          <w:szCs w:val="28"/>
        </w:rPr>
        <w:softHyphen/>
        <w:t>мых мат</w:t>
      </w:r>
      <w:r>
        <w:rPr>
          <w:color w:val="000000"/>
          <w:sz w:val="28"/>
          <w:szCs w:val="28"/>
        </w:rPr>
        <w:softHyphen/>
        <w:t>риц. Груп</w:t>
      </w:r>
      <w:r>
        <w:rPr>
          <w:color w:val="000000"/>
          <w:sz w:val="28"/>
          <w:szCs w:val="28"/>
        </w:rPr>
        <w:softHyphen/>
        <w:t>па под</w:t>
      </w:r>
      <w:r>
        <w:rPr>
          <w:color w:val="000000"/>
          <w:sz w:val="28"/>
          <w:szCs w:val="28"/>
        </w:rPr>
        <w:softHyphen/>
        <w:t>ста</w:t>
      </w:r>
      <w:r>
        <w:rPr>
          <w:color w:val="000000"/>
          <w:sz w:val="28"/>
          <w:szCs w:val="28"/>
        </w:rPr>
        <w:softHyphen/>
        <w:t>но</w:t>
      </w:r>
      <w:r>
        <w:rPr>
          <w:color w:val="000000"/>
          <w:sz w:val="28"/>
          <w:szCs w:val="28"/>
        </w:rPr>
        <w:softHyphen/>
        <w:t>вок. Тео</w:t>
      </w:r>
      <w:r>
        <w:rPr>
          <w:color w:val="000000"/>
          <w:sz w:val="28"/>
          <w:szCs w:val="28"/>
        </w:rPr>
        <w:softHyphen/>
        <w:t>ре</w:t>
      </w:r>
      <w:r>
        <w:rPr>
          <w:color w:val="000000"/>
          <w:sz w:val="28"/>
          <w:szCs w:val="28"/>
        </w:rPr>
        <w:softHyphen/>
        <w:t>ма Кэ</w:t>
      </w:r>
      <w:r>
        <w:rPr>
          <w:color w:val="000000"/>
          <w:sz w:val="28"/>
          <w:szCs w:val="28"/>
        </w:rPr>
        <w:softHyphen/>
        <w:t>ли, след</w:t>
      </w:r>
      <w:r>
        <w:rPr>
          <w:color w:val="000000"/>
          <w:sz w:val="28"/>
          <w:szCs w:val="28"/>
        </w:rPr>
        <w:softHyphen/>
        <w:t>ст</w:t>
      </w:r>
      <w:r>
        <w:rPr>
          <w:color w:val="000000"/>
          <w:sz w:val="28"/>
          <w:szCs w:val="28"/>
        </w:rPr>
        <w:softHyphen/>
        <w:t>вия. Раз</w:t>
      </w:r>
      <w:r>
        <w:rPr>
          <w:color w:val="000000"/>
          <w:sz w:val="28"/>
          <w:szCs w:val="28"/>
        </w:rPr>
        <w:softHyphen/>
        <w:t>ло</w:t>
      </w:r>
      <w:r>
        <w:rPr>
          <w:color w:val="000000"/>
          <w:sz w:val="28"/>
          <w:szCs w:val="28"/>
        </w:rPr>
        <w:softHyphen/>
        <w:t>же</w:t>
      </w:r>
      <w:r>
        <w:rPr>
          <w:color w:val="000000"/>
          <w:sz w:val="28"/>
          <w:szCs w:val="28"/>
        </w:rPr>
        <w:softHyphen/>
        <w:t>ние под</w:t>
      </w:r>
      <w:r>
        <w:rPr>
          <w:color w:val="000000"/>
          <w:sz w:val="28"/>
          <w:szCs w:val="28"/>
        </w:rPr>
        <w:softHyphen/>
        <w:t>ста</w:t>
      </w:r>
      <w:r>
        <w:rPr>
          <w:color w:val="000000"/>
          <w:sz w:val="28"/>
          <w:szCs w:val="28"/>
        </w:rPr>
        <w:softHyphen/>
        <w:t>нов</w:t>
      </w:r>
      <w:r>
        <w:rPr>
          <w:color w:val="000000"/>
          <w:sz w:val="28"/>
          <w:szCs w:val="28"/>
        </w:rPr>
        <w:softHyphen/>
        <w:t>ки в про</w:t>
      </w:r>
      <w:r>
        <w:rPr>
          <w:color w:val="000000"/>
          <w:sz w:val="28"/>
          <w:szCs w:val="28"/>
        </w:rPr>
        <w:softHyphen/>
        <w:t>из</w:t>
      </w:r>
      <w:r>
        <w:rPr>
          <w:color w:val="000000"/>
          <w:sz w:val="28"/>
          <w:szCs w:val="28"/>
        </w:rPr>
        <w:softHyphen/>
        <w:t>ве</w:t>
      </w:r>
      <w:r>
        <w:rPr>
          <w:color w:val="000000"/>
          <w:sz w:val="28"/>
          <w:szCs w:val="28"/>
        </w:rPr>
        <w:softHyphen/>
        <w:t>де</w:t>
      </w:r>
      <w:r>
        <w:rPr>
          <w:color w:val="000000"/>
          <w:sz w:val="28"/>
          <w:szCs w:val="28"/>
        </w:rPr>
        <w:softHyphen/>
        <w:t>ние цик</w:t>
      </w:r>
      <w:r>
        <w:rPr>
          <w:color w:val="000000"/>
          <w:sz w:val="28"/>
          <w:szCs w:val="28"/>
        </w:rPr>
        <w:softHyphen/>
        <w:t>лов и транс</w:t>
      </w:r>
      <w:r>
        <w:rPr>
          <w:color w:val="000000"/>
          <w:sz w:val="28"/>
          <w:szCs w:val="28"/>
        </w:rPr>
        <w:softHyphen/>
        <w:t>по</w:t>
      </w:r>
      <w:r>
        <w:rPr>
          <w:color w:val="000000"/>
          <w:sz w:val="28"/>
          <w:szCs w:val="28"/>
        </w:rPr>
        <w:softHyphen/>
        <w:t>зи</w:t>
      </w:r>
      <w:r>
        <w:rPr>
          <w:color w:val="000000"/>
          <w:sz w:val="28"/>
          <w:szCs w:val="28"/>
        </w:rPr>
        <w:softHyphen/>
        <w:t>ций. Чет</w:t>
      </w:r>
      <w:r>
        <w:rPr>
          <w:color w:val="000000"/>
          <w:sz w:val="28"/>
          <w:szCs w:val="28"/>
        </w:rPr>
        <w:softHyphen/>
        <w:t>ные и не</w:t>
      </w:r>
      <w:r>
        <w:rPr>
          <w:color w:val="000000"/>
          <w:sz w:val="28"/>
          <w:szCs w:val="28"/>
        </w:rPr>
        <w:softHyphen/>
        <w:t>чет</w:t>
      </w:r>
      <w:r>
        <w:rPr>
          <w:color w:val="000000"/>
          <w:sz w:val="28"/>
          <w:szCs w:val="28"/>
        </w:rPr>
        <w:softHyphen/>
        <w:t>ные под</w:t>
      </w:r>
      <w:r>
        <w:rPr>
          <w:color w:val="000000"/>
          <w:sz w:val="28"/>
          <w:szCs w:val="28"/>
        </w:rPr>
        <w:softHyphen/>
        <w:t>ста</w:t>
      </w:r>
      <w:r>
        <w:rPr>
          <w:color w:val="000000"/>
          <w:sz w:val="28"/>
          <w:szCs w:val="28"/>
        </w:rPr>
        <w:softHyphen/>
        <w:t>нов</w:t>
      </w:r>
      <w:r>
        <w:rPr>
          <w:color w:val="000000"/>
          <w:sz w:val="28"/>
          <w:szCs w:val="28"/>
        </w:rPr>
        <w:softHyphen/>
        <w:t>ки, тео</w:t>
      </w:r>
      <w:r>
        <w:rPr>
          <w:color w:val="000000"/>
          <w:sz w:val="28"/>
          <w:szCs w:val="28"/>
        </w:rPr>
        <w:softHyphen/>
        <w:t>ре</w:t>
      </w:r>
      <w:r>
        <w:rPr>
          <w:color w:val="000000"/>
          <w:sz w:val="28"/>
          <w:szCs w:val="28"/>
        </w:rPr>
        <w:softHyphen/>
        <w:t>ма о дек</w:t>
      </w:r>
      <w:r>
        <w:rPr>
          <w:color w:val="000000"/>
          <w:sz w:val="28"/>
          <w:szCs w:val="28"/>
        </w:rPr>
        <w:softHyphen/>
        <w:t>ре</w:t>
      </w:r>
      <w:r>
        <w:rPr>
          <w:color w:val="000000"/>
          <w:sz w:val="28"/>
          <w:szCs w:val="28"/>
        </w:rPr>
        <w:softHyphen/>
        <w:t>мен</w:t>
      </w:r>
      <w:r>
        <w:rPr>
          <w:color w:val="000000"/>
          <w:sz w:val="28"/>
          <w:szCs w:val="28"/>
        </w:rPr>
        <w:softHyphen/>
        <w:t>те. По</w:t>
      </w:r>
      <w:r>
        <w:rPr>
          <w:color w:val="000000"/>
          <w:sz w:val="28"/>
          <w:szCs w:val="28"/>
        </w:rPr>
        <w:softHyphen/>
        <w:t>ня</w:t>
      </w:r>
      <w:r>
        <w:rPr>
          <w:color w:val="000000"/>
          <w:sz w:val="28"/>
          <w:szCs w:val="28"/>
        </w:rPr>
        <w:softHyphen/>
        <w:t>тие и при</w:t>
      </w:r>
      <w:r>
        <w:rPr>
          <w:color w:val="000000"/>
          <w:sz w:val="28"/>
          <w:szCs w:val="28"/>
        </w:rPr>
        <w:softHyphen/>
        <w:t>ме</w:t>
      </w:r>
      <w:r>
        <w:rPr>
          <w:color w:val="000000"/>
          <w:sz w:val="28"/>
          <w:szCs w:val="28"/>
        </w:rPr>
        <w:softHyphen/>
        <w:t>ры под</w:t>
      </w:r>
      <w:r>
        <w:rPr>
          <w:color w:val="000000"/>
          <w:sz w:val="28"/>
          <w:szCs w:val="28"/>
        </w:rPr>
        <w:softHyphen/>
        <w:t>групп. Кри</w:t>
      </w:r>
      <w:r>
        <w:rPr>
          <w:color w:val="000000"/>
          <w:sz w:val="28"/>
          <w:szCs w:val="28"/>
        </w:rPr>
        <w:softHyphen/>
        <w:t>те</w:t>
      </w:r>
      <w:r>
        <w:rPr>
          <w:color w:val="000000"/>
          <w:sz w:val="28"/>
          <w:szCs w:val="28"/>
        </w:rPr>
        <w:softHyphen/>
        <w:t>рий то</w:t>
      </w:r>
      <w:r>
        <w:rPr>
          <w:color w:val="000000"/>
          <w:sz w:val="28"/>
          <w:szCs w:val="28"/>
        </w:rPr>
        <w:softHyphen/>
        <w:t>го, что</w:t>
      </w:r>
      <w:r>
        <w:rPr>
          <w:color w:val="000000"/>
          <w:sz w:val="28"/>
          <w:szCs w:val="28"/>
        </w:rPr>
        <w:softHyphen/>
        <w:t>бы под</w:t>
      </w:r>
      <w:r>
        <w:rPr>
          <w:color w:val="000000"/>
          <w:sz w:val="28"/>
          <w:szCs w:val="28"/>
        </w:rPr>
        <w:softHyphen/>
        <w:t>мно</w:t>
      </w:r>
      <w:r>
        <w:rPr>
          <w:color w:val="000000"/>
          <w:sz w:val="28"/>
          <w:szCs w:val="28"/>
        </w:rPr>
        <w:softHyphen/>
        <w:t>же</w:t>
      </w:r>
      <w:r>
        <w:rPr>
          <w:color w:val="000000"/>
          <w:sz w:val="28"/>
          <w:szCs w:val="28"/>
        </w:rPr>
        <w:softHyphen/>
        <w:t>ст</w:t>
      </w:r>
      <w:r>
        <w:rPr>
          <w:color w:val="000000"/>
          <w:sz w:val="28"/>
          <w:szCs w:val="28"/>
        </w:rPr>
        <w:softHyphen/>
        <w:t>во груп</w:t>
      </w:r>
      <w:r>
        <w:rPr>
          <w:color w:val="000000"/>
          <w:sz w:val="28"/>
          <w:szCs w:val="28"/>
        </w:rPr>
        <w:softHyphen/>
        <w:t>пы бы</w:t>
      </w:r>
      <w:r>
        <w:rPr>
          <w:color w:val="000000"/>
          <w:sz w:val="28"/>
          <w:szCs w:val="28"/>
        </w:rPr>
        <w:softHyphen/>
        <w:t>ло под</w:t>
      </w:r>
      <w:r>
        <w:rPr>
          <w:color w:val="000000"/>
          <w:sz w:val="28"/>
          <w:szCs w:val="28"/>
        </w:rPr>
        <w:softHyphen/>
        <w:t>груп</w:t>
      </w:r>
      <w:r>
        <w:rPr>
          <w:color w:val="000000"/>
          <w:sz w:val="28"/>
          <w:szCs w:val="28"/>
        </w:rPr>
        <w:softHyphen/>
        <w:t>пой, слу</w:t>
      </w:r>
      <w:r>
        <w:rPr>
          <w:color w:val="000000"/>
          <w:sz w:val="28"/>
          <w:szCs w:val="28"/>
        </w:rPr>
        <w:softHyphen/>
        <w:t>чай ко</w:t>
      </w:r>
      <w:r>
        <w:rPr>
          <w:color w:val="000000"/>
          <w:sz w:val="28"/>
          <w:szCs w:val="28"/>
        </w:rPr>
        <w:softHyphen/>
        <w:t>неч</w:t>
      </w:r>
      <w:r>
        <w:rPr>
          <w:color w:val="000000"/>
          <w:sz w:val="28"/>
          <w:szCs w:val="28"/>
        </w:rPr>
        <w:softHyphen/>
        <w:t>ной груп</w:t>
      </w:r>
      <w:r>
        <w:rPr>
          <w:color w:val="000000"/>
          <w:sz w:val="28"/>
          <w:szCs w:val="28"/>
        </w:rPr>
        <w:softHyphen/>
        <w:t>пы. Под</w:t>
      </w:r>
      <w:r>
        <w:rPr>
          <w:color w:val="000000"/>
          <w:sz w:val="28"/>
          <w:szCs w:val="28"/>
        </w:rPr>
        <w:softHyphen/>
        <w:t>груп</w:t>
      </w:r>
      <w:r>
        <w:rPr>
          <w:color w:val="000000"/>
          <w:sz w:val="28"/>
          <w:szCs w:val="28"/>
        </w:rPr>
        <w:softHyphen/>
        <w:t>па чет</w:t>
      </w:r>
      <w:r>
        <w:rPr>
          <w:color w:val="000000"/>
          <w:sz w:val="28"/>
          <w:szCs w:val="28"/>
        </w:rPr>
        <w:softHyphen/>
        <w:t>ных под</w:t>
      </w:r>
      <w:r>
        <w:rPr>
          <w:color w:val="000000"/>
          <w:sz w:val="28"/>
          <w:szCs w:val="28"/>
        </w:rPr>
        <w:softHyphen/>
        <w:t>ста</w:t>
      </w:r>
      <w:r>
        <w:rPr>
          <w:color w:val="000000"/>
          <w:sz w:val="28"/>
          <w:szCs w:val="28"/>
        </w:rPr>
        <w:softHyphen/>
        <w:t>но</w:t>
      </w:r>
      <w:r>
        <w:rPr>
          <w:color w:val="000000"/>
          <w:sz w:val="28"/>
          <w:szCs w:val="28"/>
        </w:rPr>
        <w:softHyphen/>
        <w:t>вок. Пе</w:t>
      </w:r>
      <w:r>
        <w:rPr>
          <w:color w:val="000000"/>
          <w:sz w:val="28"/>
          <w:szCs w:val="28"/>
        </w:rPr>
        <w:softHyphen/>
        <w:t>ре</w:t>
      </w:r>
      <w:r>
        <w:rPr>
          <w:color w:val="000000"/>
          <w:sz w:val="28"/>
          <w:szCs w:val="28"/>
        </w:rPr>
        <w:softHyphen/>
        <w:t>се</w:t>
      </w:r>
      <w:r>
        <w:rPr>
          <w:color w:val="000000"/>
          <w:sz w:val="28"/>
          <w:szCs w:val="28"/>
        </w:rPr>
        <w:softHyphen/>
        <w:t>че</w:t>
      </w:r>
      <w:r>
        <w:rPr>
          <w:color w:val="000000"/>
          <w:sz w:val="28"/>
          <w:szCs w:val="28"/>
        </w:rPr>
        <w:softHyphen/>
        <w:t>ние под</w:t>
      </w:r>
      <w:r>
        <w:rPr>
          <w:color w:val="000000"/>
          <w:sz w:val="28"/>
          <w:szCs w:val="28"/>
        </w:rPr>
        <w:softHyphen/>
        <w:t>групп. Про</w:t>
      </w:r>
      <w:r>
        <w:rPr>
          <w:color w:val="000000"/>
          <w:sz w:val="28"/>
          <w:szCs w:val="28"/>
        </w:rPr>
        <w:softHyphen/>
        <w:t>из</w:t>
      </w:r>
      <w:r>
        <w:rPr>
          <w:color w:val="000000"/>
          <w:sz w:val="28"/>
          <w:szCs w:val="28"/>
        </w:rPr>
        <w:softHyphen/>
        <w:t>ве</w:t>
      </w:r>
      <w:r>
        <w:rPr>
          <w:color w:val="000000"/>
          <w:sz w:val="28"/>
          <w:szCs w:val="28"/>
        </w:rPr>
        <w:softHyphen/>
        <w:t>де</w:t>
      </w:r>
      <w:r>
        <w:rPr>
          <w:color w:val="000000"/>
          <w:sz w:val="28"/>
          <w:szCs w:val="28"/>
        </w:rPr>
        <w:softHyphen/>
        <w:t>ние (сум</w:t>
      </w:r>
      <w:r>
        <w:rPr>
          <w:color w:val="000000"/>
          <w:sz w:val="28"/>
          <w:szCs w:val="28"/>
        </w:rPr>
        <w:softHyphen/>
        <w:t>ма) под</w:t>
      </w:r>
      <w:r>
        <w:rPr>
          <w:color w:val="000000"/>
          <w:sz w:val="28"/>
          <w:szCs w:val="28"/>
        </w:rPr>
        <w:softHyphen/>
        <w:t>групп. Пря</w:t>
      </w:r>
      <w:r>
        <w:rPr>
          <w:color w:val="000000"/>
          <w:sz w:val="28"/>
          <w:szCs w:val="28"/>
        </w:rPr>
        <w:softHyphen/>
        <w:t>мая сум</w:t>
      </w:r>
      <w:r>
        <w:rPr>
          <w:color w:val="000000"/>
          <w:sz w:val="28"/>
          <w:szCs w:val="28"/>
        </w:rPr>
        <w:softHyphen/>
        <w:t>ма под</w:t>
      </w:r>
      <w:r>
        <w:rPr>
          <w:color w:val="000000"/>
          <w:sz w:val="28"/>
          <w:szCs w:val="28"/>
        </w:rPr>
        <w:softHyphen/>
        <w:t>групп абе</w:t>
      </w:r>
      <w:r>
        <w:rPr>
          <w:color w:val="000000"/>
          <w:sz w:val="28"/>
          <w:szCs w:val="28"/>
        </w:rPr>
        <w:softHyphen/>
        <w:t>ле</w:t>
      </w:r>
      <w:r>
        <w:rPr>
          <w:color w:val="000000"/>
          <w:sz w:val="28"/>
          <w:szCs w:val="28"/>
        </w:rPr>
        <w:softHyphen/>
        <w:t>вой груп</w:t>
      </w:r>
      <w:r>
        <w:rPr>
          <w:color w:val="000000"/>
          <w:sz w:val="28"/>
          <w:szCs w:val="28"/>
        </w:rPr>
        <w:softHyphen/>
        <w:t>пы. Под</w:t>
      </w:r>
      <w:r>
        <w:rPr>
          <w:color w:val="000000"/>
          <w:sz w:val="28"/>
          <w:szCs w:val="28"/>
        </w:rPr>
        <w:softHyphen/>
        <w:t>груп</w:t>
      </w:r>
      <w:r>
        <w:rPr>
          <w:color w:val="000000"/>
          <w:sz w:val="28"/>
          <w:szCs w:val="28"/>
        </w:rPr>
        <w:softHyphen/>
        <w:t>па, по</w:t>
      </w:r>
      <w:r>
        <w:rPr>
          <w:color w:val="000000"/>
          <w:sz w:val="28"/>
          <w:szCs w:val="28"/>
        </w:rPr>
        <w:softHyphen/>
        <w:t>ро</w:t>
      </w:r>
      <w:r>
        <w:rPr>
          <w:color w:val="000000"/>
          <w:sz w:val="28"/>
          <w:szCs w:val="28"/>
        </w:rPr>
        <w:softHyphen/>
        <w:t>ж</w:t>
      </w:r>
      <w:r>
        <w:rPr>
          <w:color w:val="000000"/>
          <w:sz w:val="28"/>
          <w:szCs w:val="28"/>
        </w:rPr>
        <w:softHyphen/>
        <w:t>ден</w:t>
      </w:r>
      <w:r>
        <w:rPr>
          <w:color w:val="000000"/>
          <w:sz w:val="28"/>
          <w:szCs w:val="28"/>
        </w:rPr>
        <w:softHyphen/>
        <w:t>ная под</w:t>
      </w:r>
      <w:r>
        <w:rPr>
          <w:color w:val="000000"/>
          <w:sz w:val="28"/>
          <w:szCs w:val="28"/>
        </w:rPr>
        <w:softHyphen/>
        <w:t>мно</w:t>
      </w:r>
      <w:r>
        <w:rPr>
          <w:color w:val="000000"/>
          <w:sz w:val="28"/>
          <w:szCs w:val="28"/>
        </w:rPr>
        <w:softHyphen/>
        <w:t>же</w:t>
      </w:r>
      <w:r>
        <w:rPr>
          <w:color w:val="000000"/>
          <w:sz w:val="28"/>
          <w:szCs w:val="28"/>
        </w:rPr>
        <w:softHyphen/>
        <w:t>ст</w:t>
      </w:r>
      <w:r>
        <w:rPr>
          <w:color w:val="000000"/>
          <w:sz w:val="28"/>
          <w:szCs w:val="28"/>
        </w:rPr>
        <w:softHyphen/>
        <w:t>вом. Сис</w:t>
      </w:r>
      <w:r>
        <w:rPr>
          <w:color w:val="000000"/>
          <w:sz w:val="28"/>
          <w:szCs w:val="28"/>
        </w:rPr>
        <w:softHyphen/>
        <w:t>те</w:t>
      </w:r>
      <w:r>
        <w:rPr>
          <w:color w:val="000000"/>
          <w:sz w:val="28"/>
          <w:szCs w:val="28"/>
        </w:rPr>
        <w:softHyphen/>
        <w:t>мы об</w:t>
      </w:r>
      <w:r>
        <w:rPr>
          <w:color w:val="000000"/>
          <w:sz w:val="28"/>
          <w:szCs w:val="28"/>
        </w:rPr>
        <w:softHyphen/>
        <w:t>ра</w:t>
      </w:r>
      <w:r>
        <w:rPr>
          <w:color w:val="000000"/>
          <w:sz w:val="28"/>
          <w:szCs w:val="28"/>
        </w:rPr>
        <w:softHyphen/>
        <w:t>зую</w:t>
      </w:r>
      <w:r>
        <w:rPr>
          <w:color w:val="000000"/>
          <w:sz w:val="28"/>
          <w:szCs w:val="28"/>
        </w:rPr>
        <w:softHyphen/>
        <w:t>щих груп</w:t>
      </w:r>
      <w:r>
        <w:rPr>
          <w:color w:val="000000"/>
          <w:sz w:val="28"/>
          <w:szCs w:val="28"/>
        </w:rPr>
        <w:softHyphen/>
        <w:t>пы под</w:t>
      </w:r>
      <w:r>
        <w:rPr>
          <w:color w:val="000000"/>
          <w:sz w:val="28"/>
          <w:szCs w:val="28"/>
        </w:rPr>
        <w:softHyphen/>
        <w:t>ста</w:t>
      </w:r>
      <w:r>
        <w:rPr>
          <w:color w:val="000000"/>
          <w:sz w:val="28"/>
          <w:szCs w:val="28"/>
        </w:rPr>
        <w:softHyphen/>
        <w:t>но</w:t>
      </w:r>
      <w:r>
        <w:rPr>
          <w:color w:val="000000"/>
          <w:sz w:val="28"/>
          <w:szCs w:val="28"/>
        </w:rPr>
        <w:softHyphen/>
        <w:t>вок и груп</w:t>
      </w:r>
      <w:r>
        <w:rPr>
          <w:color w:val="000000"/>
          <w:sz w:val="28"/>
          <w:szCs w:val="28"/>
        </w:rPr>
        <w:softHyphen/>
        <w:t>пы чет</w:t>
      </w:r>
      <w:r>
        <w:rPr>
          <w:color w:val="000000"/>
          <w:sz w:val="28"/>
          <w:szCs w:val="28"/>
        </w:rPr>
        <w:softHyphen/>
        <w:t>ных под</w:t>
      </w:r>
      <w:r>
        <w:rPr>
          <w:color w:val="000000"/>
          <w:sz w:val="28"/>
          <w:szCs w:val="28"/>
        </w:rPr>
        <w:softHyphen/>
        <w:t>ста</w:t>
      </w:r>
      <w:r>
        <w:rPr>
          <w:color w:val="000000"/>
          <w:sz w:val="28"/>
          <w:szCs w:val="28"/>
        </w:rPr>
        <w:softHyphen/>
        <w:t>но</w:t>
      </w:r>
      <w:r>
        <w:rPr>
          <w:color w:val="000000"/>
          <w:sz w:val="28"/>
          <w:szCs w:val="28"/>
        </w:rPr>
        <w:softHyphen/>
        <w:t>вок. По</w:t>
      </w:r>
      <w:r>
        <w:rPr>
          <w:color w:val="000000"/>
          <w:sz w:val="28"/>
          <w:szCs w:val="28"/>
        </w:rPr>
        <w:softHyphen/>
        <w:t>ня</w:t>
      </w:r>
      <w:r>
        <w:rPr>
          <w:color w:val="000000"/>
          <w:sz w:val="28"/>
          <w:szCs w:val="28"/>
        </w:rPr>
        <w:softHyphen/>
        <w:t>тие цик</w:t>
      </w:r>
      <w:r>
        <w:rPr>
          <w:color w:val="000000"/>
          <w:sz w:val="28"/>
          <w:szCs w:val="28"/>
        </w:rPr>
        <w:softHyphen/>
        <w:t>ли</w:t>
      </w:r>
      <w:r>
        <w:rPr>
          <w:color w:val="000000"/>
          <w:sz w:val="28"/>
          <w:szCs w:val="28"/>
        </w:rPr>
        <w:softHyphen/>
        <w:t>че</w:t>
      </w:r>
      <w:r>
        <w:rPr>
          <w:color w:val="000000"/>
          <w:sz w:val="28"/>
          <w:szCs w:val="28"/>
        </w:rPr>
        <w:softHyphen/>
        <w:t>ской груп</w:t>
      </w:r>
      <w:r>
        <w:rPr>
          <w:color w:val="000000"/>
          <w:sz w:val="28"/>
          <w:szCs w:val="28"/>
        </w:rPr>
        <w:softHyphen/>
        <w:t>пы. По</w:t>
      </w:r>
      <w:r>
        <w:rPr>
          <w:color w:val="000000"/>
          <w:sz w:val="28"/>
          <w:szCs w:val="28"/>
        </w:rPr>
        <w:softHyphen/>
        <w:t>ря</w:t>
      </w:r>
      <w:r>
        <w:rPr>
          <w:color w:val="000000"/>
          <w:sz w:val="28"/>
          <w:szCs w:val="28"/>
        </w:rPr>
        <w:softHyphen/>
        <w:t>док эле</w:t>
      </w:r>
      <w:r>
        <w:rPr>
          <w:color w:val="000000"/>
          <w:sz w:val="28"/>
          <w:szCs w:val="28"/>
        </w:rPr>
        <w:softHyphen/>
        <w:t>мен</w:t>
      </w:r>
      <w:r>
        <w:rPr>
          <w:color w:val="000000"/>
          <w:sz w:val="28"/>
          <w:szCs w:val="28"/>
        </w:rPr>
        <w:softHyphen/>
        <w:t>та груп</w:t>
      </w:r>
      <w:r>
        <w:rPr>
          <w:color w:val="000000"/>
          <w:sz w:val="28"/>
          <w:szCs w:val="28"/>
        </w:rPr>
        <w:softHyphen/>
        <w:t>пы. По</w:t>
      </w:r>
      <w:r>
        <w:rPr>
          <w:color w:val="000000"/>
          <w:sz w:val="28"/>
          <w:szCs w:val="28"/>
        </w:rPr>
        <w:softHyphen/>
        <w:t>ря</w:t>
      </w:r>
      <w:r>
        <w:rPr>
          <w:color w:val="000000"/>
          <w:sz w:val="28"/>
          <w:szCs w:val="28"/>
        </w:rPr>
        <w:softHyphen/>
        <w:t>док под</w:t>
      </w:r>
      <w:r>
        <w:rPr>
          <w:color w:val="000000"/>
          <w:sz w:val="28"/>
          <w:szCs w:val="28"/>
        </w:rPr>
        <w:softHyphen/>
        <w:t>ста</w:t>
      </w:r>
      <w:r>
        <w:rPr>
          <w:color w:val="000000"/>
          <w:sz w:val="28"/>
          <w:szCs w:val="28"/>
        </w:rPr>
        <w:softHyphen/>
        <w:t>нов</w:t>
      </w:r>
      <w:r>
        <w:rPr>
          <w:color w:val="000000"/>
          <w:sz w:val="28"/>
          <w:szCs w:val="28"/>
        </w:rPr>
        <w:softHyphen/>
        <w:t>ки. Экс</w:t>
      </w:r>
      <w:r>
        <w:rPr>
          <w:color w:val="000000"/>
          <w:sz w:val="28"/>
          <w:szCs w:val="28"/>
        </w:rPr>
        <w:softHyphen/>
        <w:t>по</w:t>
      </w:r>
      <w:r>
        <w:rPr>
          <w:color w:val="000000"/>
          <w:sz w:val="28"/>
          <w:szCs w:val="28"/>
        </w:rPr>
        <w:softHyphen/>
        <w:t>нен</w:t>
      </w:r>
      <w:r>
        <w:rPr>
          <w:color w:val="000000"/>
          <w:sz w:val="28"/>
          <w:szCs w:val="28"/>
        </w:rPr>
        <w:softHyphen/>
        <w:t>та груп</w:t>
      </w:r>
      <w:r>
        <w:rPr>
          <w:color w:val="000000"/>
          <w:sz w:val="28"/>
          <w:szCs w:val="28"/>
        </w:rPr>
        <w:softHyphen/>
        <w:t>пы. Раз</w:t>
      </w:r>
      <w:r>
        <w:rPr>
          <w:color w:val="000000"/>
          <w:sz w:val="28"/>
          <w:szCs w:val="28"/>
        </w:rPr>
        <w:softHyphen/>
        <w:t>ло</w:t>
      </w:r>
      <w:r>
        <w:rPr>
          <w:color w:val="000000"/>
          <w:sz w:val="28"/>
          <w:szCs w:val="28"/>
        </w:rPr>
        <w:softHyphen/>
        <w:t>же</w:t>
      </w:r>
      <w:r>
        <w:rPr>
          <w:color w:val="000000"/>
          <w:sz w:val="28"/>
          <w:szCs w:val="28"/>
        </w:rPr>
        <w:softHyphen/>
        <w:t>ние груп</w:t>
      </w:r>
      <w:r>
        <w:rPr>
          <w:color w:val="000000"/>
          <w:sz w:val="28"/>
          <w:szCs w:val="28"/>
        </w:rPr>
        <w:softHyphen/>
        <w:t>пы в смеж</w:t>
      </w:r>
      <w:r>
        <w:rPr>
          <w:color w:val="000000"/>
          <w:sz w:val="28"/>
          <w:szCs w:val="28"/>
        </w:rPr>
        <w:softHyphen/>
        <w:t>ные клас</w:t>
      </w:r>
      <w:r>
        <w:rPr>
          <w:color w:val="000000"/>
          <w:sz w:val="28"/>
          <w:szCs w:val="28"/>
        </w:rPr>
        <w:softHyphen/>
        <w:t>сы. Тео</w:t>
      </w:r>
      <w:r>
        <w:rPr>
          <w:color w:val="000000"/>
          <w:sz w:val="28"/>
          <w:szCs w:val="28"/>
        </w:rPr>
        <w:softHyphen/>
        <w:t>ре</w:t>
      </w:r>
      <w:r>
        <w:rPr>
          <w:color w:val="000000"/>
          <w:sz w:val="28"/>
          <w:szCs w:val="28"/>
        </w:rPr>
        <w:softHyphen/>
        <w:t>ма Ла</w:t>
      </w:r>
      <w:r>
        <w:rPr>
          <w:color w:val="000000"/>
          <w:sz w:val="28"/>
          <w:szCs w:val="28"/>
        </w:rPr>
        <w:softHyphen/>
        <w:t>гран</w:t>
      </w:r>
      <w:r>
        <w:rPr>
          <w:color w:val="000000"/>
          <w:sz w:val="28"/>
          <w:szCs w:val="28"/>
        </w:rPr>
        <w:softHyphen/>
        <w:t>жа. Раз</w:t>
      </w:r>
      <w:r>
        <w:rPr>
          <w:color w:val="000000"/>
          <w:sz w:val="28"/>
          <w:szCs w:val="28"/>
        </w:rPr>
        <w:softHyphen/>
        <w:t>ло</w:t>
      </w:r>
      <w:r>
        <w:rPr>
          <w:color w:val="000000"/>
          <w:sz w:val="28"/>
          <w:szCs w:val="28"/>
        </w:rPr>
        <w:softHyphen/>
        <w:t>же</w:t>
      </w:r>
      <w:r>
        <w:rPr>
          <w:color w:val="000000"/>
          <w:sz w:val="28"/>
          <w:szCs w:val="28"/>
        </w:rPr>
        <w:softHyphen/>
        <w:t>ние груп</w:t>
      </w:r>
      <w:r>
        <w:rPr>
          <w:color w:val="000000"/>
          <w:sz w:val="28"/>
          <w:szCs w:val="28"/>
        </w:rPr>
        <w:softHyphen/>
        <w:t>пы в клас</w:t>
      </w:r>
      <w:r>
        <w:rPr>
          <w:color w:val="000000"/>
          <w:sz w:val="28"/>
          <w:szCs w:val="28"/>
        </w:rPr>
        <w:softHyphen/>
        <w:t>сы со</w:t>
      </w:r>
      <w:r>
        <w:rPr>
          <w:color w:val="000000"/>
          <w:sz w:val="28"/>
          <w:szCs w:val="28"/>
        </w:rPr>
        <w:softHyphen/>
        <w:t>пря</w:t>
      </w:r>
      <w:r>
        <w:rPr>
          <w:color w:val="000000"/>
          <w:sz w:val="28"/>
          <w:szCs w:val="28"/>
        </w:rPr>
        <w:softHyphen/>
        <w:t>жен</w:t>
      </w:r>
      <w:r>
        <w:rPr>
          <w:color w:val="000000"/>
          <w:sz w:val="28"/>
          <w:szCs w:val="28"/>
        </w:rPr>
        <w:softHyphen/>
        <w:t>ных эле</w:t>
      </w:r>
      <w:r>
        <w:rPr>
          <w:color w:val="000000"/>
          <w:sz w:val="28"/>
          <w:szCs w:val="28"/>
        </w:rPr>
        <w:softHyphen/>
        <w:t>мен</w:t>
      </w:r>
      <w:r>
        <w:rPr>
          <w:color w:val="000000"/>
          <w:sz w:val="28"/>
          <w:szCs w:val="28"/>
        </w:rPr>
        <w:softHyphen/>
        <w:t>тов. Нор</w:t>
      </w:r>
      <w:r>
        <w:rPr>
          <w:color w:val="000000"/>
          <w:sz w:val="28"/>
          <w:szCs w:val="28"/>
        </w:rPr>
        <w:softHyphen/>
        <w:t>ма</w:t>
      </w:r>
      <w:r>
        <w:rPr>
          <w:color w:val="000000"/>
          <w:sz w:val="28"/>
          <w:szCs w:val="28"/>
        </w:rPr>
        <w:softHyphen/>
        <w:t>ли</w:t>
      </w:r>
      <w:r>
        <w:rPr>
          <w:color w:val="000000"/>
          <w:sz w:val="28"/>
          <w:szCs w:val="28"/>
        </w:rPr>
        <w:softHyphen/>
        <w:t>за</w:t>
      </w:r>
      <w:r>
        <w:rPr>
          <w:color w:val="000000"/>
          <w:sz w:val="28"/>
          <w:szCs w:val="28"/>
        </w:rPr>
        <w:softHyphen/>
        <w:t>тор под</w:t>
      </w:r>
      <w:r>
        <w:rPr>
          <w:color w:val="000000"/>
          <w:sz w:val="28"/>
          <w:szCs w:val="28"/>
        </w:rPr>
        <w:softHyphen/>
        <w:t>мно</w:t>
      </w:r>
      <w:r>
        <w:rPr>
          <w:color w:val="000000"/>
          <w:sz w:val="28"/>
          <w:szCs w:val="28"/>
        </w:rPr>
        <w:softHyphen/>
        <w:t>же</w:t>
      </w:r>
      <w:r>
        <w:rPr>
          <w:color w:val="000000"/>
          <w:sz w:val="28"/>
          <w:szCs w:val="28"/>
        </w:rPr>
        <w:softHyphen/>
        <w:t>ст</w:t>
      </w:r>
      <w:r>
        <w:rPr>
          <w:color w:val="000000"/>
          <w:sz w:val="28"/>
          <w:szCs w:val="28"/>
        </w:rPr>
        <w:softHyphen/>
        <w:t>ва и центр груп</w:t>
      </w:r>
      <w:r>
        <w:rPr>
          <w:color w:val="000000"/>
          <w:sz w:val="28"/>
          <w:szCs w:val="28"/>
        </w:rPr>
        <w:softHyphen/>
        <w:t>пы. Кри</w:t>
      </w:r>
      <w:r>
        <w:rPr>
          <w:color w:val="000000"/>
          <w:sz w:val="28"/>
          <w:szCs w:val="28"/>
        </w:rPr>
        <w:softHyphen/>
        <w:t>те</w:t>
      </w:r>
      <w:r>
        <w:rPr>
          <w:color w:val="000000"/>
          <w:sz w:val="28"/>
          <w:szCs w:val="28"/>
        </w:rPr>
        <w:softHyphen/>
        <w:t>рий со</w:t>
      </w:r>
      <w:r>
        <w:rPr>
          <w:color w:val="000000"/>
          <w:sz w:val="28"/>
          <w:szCs w:val="28"/>
        </w:rPr>
        <w:softHyphen/>
        <w:t>пря</w:t>
      </w:r>
      <w:r>
        <w:rPr>
          <w:color w:val="000000"/>
          <w:sz w:val="28"/>
          <w:szCs w:val="28"/>
        </w:rPr>
        <w:softHyphen/>
        <w:t>жен</w:t>
      </w:r>
      <w:r>
        <w:rPr>
          <w:color w:val="000000"/>
          <w:sz w:val="28"/>
          <w:szCs w:val="28"/>
        </w:rPr>
        <w:softHyphen/>
        <w:t>но</w:t>
      </w:r>
      <w:r>
        <w:rPr>
          <w:color w:val="000000"/>
          <w:sz w:val="28"/>
          <w:szCs w:val="28"/>
        </w:rPr>
        <w:softHyphen/>
        <w:t>сти под</w:t>
      </w:r>
      <w:r>
        <w:rPr>
          <w:color w:val="000000"/>
          <w:sz w:val="28"/>
          <w:szCs w:val="28"/>
        </w:rPr>
        <w:softHyphen/>
        <w:t>ста</w:t>
      </w:r>
      <w:r>
        <w:rPr>
          <w:color w:val="000000"/>
          <w:sz w:val="28"/>
          <w:szCs w:val="28"/>
        </w:rPr>
        <w:softHyphen/>
        <w:t>но</w:t>
      </w:r>
      <w:r>
        <w:rPr>
          <w:color w:val="000000"/>
          <w:sz w:val="28"/>
          <w:szCs w:val="28"/>
        </w:rPr>
        <w:softHyphen/>
        <w:t>вок. Урав</w:t>
      </w:r>
      <w:r>
        <w:rPr>
          <w:color w:val="000000"/>
          <w:sz w:val="28"/>
          <w:szCs w:val="28"/>
        </w:rPr>
        <w:softHyphen/>
        <w:t>не</w:t>
      </w:r>
      <w:r>
        <w:rPr>
          <w:color w:val="000000"/>
          <w:sz w:val="28"/>
          <w:szCs w:val="28"/>
        </w:rPr>
        <w:softHyphen/>
        <w:t>ние Ко</w:t>
      </w:r>
      <w:r>
        <w:rPr>
          <w:color w:val="000000"/>
          <w:sz w:val="28"/>
          <w:szCs w:val="28"/>
        </w:rPr>
        <w:softHyphen/>
        <w:t>ши. Кон</w:t>
      </w:r>
      <w:r>
        <w:rPr>
          <w:color w:val="000000"/>
          <w:sz w:val="28"/>
          <w:szCs w:val="28"/>
        </w:rPr>
        <w:softHyphen/>
        <w:t>гру</w:t>
      </w:r>
      <w:r>
        <w:rPr>
          <w:color w:val="000000"/>
          <w:sz w:val="28"/>
          <w:szCs w:val="28"/>
        </w:rPr>
        <w:softHyphen/>
        <w:t>эн</w:t>
      </w:r>
      <w:r>
        <w:rPr>
          <w:color w:val="000000"/>
          <w:sz w:val="28"/>
          <w:szCs w:val="28"/>
        </w:rPr>
        <w:softHyphen/>
        <w:t>ции на груп</w:t>
      </w:r>
      <w:r>
        <w:rPr>
          <w:color w:val="000000"/>
          <w:sz w:val="28"/>
          <w:szCs w:val="28"/>
        </w:rPr>
        <w:softHyphen/>
        <w:t>пе и нор</w:t>
      </w:r>
      <w:r>
        <w:rPr>
          <w:color w:val="000000"/>
          <w:sz w:val="28"/>
          <w:szCs w:val="28"/>
        </w:rPr>
        <w:softHyphen/>
        <w:t>маль</w:t>
      </w:r>
      <w:r>
        <w:rPr>
          <w:color w:val="000000"/>
          <w:sz w:val="28"/>
          <w:szCs w:val="28"/>
        </w:rPr>
        <w:softHyphen/>
        <w:t>ные де</w:t>
      </w:r>
      <w:r>
        <w:rPr>
          <w:color w:val="000000"/>
          <w:sz w:val="28"/>
          <w:szCs w:val="28"/>
        </w:rPr>
        <w:softHyphen/>
        <w:t>ли</w:t>
      </w:r>
      <w:r>
        <w:rPr>
          <w:color w:val="000000"/>
          <w:sz w:val="28"/>
          <w:szCs w:val="28"/>
        </w:rPr>
        <w:softHyphen/>
        <w:t>те</w:t>
      </w:r>
      <w:r>
        <w:rPr>
          <w:color w:val="000000"/>
          <w:sz w:val="28"/>
          <w:szCs w:val="28"/>
        </w:rPr>
        <w:softHyphen/>
        <w:t>ли. Свой</w:t>
      </w:r>
      <w:r>
        <w:rPr>
          <w:color w:val="000000"/>
          <w:sz w:val="28"/>
          <w:szCs w:val="28"/>
        </w:rPr>
        <w:softHyphen/>
        <w:t>ст</w:t>
      </w:r>
      <w:r>
        <w:rPr>
          <w:color w:val="000000"/>
          <w:sz w:val="28"/>
          <w:szCs w:val="28"/>
        </w:rPr>
        <w:softHyphen/>
        <w:t>ва нор</w:t>
      </w:r>
      <w:r>
        <w:rPr>
          <w:color w:val="000000"/>
          <w:sz w:val="28"/>
          <w:szCs w:val="28"/>
        </w:rPr>
        <w:softHyphen/>
        <w:t>маль</w:t>
      </w:r>
      <w:r>
        <w:rPr>
          <w:color w:val="000000"/>
          <w:sz w:val="28"/>
          <w:szCs w:val="28"/>
        </w:rPr>
        <w:softHyphen/>
        <w:t>ных де</w:t>
      </w:r>
      <w:r>
        <w:rPr>
          <w:color w:val="000000"/>
          <w:sz w:val="28"/>
          <w:szCs w:val="28"/>
        </w:rPr>
        <w:softHyphen/>
        <w:t>ли</w:t>
      </w:r>
      <w:r>
        <w:rPr>
          <w:color w:val="000000"/>
          <w:sz w:val="28"/>
          <w:szCs w:val="28"/>
        </w:rPr>
        <w:softHyphen/>
        <w:t>те</w:t>
      </w:r>
      <w:r>
        <w:rPr>
          <w:color w:val="000000"/>
          <w:sz w:val="28"/>
          <w:szCs w:val="28"/>
        </w:rPr>
        <w:softHyphen/>
        <w:t>лей. Фак</w:t>
      </w:r>
      <w:r>
        <w:rPr>
          <w:color w:val="000000"/>
          <w:sz w:val="28"/>
          <w:szCs w:val="28"/>
        </w:rPr>
        <w:softHyphen/>
        <w:t>тор</w:t>
      </w:r>
      <w:r>
        <w:rPr>
          <w:color w:val="000000"/>
          <w:sz w:val="28"/>
          <w:szCs w:val="28"/>
        </w:rPr>
        <w:softHyphen/>
        <w:t>груп</w:t>
      </w:r>
      <w:r>
        <w:rPr>
          <w:color w:val="000000"/>
          <w:sz w:val="28"/>
          <w:szCs w:val="28"/>
        </w:rPr>
        <w:softHyphen/>
        <w:t>пы. Тео</w:t>
      </w:r>
      <w:r>
        <w:rPr>
          <w:color w:val="000000"/>
          <w:sz w:val="28"/>
          <w:szCs w:val="28"/>
        </w:rPr>
        <w:softHyphen/>
        <w:t>ре</w:t>
      </w:r>
      <w:r>
        <w:rPr>
          <w:color w:val="000000"/>
          <w:sz w:val="28"/>
          <w:szCs w:val="28"/>
        </w:rPr>
        <w:softHyphen/>
        <w:t>ма об эпи</w:t>
      </w:r>
      <w:r>
        <w:rPr>
          <w:color w:val="000000"/>
          <w:sz w:val="28"/>
          <w:szCs w:val="28"/>
        </w:rPr>
        <w:softHyphen/>
        <w:t>мор</w:t>
      </w:r>
      <w:r>
        <w:rPr>
          <w:color w:val="000000"/>
          <w:sz w:val="28"/>
          <w:szCs w:val="28"/>
        </w:rPr>
        <w:softHyphen/>
        <w:t>физ</w:t>
      </w:r>
      <w:r>
        <w:rPr>
          <w:color w:val="000000"/>
          <w:sz w:val="28"/>
          <w:szCs w:val="28"/>
        </w:rPr>
        <w:softHyphen/>
        <w:t>ме. Пря</w:t>
      </w:r>
      <w:r>
        <w:rPr>
          <w:color w:val="000000"/>
          <w:sz w:val="28"/>
          <w:szCs w:val="28"/>
        </w:rPr>
        <w:softHyphen/>
        <w:t>мое про</w:t>
      </w:r>
      <w:r>
        <w:rPr>
          <w:color w:val="000000"/>
          <w:sz w:val="28"/>
          <w:szCs w:val="28"/>
        </w:rPr>
        <w:softHyphen/>
        <w:t>из</w:t>
      </w:r>
      <w:r>
        <w:rPr>
          <w:color w:val="000000"/>
          <w:sz w:val="28"/>
          <w:szCs w:val="28"/>
        </w:rPr>
        <w:softHyphen/>
        <w:t>ве</w:t>
      </w:r>
      <w:r>
        <w:rPr>
          <w:color w:val="000000"/>
          <w:sz w:val="28"/>
          <w:szCs w:val="28"/>
        </w:rPr>
        <w:softHyphen/>
        <w:t>де</w:t>
      </w:r>
      <w:r>
        <w:rPr>
          <w:color w:val="000000"/>
          <w:sz w:val="28"/>
          <w:szCs w:val="28"/>
        </w:rPr>
        <w:softHyphen/>
        <w:t>ние групп. Абе</w:t>
      </w:r>
      <w:r>
        <w:rPr>
          <w:color w:val="000000"/>
          <w:sz w:val="28"/>
          <w:szCs w:val="28"/>
        </w:rPr>
        <w:softHyphen/>
        <w:t>ле</w:t>
      </w:r>
      <w:r>
        <w:rPr>
          <w:color w:val="000000"/>
          <w:sz w:val="28"/>
          <w:szCs w:val="28"/>
        </w:rPr>
        <w:softHyphen/>
        <w:t>вы груп</w:t>
      </w:r>
      <w:r>
        <w:rPr>
          <w:color w:val="000000"/>
          <w:sz w:val="28"/>
          <w:szCs w:val="28"/>
        </w:rPr>
        <w:softHyphen/>
        <w:t>пы. Опи</w:t>
      </w:r>
      <w:r>
        <w:rPr>
          <w:color w:val="000000"/>
          <w:sz w:val="28"/>
          <w:szCs w:val="28"/>
        </w:rPr>
        <w:softHyphen/>
        <w:t>са</w:t>
      </w:r>
      <w:r>
        <w:rPr>
          <w:color w:val="000000"/>
          <w:sz w:val="28"/>
          <w:szCs w:val="28"/>
        </w:rPr>
        <w:softHyphen/>
        <w:t>ние цик</w:t>
      </w:r>
      <w:r>
        <w:rPr>
          <w:color w:val="000000"/>
          <w:sz w:val="28"/>
          <w:szCs w:val="28"/>
        </w:rPr>
        <w:softHyphen/>
        <w:t>ли</w:t>
      </w:r>
      <w:r>
        <w:rPr>
          <w:color w:val="000000"/>
          <w:sz w:val="28"/>
          <w:szCs w:val="28"/>
        </w:rPr>
        <w:softHyphen/>
        <w:t>че</w:t>
      </w:r>
      <w:r>
        <w:rPr>
          <w:color w:val="000000"/>
          <w:sz w:val="28"/>
          <w:szCs w:val="28"/>
        </w:rPr>
        <w:softHyphen/>
        <w:t>ских групп и их под</w:t>
      </w:r>
      <w:r>
        <w:rPr>
          <w:color w:val="000000"/>
          <w:sz w:val="28"/>
          <w:szCs w:val="28"/>
        </w:rPr>
        <w:softHyphen/>
        <w:t>групп. Сум</w:t>
      </w:r>
      <w:r>
        <w:rPr>
          <w:color w:val="000000"/>
          <w:sz w:val="28"/>
          <w:szCs w:val="28"/>
        </w:rPr>
        <w:softHyphen/>
        <w:t>ма и пе</w:t>
      </w:r>
      <w:r>
        <w:rPr>
          <w:color w:val="000000"/>
          <w:sz w:val="28"/>
          <w:szCs w:val="28"/>
        </w:rPr>
        <w:softHyphen/>
        <w:t>ре</w:t>
      </w:r>
      <w:r>
        <w:rPr>
          <w:color w:val="000000"/>
          <w:sz w:val="28"/>
          <w:szCs w:val="28"/>
        </w:rPr>
        <w:softHyphen/>
        <w:t>се</w:t>
      </w:r>
      <w:r>
        <w:rPr>
          <w:color w:val="000000"/>
          <w:sz w:val="28"/>
          <w:szCs w:val="28"/>
        </w:rPr>
        <w:softHyphen/>
        <w:t>че</w:t>
      </w:r>
      <w:r>
        <w:rPr>
          <w:color w:val="000000"/>
          <w:sz w:val="28"/>
          <w:szCs w:val="28"/>
        </w:rPr>
        <w:softHyphen/>
        <w:t>ние под</w:t>
      </w:r>
      <w:r>
        <w:rPr>
          <w:color w:val="000000"/>
          <w:sz w:val="28"/>
          <w:szCs w:val="28"/>
        </w:rPr>
        <w:softHyphen/>
        <w:t>групп цик</w:t>
      </w:r>
      <w:r>
        <w:rPr>
          <w:color w:val="000000"/>
          <w:sz w:val="28"/>
          <w:szCs w:val="28"/>
        </w:rPr>
        <w:softHyphen/>
        <w:t>ли</w:t>
      </w:r>
      <w:r>
        <w:rPr>
          <w:color w:val="000000"/>
          <w:sz w:val="28"/>
          <w:szCs w:val="28"/>
        </w:rPr>
        <w:softHyphen/>
        <w:t>че</w:t>
      </w:r>
      <w:r>
        <w:rPr>
          <w:color w:val="000000"/>
          <w:sz w:val="28"/>
          <w:szCs w:val="28"/>
        </w:rPr>
        <w:softHyphen/>
        <w:t>ской груп</w:t>
      </w:r>
      <w:r>
        <w:rPr>
          <w:color w:val="000000"/>
          <w:sz w:val="28"/>
          <w:szCs w:val="28"/>
        </w:rPr>
        <w:softHyphen/>
        <w:t>пы. Раз</w:t>
      </w:r>
      <w:r>
        <w:rPr>
          <w:color w:val="000000"/>
          <w:sz w:val="28"/>
          <w:szCs w:val="28"/>
        </w:rPr>
        <w:softHyphen/>
        <w:t>ло</w:t>
      </w:r>
      <w:r>
        <w:rPr>
          <w:color w:val="000000"/>
          <w:sz w:val="28"/>
          <w:szCs w:val="28"/>
        </w:rPr>
        <w:softHyphen/>
        <w:t>же</w:t>
      </w:r>
      <w:r>
        <w:rPr>
          <w:color w:val="000000"/>
          <w:sz w:val="28"/>
          <w:szCs w:val="28"/>
        </w:rPr>
        <w:softHyphen/>
        <w:t>ние ко</w:t>
      </w:r>
      <w:r>
        <w:rPr>
          <w:color w:val="000000"/>
          <w:sz w:val="28"/>
          <w:szCs w:val="28"/>
        </w:rPr>
        <w:softHyphen/>
        <w:t>неч</w:t>
      </w:r>
      <w:r>
        <w:rPr>
          <w:color w:val="000000"/>
          <w:sz w:val="28"/>
          <w:szCs w:val="28"/>
        </w:rPr>
        <w:softHyphen/>
        <w:t>ной цик</w:t>
      </w:r>
      <w:r>
        <w:rPr>
          <w:color w:val="000000"/>
          <w:sz w:val="28"/>
          <w:szCs w:val="28"/>
        </w:rPr>
        <w:softHyphen/>
        <w:t>ли</w:t>
      </w:r>
      <w:r>
        <w:rPr>
          <w:color w:val="000000"/>
          <w:sz w:val="28"/>
          <w:szCs w:val="28"/>
        </w:rPr>
        <w:softHyphen/>
        <w:t>че</w:t>
      </w:r>
      <w:r>
        <w:rPr>
          <w:color w:val="000000"/>
          <w:sz w:val="28"/>
          <w:szCs w:val="28"/>
        </w:rPr>
        <w:softHyphen/>
        <w:t>ской груп</w:t>
      </w:r>
      <w:r>
        <w:rPr>
          <w:color w:val="000000"/>
          <w:sz w:val="28"/>
          <w:szCs w:val="28"/>
        </w:rPr>
        <w:softHyphen/>
        <w:t>пы в пря</w:t>
      </w:r>
      <w:r>
        <w:rPr>
          <w:color w:val="000000"/>
          <w:sz w:val="28"/>
          <w:szCs w:val="28"/>
        </w:rPr>
        <w:softHyphen/>
        <w:t>мую сум</w:t>
      </w:r>
      <w:r>
        <w:rPr>
          <w:color w:val="000000"/>
          <w:sz w:val="28"/>
          <w:szCs w:val="28"/>
        </w:rPr>
        <w:softHyphen/>
        <w:t>му при</w:t>
      </w:r>
      <w:r>
        <w:rPr>
          <w:color w:val="000000"/>
          <w:sz w:val="28"/>
          <w:szCs w:val="28"/>
        </w:rPr>
        <w:softHyphen/>
        <w:t>мар</w:t>
      </w:r>
      <w:r>
        <w:rPr>
          <w:color w:val="000000"/>
          <w:sz w:val="28"/>
          <w:szCs w:val="28"/>
        </w:rPr>
        <w:softHyphen/>
        <w:t>ных цик</w:t>
      </w:r>
      <w:r>
        <w:rPr>
          <w:color w:val="000000"/>
          <w:sz w:val="28"/>
          <w:szCs w:val="28"/>
        </w:rPr>
        <w:softHyphen/>
        <w:t>ли</w:t>
      </w:r>
      <w:r>
        <w:rPr>
          <w:color w:val="000000"/>
          <w:sz w:val="28"/>
          <w:szCs w:val="28"/>
        </w:rPr>
        <w:softHyphen/>
        <w:t>че</w:t>
      </w:r>
      <w:r>
        <w:rPr>
          <w:color w:val="000000"/>
          <w:sz w:val="28"/>
          <w:szCs w:val="28"/>
        </w:rPr>
        <w:softHyphen/>
        <w:t>ских под</w:t>
      </w:r>
      <w:r>
        <w:rPr>
          <w:color w:val="000000"/>
          <w:sz w:val="28"/>
          <w:szCs w:val="28"/>
        </w:rPr>
        <w:softHyphen/>
        <w:t>групп. Функ</w:t>
      </w:r>
      <w:r>
        <w:rPr>
          <w:color w:val="000000"/>
          <w:sz w:val="28"/>
          <w:szCs w:val="28"/>
        </w:rPr>
        <w:softHyphen/>
        <w:t>ция Эй</w:t>
      </w:r>
      <w:r>
        <w:rPr>
          <w:color w:val="000000"/>
          <w:sz w:val="28"/>
          <w:szCs w:val="28"/>
        </w:rPr>
        <w:softHyphen/>
        <w:t>ле</w:t>
      </w:r>
      <w:r>
        <w:rPr>
          <w:color w:val="000000"/>
          <w:sz w:val="28"/>
          <w:szCs w:val="28"/>
        </w:rPr>
        <w:softHyphen/>
        <w:t>ра и ее вы</w:t>
      </w:r>
      <w:r>
        <w:rPr>
          <w:color w:val="000000"/>
          <w:sz w:val="28"/>
          <w:szCs w:val="28"/>
        </w:rPr>
        <w:softHyphen/>
        <w:t>чис</w:t>
      </w:r>
      <w:r>
        <w:rPr>
          <w:color w:val="000000"/>
          <w:sz w:val="28"/>
          <w:szCs w:val="28"/>
        </w:rPr>
        <w:softHyphen/>
        <w:t>ле</w:t>
      </w:r>
      <w:r>
        <w:rPr>
          <w:color w:val="000000"/>
          <w:sz w:val="28"/>
          <w:szCs w:val="28"/>
        </w:rPr>
        <w:softHyphen/>
        <w:t>ние. Об</w:t>
      </w:r>
      <w:r>
        <w:rPr>
          <w:color w:val="000000"/>
          <w:sz w:val="28"/>
          <w:szCs w:val="28"/>
        </w:rPr>
        <w:softHyphen/>
        <w:t>ра</w:t>
      </w:r>
      <w:r>
        <w:rPr>
          <w:color w:val="000000"/>
          <w:sz w:val="28"/>
          <w:szCs w:val="28"/>
        </w:rPr>
        <w:softHyphen/>
        <w:t>ще</w:t>
      </w:r>
      <w:r>
        <w:rPr>
          <w:color w:val="000000"/>
          <w:sz w:val="28"/>
          <w:szCs w:val="28"/>
        </w:rPr>
        <w:softHyphen/>
        <w:t>ние тео</w:t>
      </w:r>
      <w:r>
        <w:rPr>
          <w:color w:val="000000"/>
          <w:sz w:val="28"/>
          <w:szCs w:val="28"/>
        </w:rPr>
        <w:softHyphen/>
        <w:t>ре</w:t>
      </w:r>
      <w:r>
        <w:rPr>
          <w:color w:val="000000"/>
          <w:sz w:val="28"/>
          <w:szCs w:val="28"/>
        </w:rPr>
        <w:softHyphen/>
        <w:t>мы Ла</w:t>
      </w:r>
      <w:r>
        <w:rPr>
          <w:color w:val="000000"/>
          <w:sz w:val="28"/>
          <w:szCs w:val="28"/>
        </w:rPr>
        <w:softHyphen/>
        <w:t>гран</w:t>
      </w:r>
      <w:r>
        <w:rPr>
          <w:color w:val="000000"/>
          <w:sz w:val="28"/>
          <w:szCs w:val="28"/>
        </w:rPr>
        <w:softHyphen/>
        <w:t>жа для цик</w:t>
      </w:r>
      <w:r>
        <w:rPr>
          <w:color w:val="000000"/>
          <w:sz w:val="28"/>
          <w:szCs w:val="28"/>
        </w:rPr>
        <w:softHyphen/>
        <w:t>ли</w:t>
      </w:r>
      <w:r>
        <w:rPr>
          <w:color w:val="000000"/>
          <w:sz w:val="28"/>
          <w:szCs w:val="28"/>
        </w:rPr>
        <w:softHyphen/>
        <w:t>че</w:t>
      </w:r>
      <w:r>
        <w:rPr>
          <w:color w:val="000000"/>
          <w:sz w:val="28"/>
          <w:szCs w:val="28"/>
        </w:rPr>
        <w:softHyphen/>
        <w:t>ских групп. Кри</w:t>
      </w:r>
      <w:r>
        <w:rPr>
          <w:color w:val="000000"/>
          <w:sz w:val="28"/>
          <w:szCs w:val="28"/>
        </w:rPr>
        <w:softHyphen/>
        <w:t>те</w:t>
      </w:r>
      <w:r>
        <w:rPr>
          <w:color w:val="000000"/>
          <w:sz w:val="28"/>
          <w:szCs w:val="28"/>
        </w:rPr>
        <w:softHyphen/>
        <w:t>рий цик</w:t>
      </w:r>
      <w:r>
        <w:rPr>
          <w:color w:val="000000"/>
          <w:sz w:val="28"/>
          <w:szCs w:val="28"/>
        </w:rPr>
        <w:softHyphen/>
        <w:t>лич</w:t>
      </w:r>
      <w:r>
        <w:rPr>
          <w:color w:val="000000"/>
          <w:sz w:val="28"/>
          <w:szCs w:val="28"/>
        </w:rPr>
        <w:softHyphen/>
        <w:t>но</w:t>
      </w:r>
      <w:r>
        <w:rPr>
          <w:color w:val="000000"/>
          <w:sz w:val="28"/>
          <w:szCs w:val="28"/>
        </w:rPr>
        <w:softHyphen/>
        <w:t>сти абе</w:t>
      </w:r>
      <w:r>
        <w:rPr>
          <w:color w:val="000000"/>
          <w:sz w:val="28"/>
          <w:szCs w:val="28"/>
        </w:rPr>
        <w:softHyphen/>
        <w:t>ле</w:t>
      </w:r>
      <w:r>
        <w:rPr>
          <w:color w:val="000000"/>
          <w:sz w:val="28"/>
          <w:szCs w:val="28"/>
        </w:rPr>
        <w:softHyphen/>
        <w:t>вой груп</w:t>
      </w:r>
      <w:r>
        <w:rPr>
          <w:color w:val="000000"/>
          <w:sz w:val="28"/>
          <w:szCs w:val="28"/>
        </w:rPr>
        <w:softHyphen/>
        <w:t>пы. Тео</w:t>
      </w:r>
      <w:r>
        <w:rPr>
          <w:color w:val="000000"/>
          <w:sz w:val="28"/>
          <w:szCs w:val="28"/>
        </w:rPr>
        <w:softHyphen/>
        <w:t>ре</w:t>
      </w:r>
      <w:r>
        <w:rPr>
          <w:color w:val="000000"/>
          <w:sz w:val="28"/>
          <w:szCs w:val="28"/>
        </w:rPr>
        <w:softHyphen/>
        <w:t>ма о строе</w:t>
      </w:r>
      <w:r>
        <w:rPr>
          <w:color w:val="000000"/>
          <w:sz w:val="28"/>
          <w:szCs w:val="28"/>
        </w:rPr>
        <w:softHyphen/>
        <w:t>нии ко</w:t>
      </w:r>
      <w:r>
        <w:rPr>
          <w:color w:val="000000"/>
          <w:sz w:val="28"/>
          <w:szCs w:val="28"/>
        </w:rPr>
        <w:softHyphen/>
        <w:t>неч</w:t>
      </w:r>
      <w:r>
        <w:rPr>
          <w:color w:val="000000"/>
          <w:sz w:val="28"/>
          <w:szCs w:val="28"/>
        </w:rPr>
        <w:softHyphen/>
        <w:t>ной абе</w:t>
      </w:r>
      <w:r>
        <w:rPr>
          <w:color w:val="000000"/>
          <w:sz w:val="28"/>
          <w:szCs w:val="28"/>
        </w:rPr>
        <w:softHyphen/>
        <w:t>ле</w:t>
      </w:r>
      <w:r>
        <w:rPr>
          <w:color w:val="000000"/>
          <w:sz w:val="28"/>
          <w:szCs w:val="28"/>
        </w:rPr>
        <w:softHyphen/>
        <w:t>вой груп</w:t>
      </w:r>
      <w:r>
        <w:rPr>
          <w:color w:val="000000"/>
          <w:sz w:val="28"/>
          <w:szCs w:val="28"/>
        </w:rPr>
        <w:softHyphen/>
        <w:t>пы. Тип ко</w:t>
      </w:r>
      <w:r>
        <w:rPr>
          <w:color w:val="000000"/>
          <w:sz w:val="28"/>
          <w:szCs w:val="28"/>
        </w:rPr>
        <w:softHyphen/>
        <w:t>неч</w:t>
      </w:r>
      <w:r>
        <w:rPr>
          <w:color w:val="000000"/>
          <w:sz w:val="28"/>
          <w:szCs w:val="28"/>
        </w:rPr>
        <w:softHyphen/>
        <w:t>ной абе</w:t>
      </w:r>
      <w:r>
        <w:rPr>
          <w:color w:val="000000"/>
          <w:sz w:val="28"/>
          <w:szCs w:val="28"/>
        </w:rPr>
        <w:softHyphen/>
        <w:t>ле</w:t>
      </w:r>
      <w:r>
        <w:rPr>
          <w:color w:val="000000"/>
          <w:sz w:val="28"/>
          <w:szCs w:val="28"/>
        </w:rPr>
        <w:softHyphen/>
        <w:t>вой груп</w:t>
      </w:r>
      <w:r>
        <w:rPr>
          <w:color w:val="000000"/>
          <w:sz w:val="28"/>
          <w:szCs w:val="28"/>
        </w:rPr>
        <w:softHyphen/>
        <w:t>пы и ее под</w:t>
      </w:r>
      <w:r>
        <w:rPr>
          <w:color w:val="000000"/>
          <w:sz w:val="28"/>
          <w:szCs w:val="28"/>
        </w:rPr>
        <w:softHyphen/>
        <w:t>груп</w:t>
      </w:r>
      <w:r>
        <w:rPr>
          <w:color w:val="000000"/>
          <w:sz w:val="28"/>
          <w:szCs w:val="28"/>
        </w:rPr>
        <w:softHyphen/>
        <w:t>пы. Об</w:t>
      </w:r>
      <w:r>
        <w:rPr>
          <w:color w:val="000000"/>
          <w:sz w:val="28"/>
          <w:szCs w:val="28"/>
        </w:rPr>
        <w:softHyphen/>
        <w:t>ра</w:t>
      </w:r>
      <w:r>
        <w:rPr>
          <w:color w:val="000000"/>
          <w:sz w:val="28"/>
          <w:szCs w:val="28"/>
        </w:rPr>
        <w:softHyphen/>
        <w:t>ще</w:t>
      </w:r>
      <w:r>
        <w:rPr>
          <w:color w:val="000000"/>
          <w:sz w:val="28"/>
          <w:szCs w:val="28"/>
        </w:rPr>
        <w:softHyphen/>
        <w:t>ние тео</w:t>
      </w:r>
      <w:r>
        <w:rPr>
          <w:color w:val="000000"/>
          <w:sz w:val="28"/>
          <w:szCs w:val="28"/>
        </w:rPr>
        <w:softHyphen/>
        <w:t>ре</w:t>
      </w:r>
      <w:r>
        <w:rPr>
          <w:color w:val="000000"/>
          <w:sz w:val="28"/>
          <w:szCs w:val="28"/>
        </w:rPr>
        <w:softHyphen/>
        <w:t>мы Ла</w:t>
      </w:r>
      <w:r>
        <w:rPr>
          <w:color w:val="000000"/>
          <w:sz w:val="28"/>
          <w:szCs w:val="28"/>
        </w:rPr>
        <w:softHyphen/>
        <w:t>гран</w:t>
      </w:r>
      <w:r>
        <w:rPr>
          <w:color w:val="000000"/>
          <w:sz w:val="28"/>
          <w:szCs w:val="28"/>
        </w:rPr>
        <w:softHyphen/>
        <w:t>жа для ко</w:t>
      </w:r>
      <w:r>
        <w:rPr>
          <w:color w:val="000000"/>
          <w:sz w:val="28"/>
          <w:szCs w:val="28"/>
        </w:rPr>
        <w:softHyphen/>
        <w:t>неч</w:t>
      </w:r>
      <w:r>
        <w:rPr>
          <w:color w:val="000000"/>
          <w:sz w:val="28"/>
          <w:szCs w:val="28"/>
        </w:rPr>
        <w:softHyphen/>
        <w:t>ной абе</w:t>
      </w:r>
      <w:r>
        <w:rPr>
          <w:color w:val="000000"/>
          <w:sz w:val="28"/>
          <w:szCs w:val="28"/>
        </w:rPr>
        <w:softHyphen/>
        <w:t>ле</w:t>
      </w:r>
      <w:r>
        <w:rPr>
          <w:color w:val="000000"/>
          <w:sz w:val="28"/>
          <w:szCs w:val="28"/>
        </w:rPr>
        <w:softHyphen/>
        <w:t>вой груп</w:t>
      </w:r>
      <w:r>
        <w:rPr>
          <w:color w:val="000000"/>
          <w:sz w:val="28"/>
          <w:szCs w:val="28"/>
        </w:rPr>
        <w:softHyphen/>
        <w:t>пы. Век</w:t>
      </w:r>
      <w:r>
        <w:rPr>
          <w:color w:val="000000"/>
          <w:sz w:val="28"/>
          <w:szCs w:val="28"/>
        </w:rPr>
        <w:softHyphen/>
        <w:t>тор</w:t>
      </w:r>
      <w:r>
        <w:rPr>
          <w:color w:val="000000"/>
          <w:sz w:val="28"/>
          <w:szCs w:val="28"/>
        </w:rPr>
        <w:softHyphen/>
        <w:t>ные про</w:t>
      </w:r>
      <w:r>
        <w:rPr>
          <w:color w:val="000000"/>
          <w:sz w:val="28"/>
          <w:szCs w:val="28"/>
        </w:rPr>
        <w:softHyphen/>
        <w:t>стран</w:t>
      </w:r>
      <w:r>
        <w:rPr>
          <w:color w:val="000000"/>
          <w:sz w:val="28"/>
          <w:szCs w:val="28"/>
        </w:rPr>
        <w:softHyphen/>
        <w:t>ст</w:t>
      </w:r>
      <w:r>
        <w:rPr>
          <w:color w:val="000000"/>
          <w:sz w:val="28"/>
          <w:szCs w:val="28"/>
        </w:rPr>
        <w:softHyphen/>
        <w:t>ва. Ли</w:t>
      </w:r>
      <w:r>
        <w:rPr>
          <w:color w:val="000000"/>
          <w:sz w:val="28"/>
          <w:szCs w:val="28"/>
        </w:rPr>
        <w:softHyphen/>
        <w:t>ней</w:t>
      </w:r>
      <w:r>
        <w:rPr>
          <w:color w:val="000000"/>
          <w:sz w:val="28"/>
          <w:szCs w:val="28"/>
        </w:rPr>
        <w:softHyphen/>
        <w:t>но за</w:t>
      </w:r>
      <w:r>
        <w:rPr>
          <w:color w:val="000000"/>
          <w:sz w:val="28"/>
          <w:szCs w:val="28"/>
        </w:rPr>
        <w:softHyphen/>
        <w:t>ви</w:t>
      </w:r>
      <w:r>
        <w:rPr>
          <w:color w:val="000000"/>
          <w:sz w:val="28"/>
          <w:szCs w:val="28"/>
        </w:rPr>
        <w:softHyphen/>
        <w:t>си</w:t>
      </w:r>
      <w:r>
        <w:rPr>
          <w:color w:val="000000"/>
          <w:sz w:val="28"/>
          <w:szCs w:val="28"/>
        </w:rPr>
        <w:softHyphen/>
        <w:t>мые и не</w:t>
      </w:r>
      <w:r>
        <w:rPr>
          <w:color w:val="000000"/>
          <w:sz w:val="28"/>
          <w:szCs w:val="28"/>
        </w:rPr>
        <w:softHyphen/>
        <w:t>за</w:t>
      </w:r>
      <w:r>
        <w:rPr>
          <w:color w:val="000000"/>
          <w:sz w:val="28"/>
          <w:szCs w:val="28"/>
        </w:rPr>
        <w:softHyphen/>
        <w:t>ви</w:t>
      </w:r>
      <w:r>
        <w:rPr>
          <w:color w:val="000000"/>
          <w:sz w:val="28"/>
          <w:szCs w:val="28"/>
        </w:rPr>
        <w:softHyphen/>
        <w:t>си</w:t>
      </w:r>
      <w:r>
        <w:rPr>
          <w:color w:val="000000"/>
          <w:sz w:val="28"/>
          <w:szCs w:val="28"/>
        </w:rPr>
        <w:softHyphen/>
        <w:t>мые сис</w:t>
      </w:r>
      <w:r>
        <w:rPr>
          <w:color w:val="000000"/>
          <w:sz w:val="28"/>
          <w:szCs w:val="28"/>
        </w:rPr>
        <w:softHyphen/>
        <w:t>те</w:t>
      </w:r>
      <w:r>
        <w:rPr>
          <w:color w:val="000000"/>
          <w:sz w:val="28"/>
          <w:szCs w:val="28"/>
        </w:rPr>
        <w:softHyphen/>
        <w:t>мы век</w:t>
      </w:r>
      <w:r>
        <w:rPr>
          <w:color w:val="000000"/>
          <w:sz w:val="28"/>
          <w:szCs w:val="28"/>
        </w:rPr>
        <w:softHyphen/>
        <w:t>то</w:t>
      </w:r>
      <w:r>
        <w:rPr>
          <w:color w:val="000000"/>
          <w:sz w:val="28"/>
          <w:szCs w:val="28"/>
        </w:rPr>
        <w:softHyphen/>
        <w:t>ров. Ли</w:t>
      </w:r>
      <w:r>
        <w:rPr>
          <w:color w:val="000000"/>
          <w:sz w:val="28"/>
          <w:szCs w:val="28"/>
        </w:rPr>
        <w:softHyphen/>
        <w:t>ней</w:t>
      </w:r>
      <w:r>
        <w:rPr>
          <w:color w:val="000000"/>
          <w:sz w:val="28"/>
          <w:szCs w:val="28"/>
        </w:rPr>
        <w:softHyphen/>
        <w:t>ная вы</w:t>
      </w:r>
      <w:r>
        <w:rPr>
          <w:color w:val="000000"/>
          <w:sz w:val="28"/>
          <w:szCs w:val="28"/>
        </w:rPr>
        <w:softHyphen/>
        <w:t>ра</w:t>
      </w:r>
      <w:r>
        <w:rPr>
          <w:color w:val="000000"/>
          <w:sz w:val="28"/>
          <w:szCs w:val="28"/>
        </w:rPr>
        <w:softHyphen/>
        <w:t>жае</w:t>
      </w:r>
      <w:r>
        <w:rPr>
          <w:color w:val="000000"/>
          <w:sz w:val="28"/>
          <w:szCs w:val="28"/>
        </w:rPr>
        <w:softHyphen/>
        <w:t>мость сис</w:t>
      </w:r>
      <w:r>
        <w:rPr>
          <w:color w:val="000000"/>
          <w:sz w:val="28"/>
          <w:szCs w:val="28"/>
        </w:rPr>
        <w:softHyphen/>
        <w:t>тем век</w:t>
      </w:r>
      <w:r>
        <w:rPr>
          <w:color w:val="000000"/>
          <w:sz w:val="28"/>
          <w:szCs w:val="28"/>
        </w:rPr>
        <w:softHyphen/>
        <w:t>то</w:t>
      </w:r>
      <w:r>
        <w:rPr>
          <w:color w:val="000000"/>
          <w:sz w:val="28"/>
          <w:szCs w:val="28"/>
        </w:rPr>
        <w:softHyphen/>
        <w:t>ров. Эк</w:t>
      </w:r>
      <w:r>
        <w:rPr>
          <w:color w:val="000000"/>
          <w:sz w:val="28"/>
          <w:szCs w:val="28"/>
        </w:rPr>
        <w:softHyphen/>
        <w:t>ви</w:t>
      </w:r>
      <w:r>
        <w:rPr>
          <w:color w:val="000000"/>
          <w:sz w:val="28"/>
          <w:szCs w:val="28"/>
        </w:rPr>
        <w:softHyphen/>
        <w:t>ва</w:t>
      </w:r>
      <w:r>
        <w:rPr>
          <w:color w:val="000000"/>
          <w:sz w:val="28"/>
          <w:szCs w:val="28"/>
        </w:rPr>
        <w:softHyphen/>
        <w:t>лент</w:t>
      </w:r>
      <w:r>
        <w:rPr>
          <w:color w:val="000000"/>
          <w:sz w:val="28"/>
          <w:szCs w:val="28"/>
        </w:rPr>
        <w:softHyphen/>
        <w:t>ные сис</w:t>
      </w:r>
      <w:r>
        <w:rPr>
          <w:color w:val="000000"/>
          <w:sz w:val="28"/>
          <w:szCs w:val="28"/>
        </w:rPr>
        <w:softHyphen/>
        <w:t>те</w:t>
      </w:r>
      <w:r>
        <w:rPr>
          <w:color w:val="000000"/>
          <w:sz w:val="28"/>
          <w:szCs w:val="28"/>
        </w:rPr>
        <w:softHyphen/>
        <w:t>мы век</w:t>
      </w:r>
      <w:r>
        <w:rPr>
          <w:color w:val="000000"/>
          <w:sz w:val="28"/>
          <w:szCs w:val="28"/>
        </w:rPr>
        <w:softHyphen/>
        <w:t>то</w:t>
      </w:r>
      <w:r>
        <w:rPr>
          <w:color w:val="000000"/>
          <w:sz w:val="28"/>
          <w:szCs w:val="28"/>
        </w:rPr>
        <w:softHyphen/>
        <w:t>ров. Ба</w:t>
      </w:r>
      <w:r>
        <w:rPr>
          <w:color w:val="000000"/>
          <w:sz w:val="28"/>
          <w:szCs w:val="28"/>
        </w:rPr>
        <w:softHyphen/>
        <w:t>зис и ранг сис</w:t>
      </w:r>
      <w:r>
        <w:rPr>
          <w:color w:val="000000"/>
          <w:sz w:val="28"/>
          <w:szCs w:val="28"/>
        </w:rPr>
        <w:softHyphen/>
        <w:t>те</w:t>
      </w:r>
      <w:r>
        <w:rPr>
          <w:color w:val="000000"/>
          <w:sz w:val="28"/>
          <w:szCs w:val="28"/>
        </w:rPr>
        <w:softHyphen/>
        <w:t>мы век</w:t>
      </w:r>
      <w:r>
        <w:rPr>
          <w:color w:val="000000"/>
          <w:sz w:val="28"/>
          <w:szCs w:val="28"/>
        </w:rPr>
        <w:softHyphen/>
        <w:t>то</w:t>
      </w:r>
      <w:r>
        <w:rPr>
          <w:color w:val="000000"/>
          <w:sz w:val="28"/>
          <w:szCs w:val="28"/>
        </w:rPr>
        <w:softHyphen/>
        <w:t>ров. Ко</w:t>
      </w:r>
      <w:r>
        <w:rPr>
          <w:color w:val="000000"/>
          <w:sz w:val="28"/>
          <w:szCs w:val="28"/>
        </w:rPr>
        <w:softHyphen/>
        <w:t>неч</w:t>
      </w:r>
      <w:r>
        <w:rPr>
          <w:color w:val="000000"/>
          <w:sz w:val="28"/>
          <w:szCs w:val="28"/>
        </w:rPr>
        <w:softHyphen/>
        <w:t>но</w:t>
      </w:r>
      <w:r>
        <w:rPr>
          <w:color w:val="000000"/>
          <w:sz w:val="28"/>
          <w:szCs w:val="28"/>
        </w:rPr>
        <w:softHyphen/>
        <w:t>мер</w:t>
      </w:r>
      <w:r>
        <w:rPr>
          <w:color w:val="000000"/>
          <w:sz w:val="28"/>
          <w:szCs w:val="28"/>
        </w:rPr>
        <w:softHyphen/>
        <w:t>ные век</w:t>
      </w:r>
      <w:r>
        <w:rPr>
          <w:color w:val="000000"/>
          <w:sz w:val="28"/>
          <w:szCs w:val="28"/>
        </w:rPr>
        <w:softHyphen/>
        <w:t>тор</w:t>
      </w:r>
      <w:r>
        <w:rPr>
          <w:color w:val="000000"/>
          <w:sz w:val="28"/>
          <w:szCs w:val="28"/>
        </w:rPr>
        <w:softHyphen/>
        <w:t>ные про</w:t>
      </w:r>
      <w:r>
        <w:rPr>
          <w:color w:val="000000"/>
          <w:sz w:val="28"/>
          <w:szCs w:val="28"/>
        </w:rPr>
        <w:softHyphen/>
        <w:t>стран</w:t>
      </w:r>
      <w:r>
        <w:rPr>
          <w:color w:val="000000"/>
          <w:sz w:val="28"/>
          <w:szCs w:val="28"/>
        </w:rPr>
        <w:softHyphen/>
        <w:t>ст</w:t>
      </w:r>
      <w:r>
        <w:rPr>
          <w:color w:val="000000"/>
          <w:sz w:val="28"/>
          <w:szCs w:val="28"/>
        </w:rPr>
        <w:softHyphen/>
        <w:t>ва, ос</w:t>
      </w:r>
      <w:r>
        <w:rPr>
          <w:color w:val="000000"/>
          <w:sz w:val="28"/>
          <w:szCs w:val="28"/>
        </w:rPr>
        <w:softHyphen/>
        <w:t>нов</w:t>
      </w:r>
      <w:r>
        <w:rPr>
          <w:color w:val="000000"/>
          <w:sz w:val="28"/>
          <w:szCs w:val="28"/>
        </w:rPr>
        <w:softHyphen/>
        <w:t>ные свой</w:t>
      </w:r>
      <w:r>
        <w:rPr>
          <w:color w:val="000000"/>
          <w:sz w:val="28"/>
          <w:szCs w:val="28"/>
        </w:rPr>
        <w:softHyphen/>
        <w:t>ст</w:t>
      </w:r>
      <w:r>
        <w:rPr>
          <w:color w:val="000000"/>
          <w:sz w:val="28"/>
          <w:szCs w:val="28"/>
        </w:rPr>
        <w:softHyphen/>
        <w:t>ва, ба</w:t>
      </w:r>
      <w:r>
        <w:rPr>
          <w:color w:val="000000"/>
          <w:sz w:val="28"/>
          <w:szCs w:val="28"/>
        </w:rPr>
        <w:softHyphen/>
        <w:t>зис и раз</w:t>
      </w:r>
      <w:r>
        <w:rPr>
          <w:color w:val="000000"/>
          <w:sz w:val="28"/>
          <w:szCs w:val="28"/>
        </w:rPr>
        <w:softHyphen/>
        <w:t>мер</w:t>
      </w:r>
      <w:r>
        <w:rPr>
          <w:color w:val="000000"/>
          <w:sz w:val="28"/>
          <w:szCs w:val="28"/>
        </w:rPr>
        <w:softHyphen/>
        <w:t>ность. Ко</w:t>
      </w:r>
      <w:r>
        <w:rPr>
          <w:color w:val="000000"/>
          <w:sz w:val="28"/>
          <w:szCs w:val="28"/>
        </w:rPr>
        <w:softHyphen/>
        <w:t>ор</w:t>
      </w:r>
      <w:r>
        <w:rPr>
          <w:color w:val="000000"/>
          <w:sz w:val="28"/>
          <w:szCs w:val="28"/>
        </w:rPr>
        <w:softHyphen/>
        <w:t>ди</w:t>
      </w:r>
      <w:r>
        <w:rPr>
          <w:color w:val="000000"/>
          <w:sz w:val="28"/>
          <w:szCs w:val="28"/>
        </w:rPr>
        <w:softHyphen/>
        <w:t>на</w:t>
      </w:r>
      <w:r>
        <w:rPr>
          <w:color w:val="000000"/>
          <w:sz w:val="28"/>
          <w:szCs w:val="28"/>
        </w:rPr>
        <w:softHyphen/>
        <w:t>ты век</w:t>
      </w:r>
      <w:r>
        <w:rPr>
          <w:color w:val="000000"/>
          <w:sz w:val="28"/>
          <w:szCs w:val="28"/>
        </w:rPr>
        <w:softHyphen/>
        <w:t>то</w:t>
      </w:r>
      <w:r>
        <w:rPr>
          <w:color w:val="000000"/>
          <w:sz w:val="28"/>
          <w:szCs w:val="28"/>
        </w:rPr>
        <w:softHyphen/>
        <w:t>ра. Фор</w:t>
      </w:r>
      <w:r>
        <w:rPr>
          <w:color w:val="000000"/>
          <w:sz w:val="28"/>
          <w:szCs w:val="28"/>
        </w:rPr>
        <w:softHyphen/>
        <w:t>му</w:t>
      </w:r>
      <w:r>
        <w:rPr>
          <w:color w:val="000000"/>
          <w:sz w:val="28"/>
          <w:szCs w:val="28"/>
        </w:rPr>
        <w:softHyphen/>
        <w:t>ла пре</w:t>
      </w:r>
      <w:r>
        <w:rPr>
          <w:color w:val="000000"/>
          <w:sz w:val="28"/>
          <w:szCs w:val="28"/>
        </w:rPr>
        <w:softHyphen/>
        <w:t>об</w:t>
      </w:r>
      <w:r>
        <w:rPr>
          <w:color w:val="000000"/>
          <w:sz w:val="28"/>
          <w:szCs w:val="28"/>
        </w:rPr>
        <w:softHyphen/>
        <w:t>ра</w:t>
      </w:r>
      <w:r>
        <w:rPr>
          <w:color w:val="000000"/>
          <w:sz w:val="28"/>
          <w:szCs w:val="28"/>
        </w:rPr>
        <w:softHyphen/>
        <w:t>зо</w:t>
      </w:r>
      <w:r>
        <w:rPr>
          <w:color w:val="000000"/>
          <w:sz w:val="28"/>
          <w:szCs w:val="28"/>
        </w:rPr>
        <w:softHyphen/>
        <w:t>ва</w:t>
      </w:r>
      <w:r>
        <w:rPr>
          <w:color w:val="000000"/>
          <w:sz w:val="28"/>
          <w:szCs w:val="28"/>
        </w:rPr>
        <w:softHyphen/>
        <w:t>ния ко</w:t>
      </w:r>
      <w:r>
        <w:rPr>
          <w:color w:val="000000"/>
          <w:sz w:val="28"/>
          <w:szCs w:val="28"/>
        </w:rPr>
        <w:softHyphen/>
        <w:t>ор</w:t>
      </w:r>
      <w:r>
        <w:rPr>
          <w:color w:val="000000"/>
          <w:sz w:val="28"/>
          <w:szCs w:val="28"/>
        </w:rPr>
        <w:softHyphen/>
        <w:t>ди</w:t>
      </w:r>
      <w:r>
        <w:rPr>
          <w:color w:val="000000"/>
          <w:sz w:val="28"/>
          <w:szCs w:val="28"/>
        </w:rPr>
        <w:softHyphen/>
        <w:t>нат. Чис</w:t>
      </w:r>
      <w:r>
        <w:rPr>
          <w:color w:val="000000"/>
          <w:sz w:val="28"/>
          <w:szCs w:val="28"/>
        </w:rPr>
        <w:softHyphen/>
        <w:t>ло ли</w:t>
      </w:r>
      <w:r>
        <w:rPr>
          <w:color w:val="000000"/>
          <w:sz w:val="28"/>
          <w:szCs w:val="28"/>
        </w:rPr>
        <w:softHyphen/>
        <w:t>ней</w:t>
      </w:r>
      <w:r>
        <w:rPr>
          <w:color w:val="000000"/>
          <w:sz w:val="28"/>
          <w:szCs w:val="28"/>
        </w:rPr>
        <w:softHyphen/>
        <w:t>но не</w:t>
      </w:r>
      <w:r>
        <w:rPr>
          <w:color w:val="000000"/>
          <w:sz w:val="28"/>
          <w:szCs w:val="28"/>
        </w:rPr>
        <w:softHyphen/>
        <w:t>за</w:t>
      </w:r>
      <w:r>
        <w:rPr>
          <w:color w:val="000000"/>
          <w:sz w:val="28"/>
          <w:szCs w:val="28"/>
        </w:rPr>
        <w:softHyphen/>
        <w:t>ви</w:t>
      </w:r>
      <w:r>
        <w:rPr>
          <w:color w:val="000000"/>
          <w:sz w:val="28"/>
          <w:szCs w:val="28"/>
        </w:rPr>
        <w:softHyphen/>
        <w:t>си</w:t>
      </w:r>
      <w:r>
        <w:rPr>
          <w:color w:val="000000"/>
          <w:sz w:val="28"/>
          <w:szCs w:val="28"/>
        </w:rPr>
        <w:softHyphen/>
        <w:t>мых сис</w:t>
      </w:r>
      <w:r>
        <w:rPr>
          <w:color w:val="000000"/>
          <w:sz w:val="28"/>
          <w:szCs w:val="28"/>
        </w:rPr>
        <w:softHyphen/>
        <w:t>тем век</w:t>
      </w:r>
      <w:r>
        <w:rPr>
          <w:color w:val="000000"/>
          <w:sz w:val="28"/>
          <w:szCs w:val="28"/>
        </w:rPr>
        <w:softHyphen/>
        <w:t>то</w:t>
      </w:r>
      <w:r>
        <w:rPr>
          <w:color w:val="000000"/>
          <w:sz w:val="28"/>
          <w:szCs w:val="28"/>
        </w:rPr>
        <w:softHyphen/>
        <w:t>ров в ко</w:t>
      </w:r>
      <w:r>
        <w:rPr>
          <w:color w:val="000000"/>
          <w:sz w:val="28"/>
          <w:szCs w:val="28"/>
        </w:rPr>
        <w:softHyphen/>
        <w:t>неч</w:t>
      </w:r>
      <w:r>
        <w:rPr>
          <w:color w:val="000000"/>
          <w:sz w:val="28"/>
          <w:szCs w:val="28"/>
        </w:rPr>
        <w:softHyphen/>
        <w:t>ном про</w:t>
      </w:r>
      <w:r>
        <w:rPr>
          <w:color w:val="000000"/>
          <w:sz w:val="28"/>
          <w:szCs w:val="28"/>
        </w:rPr>
        <w:softHyphen/>
        <w:t>стран</w:t>
      </w:r>
      <w:r>
        <w:rPr>
          <w:color w:val="000000"/>
          <w:sz w:val="28"/>
          <w:szCs w:val="28"/>
        </w:rPr>
        <w:softHyphen/>
        <w:t>ст</w:t>
      </w:r>
      <w:r>
        <w:rPr>
          <w:color w:val="000000"/>
          <w:sz w:val="28"/>
          <w:szCs w:val="28"/>
        </w:rPr>
        <w:softHyphen/>
        <w:t>ве. Изо</w:t>
      </w:r>
      <w:r>
        <w:rPr>
          <w:color w:val="000000"/>
          <w:sz w:val="28"/>
          <w:szCs w:val="28"/>
        </w:rPr>
        <w:softHyphen/>
        <w:t>мор</w:t>
      </w:r>
      <w:r>
        <w:rPr>
          <w:color w:val="000000"/>
          <w:sz w:val="28"/>
          <w:szCs w:val="28"/>
        </w:rPr>
        <w:softHyphen/>
        <w:t>физм про</w:t>
      </w:r>
      <w:r>
        <w:rPr>
          <w:color w:val="000000"/>
          <w:sz w:val="28"/>
          <w:szCs w:val="28"/>
        </w:rPr>
        <w:softHyphen/>
        <w:t>странств оди</w:t>
      </w:r>
      <w:r>
        <w:rPr>
          <w:color w:val="000000"/>
          <w:sz w:val="28"/>
          <w:szCs w:val="28"/>
        </w:rPr>
        <w:softHyphen/>
        <w:t>на</w:t>
      </w:r>
      <w:r>
        <w:rPr>
          <w:color w:val="000000"/>
          <w:sz w:val="28"/>
          <w:szCs w:val="28"/>
        </w:rPr>
        <w:softHyphen/>
        <w:t>ко</w:t>
      </w:r>
      <w:r>
        <w:rPr>
          <w:color w:val="000000"/>
          <w:sz w:val="28"/>
          <w:szCs w:val="28"/>
        </w:rPr>
        <w:softHyphen/>
        <w:t>вой раз</w:t>
      </w:r>
      <w:r>
        <w:rPr>
          <w:color w:val="000000"/>
          <w:sz w:val="28"/>
          <w:szCs w:val="28"/>
        </w:rPr>
        <w:softHyphen/>
        <w:t>мер</w:t>
      </w:r>
      <w:r>
        <w:rPr>
          <w:color w:val="000000"/>
          <w:sz w:val="28"/>
          <w:szCs w:val="28"/>
        </w:rPr>
        <w:softHyphen/>
        <w:t>но</w:t>
      </w:r>
      <w:r>
        <w:rPr>
          <w:color w:val="000000"/>
          <w:sz w:val="28"/>
          <w:szCs w:val="28"/>
        </w:rPr>
        <w:softHyphen/>
        <w:t>сти над од</w:t>
      </w:r>
      <w:r>
        <w:rPr>
          <w:color w:val="000000"/>
          <w:sz w:val="28"/>
          <w:szCs w:val="28"/>
        </w:rPr>
        <w:softHyphen/>
        <w:t>ним по</w:t>
      </w:r>
      <w:r>
        <w:rPr>
          <w:color w:val="000000"/>
          <w:sz w:val="28"/>
          <w:szCs w:val="28"/>
        </w:rPr>
        <w:softHyphen/>
        <w:t>лем. По</w:t>
      </w:r>
      <w:r>
        <w:rPr>
          <w:color w:val="000000"/>
          <w:sz w:val="28"/>
          <w:szCs w:val="28"/>
        </w:rPr>
        <w:softHyphen/>
        <w:t>ня</w:t>
      </w:r>
      <w:r>
        <w:rPr>
          <w:color w:val="000000"/>
          <w:sz w:val="28"/>
          <w:szCs w:val="28"/>
        </w:rPr>
        <w:softHyphen/>
        <w:t>тие и при</w:t>
      </w:r>
      <w:r>
        <w:rPr>
          <w:color w:val="000000"/>
          <w:sz w:val="28"/>
          <w:szCs w:val="28"/>
        </w:rPr>
        <w:softHyphen/>
        <w:t>ме</w:t>
      </w:r>
      <w:r>
        <w:rPr>
          <w:color w:val="000000"/>
          <w:sz w:val="28"/>
          <w:szCs w:val="28"/>
        </w:rPr>
        <w:softHyphen/>
        <w:t>ры под</w:t>
      </w:r>
      <w:r>
        <w:rPr>
          <w:color w:val="000000"/>
          <w:sz w:val="28"/>
          <w:szCs w:val="28"/>
        </w:rPr>
        <w:softHyphen/>
        <w:t>про</w:t>
      </w:r>
      <w:r>
        <w:rPr>
          <w:color w:val="000000"/>
          <w:sz w:val="28"/>
          <w:szCs w:val="28"/>
        </w:rPr>
        <w:softHyphen/>
        <w:t>странств. Кри</w:t>
      </w:r>
      <w:r>
        <w:rPr>
          <w:color w:val="000000"/>
          <w:sz w:val="28"/>
          <w:szCs w:val="28"/>
        </w:rPr>
        <w:softHyphen/>
        <w:t>те</w:t>
      </w:r>
      <w:r>
        <w:rPr>
          <w:color w:val="000000"/>
          <w:sz w:val="28"/>
          <w:szCs w:val="28"/>
        </w:rPr>
        <w:softHyphen/>
        <w:t>рий то</w:t>
      </w:r>
      <w:r>
        <w:rPr>
          <w:color w:val="000000"/>
          <w:sz w:val="28"/>
          <w:szCs w:val="28"/>
        </w:rPr>
        <w:softHyphen/>
        <w:t>го, что</w:t>
      </w:r>
      <w:r>
        <w:rPr>
          <w:color w:val="000000"/>
          <w:sz w:val="28"/>
          <w:szCs w:val="28"/>
        </w:rPr>
        <w:softHyphen/>
        <w:t>бы под</w:t>
      </w:r>
      <w:r>
        <w:rPr>
          <w:color w:val="000000"/>
          <w:sz w:val="28"/>
          <w:szCs w:val="28"/>
        </w:rPr>
        <w:softHyphen/>
        <w:t>мно</w:t>
      </w:r>
      <w:r>
        <w:rPr>
          <w:color w:val="000000"/>
          <w:sz w:val="28"/>
          <w:szCs w:val="28"/>
        </w:rPr>
        <w:softHyphen/>
        <w:t>же</w:t>
      </w:r>
      <w:r>
        <w:rPr>
          <w:color w:val="000000"/>
          <w:sz w:val="28"/>
          <w:szCs w:val="28"/>
        </w:rPr>
        <w:softHyphen/>
        <w:t>ст</w:t>
      </w:r>
      <w:r>
        <w:rPr>
          <w:color w:val="000000"/>
          <w:sz w:val="28"/>
          <w:szCs w:val="28"/>
        </w:rPr>
        <w:softHyphen/>
        <w:t>во про</w:t>
      </w:r>
      <w:r>
        <w:rPr>
          <w:color w:val="000000"/>
          <w:sz w:val="28"/>
          <w:szCs w:val="28"/>
        </w:rPr>
        <w:softHyphen/>
        <w:t>стран</w:t>
      </w:r>
      <w:r>
        <w:rPr>
          <w:color w:val="000000"/>
          <w:sz w:val="28"/>
          <w:szCs w:val="28"/>
        </w:rPr>
        <w:softHyphen/>
        <w:t>ст</w:t>
      </w:r>
      <w:r>
        <w:rPr>
          <w:color w:val="000000"/>
          <w:sz w:val="28"/>
          <w:szCs w:val="28"/>
        </w:rPr>
        <w:softHyphen/>
        <w:t>ва бы</w:t>
      </w:r>
      <w:r>
        <w:rPr>
          <w:color w:val="000000"/>
          <w:sz w:val="28"/>
          <w:szCs w:val="28"/>
        </w:rPr>
        <w:softHyphen/>
        <w:t>ло под</w:t>
      </w:r>
      <w:r>
        <w:rPr>
          <w:color w:val="000000"/>
          <w:sz w:val="28"/>
          <w:szCs w:val="28"/>
        </w:rPr>
        <w:softHyphen/>
        <w:t>про</w:t>
      </w:r>
      <w:r>
        <w:rPr>
          <w:color w:val="000000"/>
          <w:sz w:val="28"/>
          <w:szCs w:val="28"/>
        </w:rPr>
        <w:softHyphen/>
        <w:t>стран</w:t>
      </w:r>
      <w:r>
        <w:rPr>
          <w:color w:val="000000"/>
          <w:sz w:val="28"/>
          <w:szCs w:val="28"/>
        </w:rPr>
        <w:softHyphen/>
        <w:t>ст</w:t>
      </w:r>
      <w:r>
        <w:rPr>
          <w:color w:val="000000"/>
          <w:sz w:val="28"/>
          <w:szCs w:val="28"/>
        </w:rPr>
        <w:softHyphen/>
        <w:t>вом. Опе</w:t>
      </w:r>
      <w:r>
        <w:rPr>
          <w:color w:val="000000"/>
          <w:sz w:val="28"/>
          <w:szCs w:val="28"/>
        </w:rPr>
        <w:softHyphen/>
        <w:t>ра</w:t>
      </w:r>
      <w:r>
        <w:rPr>
          <w:color w:val="000000"/>
          <w:sz w:val="28"/>
          <w:szCs w:val="28"/>
        </w:rPr>
        <w:softHyphen/>
        <w:t>ции над под</w:t>
      </w:r>
      <w:r>
        <w:rPr>
          <w:color w:val="000000"/>
          <w:sz w:val="28"/>
          <w:szCs w:val="28"/>
        </w:rPr>
        <w:softHyphen/>
        <w:t>про</w:t>
      </w:r>
      <w:r>
        <w:rPr>
          <w:color w:val="000000"/>
          <w:sz w:val="28"/>
          <w:szCs w:val="28"/>
        </w:rPr>
        <w:softHyphen/>
        <w:t>стран</w:t>
      </w:r>
      <w:r>
        <w:rPr>
          <w:color w:val="000000"/>
          <w:sz w:val="28"/>
          <w:szCs w:val="28"/>
        </w:rPr>
        <w:softHyphen/>
        <w:t>ст</w:t>
      </w:r>
      <w:r>
        <w:rPr>
          <w:color w:val="000000"/>
          <w:sz w:val="28"/>
          <w:szCs w:val="28"/>
        </w:rPr>
        <w:softHyphen/>
        <w:t>ва</w:t>
      </w:r>
      <w:r>
        <w:rPr>
          <w:color w:val="000000"/>
          <w:sz w:val="28"/>
          <w:szCs w:val="28"/>
        </w:rPr>
        <w:softHyphen/>
        <w:t>ми; под</w:t>
      </w:r>
      <w:r>
        <w:rPr>
          <w:color w:val="000000"/>
          <w:sz w:val="28"/>
          <w:szCs w:val="28"/>
        </w:rPr>
        <w:softHyphen/>
        <w:t>про</w:t>
      </w:r>
      <w:r>
        <w:rPr>
          <w:color w:val="000000"/>
          <w:sz w:val="28"/>
          <w:szCs w:val="28"/>
        </w:rPr>
        <w:softHyphen/>
        <w:t>стран</w:t>
      </w:r>
      <w:r>
        <w:rPr>
          <w:color w:val="000000"/>
          <w:sz w:val="28"/>
          <w:szCs w:val="28"/>
        </w:rPr>
        <w:softHyphen/>
        <w:t>ст</w:t>
      </w:r>
      <w:r>
        <w:rPr>
          <w:color w:val="000000"/>
          <w:sz w:val="28"/>
          <w:szCs w:val="28"/>
        </w:rPr>
        <w:softHyphen/>
        <w:t>во, по</w:t>
      </w:r>
      <w:r>
        <w:rPr>
          <w:color w:val="000000"/>
          <w:sz w:val="28"/>
          <w:szCs w:val="28"/>
        </w:rPr>
        <w:softHyphen/>
        <w:t>ро</w:t>
      </w:r>
      <w:r>
        <w:rPr>
          <w:color w:val="000000"/>
          <w:sz w:val="28"/>
          <w:szCs w:val="28"/>
        </w:rPr>
        <w:softHyphen/>
        <w:t>ж</w:t>
      </w:r>
      <w:r>
        <w:rPr>
          <w:color w:val="000000"/>
          <w:sz w:val="28"/>
          <w:szCs w:val="28"/>
        </w:rPr>
        <w:softHyphen/>
        <w:t>ден</w:t>
      </w:r>
      <w:r>
        <w:rPr>
          <w:color w:val="000000"/>
          <w:sz w:val="28"/>
          <w:szCs w:val="28"/>
        </w:rPr>
        <w:softHyphen/>
        <w:t>ное под</w:t>
      </w:r>
      <w:r>
        <w:rPr>
          <w:color w:val="000000"/>
          <w:sz w:val="28"/>
          <w:szCs w:val="28"/>
        </w:rPr>
        <w:softHyphen/>
        <w:t>мно</w:t>
      </w:r>
      <w:r>
        <w:rPr>
          <w:color w:val="000000"/>
          <w:sz w:val="28"/>
          <w:szCs w:val="28"/>
        </w:rPr>
        <w:softHyphen/>
        <w:t>же</w:t>
      </w:r>
      <w:r>
        <w:rPr>
          <w:color w:val="000000"/>
          <w:sz w:val="28"/>
          <w:szCs w:val="28"/>
        </w:rPr>
        <w:softHyphen/>
        <w:t>ст</w:t>
      </w:r>
      <w:r>
        <w:rPr>
          <w:color w:val="000000"/>
          <w:sz w:val="28"/>
          <w:szCs w:val="28"/>
        </w:rPr>
        <w:softHyphen/>
        <w:t>вом. Раз</w:t>
      </w:r>
      <w:r>
        <w:rPr>
          <w:color w:val="000000"/>
          <w:sz w:val="28"/>
          <w:szCs w:val="28"/>
        </w:rPr>
        <w:softHyphen/>
        <w:t>мер</w:t>
      </w:r>
      <w:r>
        <w:rPr>
          <w:color w:val="000000"/>
          <w:sz w:val="28"/>
          <w:szCs w:val="28"/>
        </w:rPr>
        <w:softHyphen/>
        <w:t>ность и ба</w:t>
      </w:r>
      <w:r>
        <w:rPr>
          <w:color w:val="000000"/>
          <w:sz w:val="28"/>
          <w:szCs w:val="28"/>
        </w:rPr>
        <w:softHyphen/>
        <w:t>зис под</w:t>
      </w:r>
      <w:r>
        <w:rPr>
          <w:color w:val="000000"/>
          <w:sz w:val="28"/>
          <w:szCs w:val="28"/>
        </w:rPr>
        <w:softHyphen/>
        <w:t>про</w:t>
      </w:r>
      <w:r>
        <w:rPr>
          <w:color w:val="000000"/>
          <w:sz w:val="28"/>
          <w:szCs w:val="28"/>
        </w:rPr>
        <w:softHyphen/>
        <w:t>стран</w:t>
      </w:r>
      <w:r>
        <w:rPr>
          <w:color w:val="000000"/>
          <w:sz w:val="28"/>
          <w:szCs w:val="28"/>
        </w:rPr>
        <w:softHyphen/>
        <w:t>ст</w:t>
      </w:r>
      <w:r>
        <w:rPr>
          <w:color w:val="000000"/>
          <w:sz w:val="28"/>
          <w:szCs w:val="28"/>
        </w:rPr>
        <w:softHyphen/>
        <w:t>ва ко</w:t>
      </w:r>
      <w:r>
        <w:rPr>
          <w:color w:val="000000"/>
          <w:sz w:val="28"/>
          <w:szCs w:val="28"/>
        </w:rPr>
        <w:softHyphen/>
        <w:t>неч</w:t>
      </w:r>
      <w:r>
        <w:rPr>
          <w:color w:val="000000"/>
          <w:sz w:val="28"/>
          <w:szCs w:val="28"/>
        </w:rPr>
        <w:softHyphen/>
        <w:t>но</w:t>
      </w:r>
      <w:r>
        <w:rPr>
          <w:color w:val="000000"/>
          <w:sz w:val="28"/>
          <w:szCs w:val="28"/>
        </w:rPr>
        <w:softHyphen/>
        <w:t>мер</w:t>
      </w:r>
      <w:r>
        <w:rPr>
          <w:color w:val="000000"/>
          <w:sz w:val="28"/>
          <w:szCs w:val="28"/>
        </w:rPr>
        <w:softHyphen/>
        <w:t>но</w:t>
      </w:r>
      <w:r>
        <w:rPr>
          <w:color w:val="000000"/>
          <w:sz w:val="28"/>
          <w:szCs w:val="28"/>
        </w:rPr>
        <w:softHyphen/>
        <w:t>го про</w:t>
      </w:r>
      <w:r>
        <w:rPr>
          <w:color w:val="000000"/>
          <w:sz w:val="28"/>
          <w:szCs w:val="28"/>
        </w:rPr>
        <w:softHyphen/>
        <w:t>стран</w:t>
      </w:r>
      <w:r>
        <w:rPr>
          <w:color w:val="000000"/>
          <w:sz w:val="28"/>
          <w:szCs w:val="28"/>
        </w:rPr>
        <w:softHyphen/>
        <w:t>ст</w:t>
      </w:r>
      <w:r>
        <w:rPr>
          <w:color w:val="000000"/>
          <w:sz w:val="28"/>
          <w:szCs w:val="28"/>
        </w:rPr>
        <w:softHyphen/>
        <w:t>ва. Со</w:t>
      </w:r>
      <w:r>
        <w:rPr>
          <w:color w:val="000000"/>
          <w:sz w:val="28"/>
          <w:szCs w:val="28"/>
        </w:rPr>
        <w:softHyphen/>
        <w:t>от</w:t>
      </w:r>
      <w:r>
        <w:rPr>
          <w:color w:val="000000"/>
          <w:sz w:val="28"/>
          <w:szCs w:val="28"/>
        </w:rPr>
        <w:softHyphen/>
        <w:t>но</w:t>
      </w:r>
      <w:r>
        <w:rPr>
          <w:color w:val="000000"/>
          <w:sz w:val="28"/>
          <w:szCs w:val="28"/>
        </w:rPr>
        <w:softHyphen/>
        <w:t>ше</w:t>
      </w:r>
      <w:r>
        <w:rPr>
          <w:color w:val="000000"/>
          <w:sz w:val="28"/>
          <w:szCs w:val="28"/>
        </w:rPr>
        <w:softHyphen/>
        <w:t>ние ме</w:t>
      </w:r>
      <w:r>
        <w:rPr>
          <w:color w:val="000000"/>
          <w:sz w:val="28"/>
          <w:szCs w:val="28"/>
        </w:rPr>
        <w:softHyphen/>
        <w:t>ж</w:t>
      </w:r>
      <w:r>
        <w:rPr>
          <w:color w:val="000000"/>
          <w:sz w:val="28"/>
          <w:szCs w:val="28"/>
        </w:rPr>
        <w:softHyphen/>
        <w:t>ду раз</w:t>
      </w:r>
      <w:r>
        <w:rPr>
          <w:color w:val="000000"/>
          <w:sz w:val="28"/>
          <w:szCs w:val="28"/>
        </w:rPr>
        <w:softHyphen/>
        <w:t>мер</w:t>
      </w:r>
      <w:r>
        <w:rPr>
          <w:color w:val="000000"/>
          <w:sz w:val="28"/>
          <w:szCs w:val="28"/>
        </w:rPr>
        <w:softHyphen/>
        <w:t>но</w:t>
      </w:r>
      <w:r>
        <w:rPr>
          <w:color w:val="000000"/>
          <w:sz w:val="28"/>
          <w:szCs w:val="28"/>
        </w:rPr>
        <w:softHyphen/>
        <w:t>стя</w:t>
      </w:r>
      <w:r>
        <w:rPr>
          <w:color w:val="000000"/>
          <w:sz w:val="28"/>
          <w:szCs w:val="28"/>
        </w:rPr>
        <w:softHyphen/>
        <w:t>ми сум</w:t>
      </w:r>
      <w:r>
        <w:rPr>
          <w:color w:val="000000"/>
          <w:sz w:val="28"/>
          <w:szCs w:val="28"/>
        </w:rPr>
        <w:softHyphen/>
        <w:t>мы и пе</w:t>
      </w:r>
      <w:r>
        <w:rPr>
          <w:color w:val="000000"/>
          <w:sz w:val="28"/>
          <w:szCs w:val="28"/>
        </w:rPr>
        <w:softHyphen/>
        <w:t>ре</w:t>
      </w:r>
      <w:r>
        <w:rPr>
          <w:color w:val="000000"/>
          <w:sz w:val="28"/>
          <w:szCs w:val="28"/>
        </w:rPr>
        <w:softHyphen/>
        <w:t>се</w:t>
      </w:r>
      <w:r>
        <w:rPr>
          <w:color w:val="000000"/>
          <w:sz w:val="28"/>
          <w:szCs w:val="28"/>
        </w:rPr>
        <w:softHyphen/>
        <w:t>че</w:t>
      </w:r>
      <w:r>
        <w:rPr>
          <w:color w:val="000000"/>
          <w:sz w:val="28"/>
          <w:szCs w:val="28"/>
        </w:rPr>
        <w:softHyphen/>
        <w:t>ния под</w:t>
      </w:r>
      <w:r>
        <w:rPr>
          <w:color w:val="000000"/>
          <w:sz w:val="28"/>
          <w:szCs w:val="28"/>
        </w:rPr>
        <w:softHyphen/>
        <w:t>про</w:t>
      </w:r>
      <w:r>
        <w:rPr>
          <w:color w:val="000000"/>
          <w:sz w:val="28"/>
          <w:szCs w:val="28"/>
        </w:rPr>
        <w:softHyphen/>
        <w:t>странств. Чис</w:t>
      </w:r>
      <w:r>
        <w:rPr>
          <w:color w:val="000000"/>
          <w:sz w:val="28"/>
          <w:szCs w:val="28"/>
        </w:rPr>
        <w:softHyphen/>
        <w:t>ло под</w:t>
      </w:r>
      <w:r>
        <w:rPr>
          <w:color w:val="000000"/>
          <w:sz w:val="28"/>
          <w:szCs w:val="28"/>
        </w:rPr>
        <w:softHyphen/>
        <w:t>про</w:t>
      </w:r>
      <w:r>
        <w:rPr>
          <w:color w:val="000000"/>
          <w:sz w:val="28"/>
          <w:szCs w:val="28"/>
        </w:rPr>
        <w:softHyphen/>
        <w:t>странств в ко</w:t>
      </w:r>
      <w:r>
        <w:rPr>
          <w:color w:val="000000"/>
          <w:sz w:val="28"/>
          <w:szCs w:val="28"/>
        </w:rPr>
        <w:softHyphen/>
        <w:t>неч</w:t>
      </w:r>
      <w:r>
        <w:rPr>
          <w:color w:val="000000"/>
          <w:sz w:val="28"/>
          <w:szCs w:val="28"/>
        </w:rPr>
        <w:softHyphen/>
        <w:t>ном про</w:t>
      </w:r>
      <w:r>
        <w:rPr>
          <w:color w:val="000000"/>
          <w:sz w:val="28"/>
          <w:szCs w:val="28"/>
        </w:rPr>
        <w:softHyphen/>
        <w:t>стран</w:t>
      </w:r>
      <w:r>
        <w:rPr>
          <w:color w:val="000000"/>
          <w:sz w:val="28"/>
          <w:szCs w:val="28"/>
        </w:rPr>
        <w:softHyphen/>
        <w:t>ст</w:t>
      </w:r>
      <w:r>
        <w:rPr>
          <w:color w:val="000000"/>
          <w:sz w:val="28"/>
          <w:szCs w:val="28"/>
        </w:rPr>
        <w:softHyphen/>
        <w:t>ве. Ли</w:t>
      </w:r>
      <w:r>
        <w:rPr>
          <w:color w:val="000000"/>
          <w:sz w:val="28"/>
          <w:szCs w:val="28"/>
        </w:rPr>
        <w:softHyphen/>
        <w:t>ней</w:t>
      </w:r>
      <w:r>
        <w:rPr>
          <w:color w:val="000000"/>
          <w:sz w:val="28"/>
          <w:szCs w:val="28"/>
        </w:rPr>
        <w:softHyphen/>
        <w:t>ные пре</w:t>
      </w:r>
      <w:r>
        <w:rPr>
          <w:color w:val="000000"/>
          <w:sz w:val="28"/>
          <w:szCs w:val="28"/>
        </w:rPr>
        <w:softHyphen/>
        <w:t>об</w:t>
      </w:r>
      <w:r>
        <w:rPr>
          <w:color w:val="000000"/>
          <w:sz w:val="28"/>
          <w:szCs w:val="28"/>
        </w:rPr>
        <w:softHyphen/>
        <w:t>ра</w:t>
      </w:r>
      <w:r>
        <w:rPr>
          <w:color w:val="000000"/>
          <w:sz w:val="28"/>
          <w:szCs w:val="28"/>
        </w:rPr>
        <w:softHyphen/>
        <w:t>зо</w:t>
      </w:r>
      <w:r>
        <w:rPr>
          <w:color w:val="000000"/>
          <w:sz w:val="28"/>
          <w:szCs w:val="28"/>
        </w:rPr>
        <w:softHyphen/>
        <w:t>ва</w:t>
      </w:r>
      <w:r>
        <w:rPr>
          <w:color w:val="000000"/>
          <w:sz w:val="28"/>
          <w:szCs w:val="28"/>
        </w:rPr>
        <w:softHyphen/>
        <w:t>ния век</w:t>
      </w:r>
      <w:r>
        <w:rPr>
          <w:color w:val="000000"/>
          <w:sz w:val="28"/>
          <w:szCs w:val="28"/>
        </w:rPr>
        <w:softHyphen/>
        <w:t>тор</w:t>
      </w:r>
      <w:r>
        <w:rPr>
          <w:color w:val="000000"/>
          <w:sz w:val="28"/>
          <w:szCs w:val="28"/>
        </w:rPr>
        <w:softHyphen/>
        <w:t>ных про</w:t>
      </w:r>
      <w:r>
        <w:rPr>
          <w:color w:val="000000"/>
          <w:sz w:val="28"/>
          <w:szCs w:val="28"/>
        </w:rPr>
        <w:softHyphen/>
        <w:t>странств. Ли</w:t>
      </w:r>
      <w:r>
        <w:rPr>
          <w:color w:val="000000"/>
          <w:sz w:val="28"/>
          <w:szCs w:val="28"/>
        </w:rPr>
        <w:softHyphen/>
        <w:t>ней</w:t>
      </w:r>
      <w:r>
        <w:rPr>
          <w:color w:val="000000"/>
          <w:sz w:val="28"/>
          <w:szCs w:val="28"/>
        </w:rPr>
        <w:softHyphen/>
        <w:t>ные ото</w:t>
      </w:r>
      <w:r>
        <w:rPr>
          <w:color w:val="000000"/>
          <w:sz w:val="28"/>
          <w:szCs w:val="28"/>
        </w:rPr>
        <w:softHyphen/>
        <w:t>бра</w:t>
      </w:r>
      <w:r>
        <w:rPr>
          <w:color w:val="000000"/>
          <w:sz w:val="28"/>
          <w:szCs w:val="28"/>
        </w:rPr>
        <w:softHyphen/>
        <w:t>же</w:t>
      </w:r>
      <w:r>
        <w:rPr>
          <w:color w:val="000000"/>
          <w:sz w:val="28"/>
          <w:szCs w:val="28"/>
        </w:rPr>
        <w:softHyphen/>
        <w:t>ние и пре</w:t>
      </w:r>
      <w:r>
        <w:rPr>
          <w:color w:val="000000"/>
          <w:sz w:val="28"/>
          <w:szCs w:val="28"/>
        </w:rPr>
        <w:softHyphen/>
        <w:t>об</w:t>
      </w:r>
      <w:r>
        <w:rPr>
          <w:color w:val="000000"/>
          <w:sz w:val="28"/>
          <w:szCs w:val="28"/>
        </w:rPr>
        <w:softHyphen/>
        <w:t>ра</w:t>
      </w:r>
      <w:r>
        <w:rPr>
          <w:color w:val="000000"/>
          <w:sz w:val="28"/>
          <w:szCs w:val="28"/>
        </w:rPr>
        <w:softHyphen/>
        <w:t>зо</w:t>
      </w:r>
      <w:r>
        <w:rPr>
          <w:color w:val="000000"/>
          <w:sz w:val="28"/>
          <w:szCs w:val="28"/>
        </w:rPr>
        <w:softHyphen/>
        <w:t>ва</w:t>
      </w:r>
      <w:r>
        <w:rPr>
          <w:color w:val="000000"/>
          <w:sz w:val="28"/>
          <w:szCs w:val="28"/>
        </w:rPr>
        <w:softHyphen/>
        <w:t>ния век</w:t>
      </w:r>
      <w:r>
        <w:rPr>
          <w:color w:val="000000"/>
          <w:sz w:val="28"/>
          <w:szCs w:val="28"/>
        </w:rPr>
        <w:softHyphen/>
        <w:t>тор</w:t>
      </w:r>
      <w:r>
        <w:rPr>
          <w:color w:val="000000"/>
          <w:sz w:val="28"/>
          <w:szCs w:val="28"/>
        </w:rPr>
        <w:softHyphen/>
        <w:t>ных про</w:t>
      </w:r>
      <w:r>
        <w:rPr>
          <w:color w:val="000000"/>
          <w:sz w:val="28"/>
          <w:szCs w:val="28"/>
        </w:rPr>
        <w:softHyphen/>
        <w:t>странств. Ли</w:t>
      </w:r>
      <w:r>
        <w:rPr>
          <w:color w:val="000000"/>
          <w:sz w:val="28"/>
          <w:szCs w:val="28"/>
        </w:rPr>
        <w:softHyphen/>
        <w:t>ней</w:t>
      </w:r>
      <w:r>
        <w:rPr>
          <w:color w:val="000000"/>
          <w:sz w:val="28"/>
          <w:szCs w:val="28"/>
        </w:rPr>
        <w:softHyphen/>
        <w:t>ные пре</w:t>
      </w:r>
      <w:r>
        <w:rPr>
          <w:color w:val="000000"/>
          <w:sz w:val="28"/>
          <w:szCs w:val="28"/>
        </w:rPr>
        <w:softHyphen/>
        <w:t>об</w:t>
      </w:r>
      <w:r>
        <w:rPr>
          <w:color w:val="000000"/>
          <w:sz w:val="28"/>
          <w:szCs w:val="28"/>
        </w:rPr>
        <w:softHyphen/>
        <w:t>ра</w:t>
      </w:r>
      <w:r>
        <w:rPr>
          <w:color w:val="000000"/>
          <w:sz w:val="28"/>
          <w:szCs w:val="28"/>
        </w:rPr>
        <w:softHyphen/>
        <w:t>зо</w:t>
      </w:r>
      <w:r>
        <w:rPr>
          <w:color w:val="000000"/>
          <w:sz w:val="28"/>
          <w:szCs w:val="28"/>
        </w:rPr>
        <w:softHyphen/>
        <w:t>ва</w:t>
      </w:r>
      <w:r>
        <w:rPr>
          <w:color w:val="000000"/>
          <w:sz w:val="28"/>
          <w:szCs w:val="28"/>
        </w:rPr>
        <w:softHyphen/>
        <w:t>ния ко</w:t>
      </w:r>
      <w:r>
        <w:rPr>
          <w:color w:val="000000"/>
          <w:sz w:val="28"/>
          <w:szCs w:val="28"/>
        </w:rPr>
        <w:softHyphen/>
        <w:t>неч</w:t>
      </w:r>
      <w:r>
        <w:rPr>
          <w:color w:val="000000"/>
          <w:sz w:val="28"/>
          <w:szCs w:val="28"/>
        </w:rPr>
        <w:softHyphen/>
        <w:t>но</w:t>
      </w:r>
      <w:r>
        <w:rPr>
          <w:color w:val="000000"/>
          <w:sz w:val="28"/>
          <w:szCs w:val="28"/>
        </w:rPr>
        <w:softHyphen/>
        <w:t>мер</w:t>
      </w:r>
      <w:r>
        <w:rPr>
          <w:color w:val="000000"/>
          <w:sz w:val="28"/>
          <w:szCs w:val="28"/>
        </w:rPr>
        <w:softHyphen/>
        <w:t>ных про</w:t>
      </w:r>
      <w:r>
        <w:rPr>
          <w:color w:val="000000"/>
          <w:sz w:val="28"/>
          <w:szCs w:val="28"/>
        </w:rPr>
        <w:softHyphen/>
        <w:t>странств. Мат</w:t>
      </w:r>
      <w:r>
        <w:rPr>
          <w:color w:val="000000"/>
          <w:sz w:val="28"/>
          <w:szCs w:val="28"/>
        </w:rPr>
        <w:softHyphen/>
        <w:t>ри</w:t>
      </w:r>
      <w:r>
        <w:rPr>
          <w:color w:val="000000"/>
          <w:sz w:val="28"/>
          <w:szCs w:val="28"/>
        </w:rPr>
        <w:softHyphen/>
        <w:t>ца ли</w:t>
      </w:r>
      <w:r>
        <w:rPr>
          <w:color w:val="000000"/>
          <w:sz w:val="28"/>
          <w:szCs w:val="28"/>
        </w:rPr>
        <w:softHyphen/>
        <w:t>ней</w:t>
      </w:r>
      <w:r>
        <w:rPr>
          <w:color w:val="000000"/>
          <w:sz w:val="28"/>
          <w:szCs w:val="28"/>
        </w:rPr>
        <w:softHyphen/>
        <w:t>но</w:t>
      </w:r>
      <w:r>
        <w:rPr>
          <w:color w:val="000000"/>
          <w:sz w:val="28"/>
          <w:szCs w:val="28"/>
        </w:rPr>
        <w:softHyphen/>
        <w:t>го пре</w:t>
      </w:r>
      <w:r>
        <w:rPr>
          <w:color w:val="000000"/>
          <w:sz w:val="28"/>
          <w:szCs w:val="28"/>
        </w:rPr>
        <w:softHyphen/>
        <w:t>об</w:t>
      </w:r>
      <w:r>
        <w:rPr>
          <w:color w:val="000000"/>
          <w:sz w:val="28"/>
          <w:szCs w:val="28"/>
        </w:rPr>
        <w:softHyphen/>
        <w:t>ра</w:t>
      </w:r>
      <w:r>
        <w:rPr>
          <w:color w:val="000000"/>
          <w:sz w:val="28"/>
          <w:szCs w:val="28"/>
        </w:rPr>
        <w:softHyphen/>
        <w:t>зо</w:t>
      </w:r>
      <w:r>
        <w:rPr>
          <w:color w:val="000000"/>
          <w:sz w:val="28"/>
          <w:szCs w:val="28"/>
        </w:rPr>
        <w:softHyphen/>
        <w:t>ва</w:t>
      </w:r>
      <w:r>
        <w:rPr>
          <w:color w:val="000000"/>
          <w:sz w:val="28"/>
          <w:szCs w:val="28"/>
        </w:rPr>
        <w:softHyphen/>
        <w:t>ния. Коль</w:t>
      </w:r>
      <w:r>
        <w:rPr>
          <w:color w:val="000000"/>
          <w:sz w:val="28"/>
          <w:szCs w:val="28"/>
        </w:rPr>
        <w:softHyphen/>
        <w:t>цо и век</w:t>
      </w:r>
      <w:r>
        <w:rPr>
          <w:color w:val="000000"/>
          <w:sz w:val="28"/>
          <w:szCs w:val="28"/>
        </w:rPr>
        <w:softHyphen/>
        <w:t>тор</w:t>
      </w:r>
      <w:r>
        <w:rPr>
          <w:color w:val="000000"/>
          <w:sz w:val="28"/>
          <w:szCs w:val="28"/>
        </w:rPr>
        <w:softHyphen/>
        <w:t>ное про</w:t>
      </w:r>
      <w:r>
        <w:rPr>
          <w:color w:val="000000"/>
          <w:sz w:val="28"/>
          <w:szCs w:val="28"/>
        </w:rPr>
        <w:softHyphen/>
        <w:t>стран</w:t>
      </w:r>
      <w:r>
        <w:rPr>
          <w:color w:val="000000"/>
          <w:sz w:val="28"/>
          <w:szCs w:val="28"/>
        </w:rPr>
        <w:softHyphen/>
        <w:t>ст</w:t>
      </w:r>
      <w:r>
        <w:rPr>
          <w:color w:val="000000"/>
          <w:sz w:val="28"/>
          <w:szCs w:val="28"/>
        </w:rPr>
        <w:softHyphen/>
        <w:t>во ли</w:t>
      </w:r>
      <w:r>
        <w:rPr>
          <w:color w:val="000000"/>
          <w:sz w:val="28"/>
          <w:szCs w:val="28"/>
        </w:rPr>
        <w:softHyphen/>
        <w:t>ней</w:t>
      </w:r>
      <w:r>
        <w:rPr>
          <w:color w:val="000000"/>
          <w:sz w:val="28"/>
          <w:szCs w:val="28"/>
        </w:rPr>
        <w:softHyphen/>
        <w:t>ных пре</w:t>
      </w:r>
      <w:r>
        <w:rPr>
          <w:color w:val="000000"/>
          <w:sz w:val="28"/>
          <w:szCs w:val="28"/>
        </w:rPr>
        <w:softHyphen/>
        <w:t>об</w:t>
      </w:r>
      <w:r>
        <w:rPr>
          <w:color w:val="000000"/>
          <w:sz w:val="28"/>
          <w:szCs w:val="28"/>
        </w:rPr>
        <w:softHyphen/>
        <w:t>ра</w:t>
      </w:r>
      <w:r>
        <w:rPr>
          <w:color w:val="000000"/>
          <w:sz w:val="28"/>
          <w:szCs w:val="28"/>
        </w:rPr>
        <w:softHyphen/>
        <w:t>зо</w:t>
      </w:r>
      <w:r>
        <w:rPr>
          <w:color w:val="000000"/>
          <w:sz w:val="28"/>
          <w:szCs w:val="28"/>
        </w:rPr>
        <w:softHyphen/>
        <w:t>ва</w:t>
      </w:r>
      <w:r>
        <w:rPr>
          <w:color w:val="000000"/>
          <w:sz w:val="28"/>
          <w:szCs w:val="28"/>
        </w:rPr>
        <w:softHyphen/>
        <w:t>ний. Об</w:t>
      </w:r>
      <w:r>
        <w:rPr>
          <w:color w:val="000000"/>
          <w:sz w:val="28"/>
          <w:szCs w:val="28"/>
        </w:rPr>
        <w:softHyphen/>
        <w:t>ра</w:t>
      </w:r>
      <w:r>
        <w:rPr>
          <w:color w:val="000000"/>
          <w:sz w:val="28"/>
          <w:szCs w:val="28"/>
        </w:rPr>
        <w:softHyphen/>
        <w:t>ти</w:t>
      </w:r>
      <w:r>
        <w:rPr>
          <w:color w:val="000000"/>
          <w:sz w:val="28"/>
          <w:szCs w:val="28"/>
        </w:rPr>
        <w:softHyphen/>
        <w:t>мые пре</w:t>
      </w:r>
      <w:r>
        <w:rPr>
          <w:color w:val="000000"/>
          <w:sz w:val="28"/>
          <w:szCs w:val="28"/>
        </w:rPr>
        <w:softHyphen/>
        <w:t>об</w:t>
      </w:r>
      <w:r>
        <w:rPr>
          <w:color w:val="000000"/>
          <w:sz w:val="28"/>
          <w:szCs w:val="28"/>
        </w:rPr>
        <w:softHyphen/>
        <w:t>ра</w:t>
      </w:r>
      <w:r>
        <w:rPr>
          <w:color w:val="000000"/>
          <w:sz w:val="28"/>
          <w:szCs w:val="28"/>
        </w:rPr>
        <w:softHyphen/>
        <w:t>зо</w:t>
      </w:r>
      <w:r>
        <w:rPr>
          <w:color w:val="000000"/>
          <w:sz w:val="28"/>
          <w:szCs w:val="28"/>
        </w:rPr>
        <w:softHyphen/>
        <w:t>ва</w:t>
      </w:r>
      <w:r>
        <w:rPr>
          <w:color w:val="000000"/>
          <w:sz w:val="28"/>
          <w:szCs w:val="28"/>
        </w:rPr>
        <w:softHyphen/>
        <w:t>ния. Чис</w:t>
      </w:r>
      <w:r>
        <w:rPr>
          <w:color w:val="000000"/>
          <w:sz w:val="28"/>
          <w:szCs w:val="28"/>
        </w:rPr>
        <w:softHyphen/>
        <w:t>ло об</w:t>
      </w:r>
      <w:r>
        <w:rPr>
          <w:color w:val="000000"/>
          <w:sz w:val="28"/>
          <w:szCs w:val="28"/>
        </w:rPr>
        <w:softHyphen/>
        <w:t>ра</w:t>
      </w:r>
      <w:r>
        <w:rPr>
          <w:color w:val="000000"/>
          <w:sz w:val="28"/>
          <w:szCs w:val="28"/>
        </w:rPr>
        <w:softHyphen/>
        <w:t>ти</w:t>
      </w:r>
      <w:r>
        <w:rPr>
          <w:color w:val="000000"/>
          <w:sz w:val="28"/>
          <w:szCs w:val="28"/>
        </w:rPr>
        <w:softHyphen/>
        <w:t>мых пре</w:t>
      </w:r>
      <w:r>
        <w:rPr>
          <w:color w:val="000000"/>
          <w:sz w:val="28"/>
          <w:szCs w:val="28"/>
        </w:rPr>
        <w:softHyphen/>
        <w:t>об</w:t>
      </w:r>
      <w:r>
        <w:rPr>
          <w:color w:val="000000"/>
          <w:sz w:val="28"/>
          <w:szCs w:val="28"/>
        </w:rPr>
        <w:softHyphen/>
        <w:t>ра</w:t>
      </w:r>
      <w:r>
        <w:rPr>
          <w:color w:val="000000"/>
          <w:sz w:val="28"/>
          <w:szCs w:val="28"/>
        </w:rPr>
        <w:softHyphen/>
        <w:t>зо</w:t>
      </w:r>
      <w:r>
        <w:rPr>
          <w:color w:val="000000"/>
          <w:sz w:val="28"/>
          <w:szCs w:val="28"/>
        </w:rPr>
        <w:softHyphen/>
        <w:t>ва</w:t>
      </w:r>
      <w:r>
        <w:rPr>
          <w:color w:val="000000"/>
          <w:sz w:val="28"/>
          <w:szCs w:val="28"/>
        </w:rPr>
        <w:softHyphen/>
        <w:t>ний ко</w:t>
      </w:r>
      <w:r>
        <w:rPr>
          <w:color w:val="000000"/>
          <w:sz w:val="28"/>
          <w:szCs w:val="28"/>
        </w:rPr>
        <w:softHyphen/>
        <w:t>неч</w:t>
      </w:r>
      <w:r>
        <w:rPr>
          <w:color w:val="000000"/>
          <w:sz w:val="28"/>
          <w:szCs w:val="28"/>
        </w:rPr>
        <w:softHyphen/>
        <w:t>но</w:t>
      </w:r>
      <w:r>
        <w:rPr>
          <w:color w:val="000000"/>
          <w:sz w:val="28"/>
          <w:szCs w:val="28"/>
        </w:rPr>
        <w:softHyphen/>
        <w:t>мер</w:t>
      </w:r>
      <w:r>
        <w:rPr>
          <w:color w:val="000000"/>
          <w:sz w:val="28"/>
          <w:szCs w:val="28"/>
        </w:rPr>
        <w:softHyphen/>
        <w:t>но</w:t>
      </w:r>
      <w:r>
        <w:rPr>
          <w:color w:val="000000"/>
          <w:sz w:val="28"/>
          <w:szCs w:val="28"/>
        </w:rPr>
        <w:softHyphen/>
        <w:t>го про</w:t>
      </w:r>
      <w:r>
        <w:rPr>
          <w:color w:val="000000"/>
          <w:sz w:val="28"/>
          <w:szCs w:val="28"/>
        </w:rPr>
        <w:softHyphen/>
        <w:t>стран</w:t>
      </w:r>
      <w:r>
        <w:rPr>
          <w:color w:val="000000"/>
          <w:sz w:val="28"/>
          <w:szCs w:val="28"/>
        </w:rPr>
        <w:softHyphen/>
        <w:t>ст</w:t>
      </w:r>
      <w:r>
        <w:rPr>
          <w:color w:val="000000"/>
          <w:sz w:val="28"/>
          <w:szCs w:val="28"/>
        </w:rPr>
        <w:softHyphen/>
        <w:t>ва. Соб</w:t>
      </w:r>
      <w:r>
        <w:rPr>
          <w:color w:val="000000"/>
          <w:sz w:val="28"/>
          <w:szCs w:val="28"/>
        </w:rPr>
        <w:softHyphen/>
        <w:t>ст</w:t>
      </w:r>
      <w:r>
        <w:rPr>
          <w:color w:val="000000"/>
          <w:sz w:val="28"/>
          <w:szCs w:val="28"/>
        </w:rPr>
        <w:softHyphen/>
        <w:t>вен</w:t>
      </w:r>
      <w:r>
        <w:rPr>
          <w:color w:val="000000"/>
          <w:sz w:val="28"/>
          <w:szCs w:val="28"/>
        </w:rPr>
        <w:softHyphen/>
        <w:t>ные век</w:t>
      </w:r>
      <w:r>
        <w:rPr>
          <w:color w:val="000000"/>
          <w:sz w:val="28"/>
          <w:szCs w:val="28"/>
        </w:rPr>
        <w:softHyphen/>
        <w:t>то</w:t>
      </w:r>
      <w:r>
        <w:rPr>
          <w:color w:val="000000"/>
          <w:sz w:val="28"/>
          <w:szCs w:val="28"/>
        </w:rPr>
        <w:softHyphen/>
        <w:t>ры и соб</w:t>
      </w:r>
      <w:r>
        <w:rPr>
          <w:color w:val="000000"/>
          <w:sz w:val="28"/>
          <w:szCs w:val="28"/>
        </w:rPr>
        <w:softHyphen/>
        <w:t>ст</w:t>
      </w:r>
      <w:r>
        <w:rPr>
          <w:color w:val="000000"/>
          <w:sz w:val="28"/>
          <w:szCs w:val="28"/>
        </w:rPr>
        <w:softHyphen/>
        <w:t>вен</w:t>
      </w:r>
      <w:r>
        <w:rPr>
          <w:color w:val="000000"/>
          <w:sz w:val="28"/>
          <w:szCs w:val="28"/>
        </w:rPr>
        <w:softHyphen/>
        <w:t>ные зна</w:t>
      </w:r>
      <w:r>
        <w:rPr>
          <w:color w:val="000000"/>
          <w:sz w:val="28"/>
          <w:szCs w:val="28"/>
        </w:rPr>
        <w:softHyphen/>
        <w:t>че</w:t>
      </w:r>
      <w:r>
        <w:rPr>
          <w:color w:val="000000"/>
          <w:sz w:val="28"/>
          <w:szCs w:val="28"/>
        </w:rPr>
        <w:softHyphen/>
        <w:t>ния ли</w:t>
      </w:r>
      <w:r>
        <w:rPr>
          <w:color w:val="000000"/>
          <w:sz w:val="28"/>
          <w:szCs w:val="28"/>
        </w:rPr>
        <w:softHyphen/>
        <w:t>ней</w:t>
      </w:r>
      <w:r>
        <w:rPr>
          <w:color w:val="000000"/>
          <w:sz w:val="28"/>
          <w:szCs w:val="28"/>
        </w:rPr>
        <w:softHyphen/>
        <w:t>но</w:t>
      </w:r>
      <w:r>
        <w:rPr>
          <w:color w:val="000000"/>
          <w:sz w:val="28"/>
          <w:szCs w:val="28"/>
        </w:rPr>
        <w:softHyphen/>
        <w:t>го пре</w:t>
      </w:r>
      <w:r>
        <w:rPr>
          <w:color w:val="000000"/>
          <w:sz w:val="28"/>
          <w:szCs w:val="28"/>
        </w:rPr>
        <w:softHyphen/>
        <w:t>об</w:t>
      </w:r>
      <w:r>
        <w:rPr>
          <w:color w:val="000000"/>
          <w:sz w:val="28"/>
          <w:szCs w:val="28"/>
        </w:rPr>
        <w:softHyphen/>
        <w:t>ра</w:t>
      </w:r>
      <w:r>
        <w:rPr>
          <w:color w:val="000000"/>
          <w:sz w:val="28"/>
          <w:szCs w:val="28"/>
        </w:rPr>
        <w:softHyphen/>
        <w:t>зо</w:t>
      </w:r>
      <w:r>
        <w:rPr>
          <w:color w:val="000000"/>
          <w:sz w:val="28"/>
          <w:szCs w:val="28"/>
        </w:rPr>
        <w:softHyphen/>
        <w:t>ва</w:t>
      </w:r>
      <w:r>
        <w:rPr>
          <w:color w:val="000000"/>
          <w:sz w:val="28"/>
          <w:szCs w:val="28"/>
        </w:rPr>
        <w:softHyphen/>
        <w:t>ния. Ха</w:t>
      </w:r>
      <w:r>
        <w:rPr>
          <w:color w:val="000000"/>
          <w:sz w:val="28"/>
          <w:szCs w:val="28"/>
        </w:rPr>
        <w:softHyphen/>
        <w:t>рак</w:t>
      </w:r>
      <w:r>
        <w:rPr>
          <w:color w:val="000000"/>
          <w:sz w:val="28"/>
          <w:szCs w:val="28"/>
        </w:rPr>
        <w:softHyphen/>
        <w:t>те</w:t>
      </w:r>
      <w:r>
        <w:rPr>
          <w:color w:val="000000"/>
          <w:sz w:val="28"/>
          <w:szCs w:val="28"/>
        </w:rPr>
        <w:softHyphen/>
        <w:t>ри</w:t>
      </w:r>
      <w:r>
        <w:rPr>
          <w:color w:val="000000"/>
          <w:sz w:val="28"/>
          <w:szCs w:val="28"/>
        </w:rPr>
        <w:softHyphen/>
        <w:t>сти</w:t>
      </w:r>
      <w:r>
        <w:rPr>
          <w:color w:val="000000"/>
          <w:sz w:val="28"/>
          <w:szCs w:val="28"/>
        </w:rPr>
        <w:softHyphen/>
        <w:t>че</w:t>
      </w:r>
      <w:r>
        <w:rPr>
          <w:color w:val="000000"/>
          <w:sz w:val="28"/>
          <w:szCs w:val="28"/>
        </w:rPr>
        <w:softHyphen/>
        <w:t>ская мат</w:t>
      </w:r>
      <w:r>
        <w:rPr>
          <w:color w:val="000000"/>
          <w:sz w:val="28"/>
          <w:szCs w:val="28"/>
        </w:rPr>
        <w:softHyphen/>
        <w:t>ри</w:t>
      </w:r>
      <w:r>
        <w:rPr>
          <w:color w:val="000000"/>
          <w:sz w:val="28"/>
          <w:szCs w:val="28"/>
        </w:rPr>
        <w:softHyphen/>
        <w:t>ца и ха</w:t>
      </w:r>
      <w:r>
        <w:rPr>
          <w:color w:val="000000"/>
          <w:sz w:val="28"/>
          <w:szCs w:val="28"/>
        </w:rPr>
        <w:softHyphen/>
        <w:t>рак</w:t>
      </w:r>
      <w:r>
        <w:rPr>
          <w:color w:val="000000"/>
          <w:sz w:val="28"/>
          <w:szCs w:val="28"/>
        </w:rPr>
        <w:softHyphen/>
        <w:t>те</w:t>
      </w:r>
      <w:r>
        <w:rPr>
          <w:color w:val="000000"/>
          <w:sz w:val="28"/>
          <w:szCs w:val="28"/>
        </w:rPr>
        <w:softHyphen/>
        <w:t>ри</w:t>
      </w:r>
      <w:r>
        <w:rPr>
          <w:color w:val="000000"/>
          <w:sz w:val="28"/>
          <w:szCs w:val="28"/>
        </w:rPr>
        <w:softHyphen/>
        <w:t>сти</w:t>
      </w:r>
      <w:r>
        <w:rPr>
          <w:color w:val="000000"/>
          <w:sz w:val="28"/>
          <w:szCs w:val="28"/>
        </w:rPr>
        <w:softHyphen/>
        <w:t>че</w:t>
      </w:r>
      <w:r>
        <w:rPr>
          <w:color w:val="000000"/>
          <w:sz w:val="28"/>
          <w:szCs w:val="28"/>
        </w:rPr>
        <w:softHyphen/>
        <w:t>ский мно</w:t>
      </w:r>
      <w:r>
        <w:rPr>
          <w:color w:val="000000"/>
          <w:sz w:val="28"/>
          <w:szCs w:val="28"/>
        </w:rPr>
        <w:softHyphen/>
        <w:t>го</w:t>
      </w:r>
      <w:r>
        <w:rPr>
          <w:color w:val="000000"/>
          <w:sz w:val="28"/>
          <w:szCs w:val="28"/>
        </w:rPr>
        <w:softHyphen/>
        <w:t>член мат</w:t>
      </w:r>
      <w:r>
        <w:rPr>
          <w:color w:val="000000"/>
          <w:sz w:val="28"/>
          <w:szCs w:val="28"/>
        </w:rPr>
        <w:softHyphen/>
        <w:t>ри</w:t>
      </w:r>
      <w:r>
        <w:rPr>
          <w:color w:val="000000"/>
          <w:sz w:val="28"/>
          <w:szCs w:val="28"/>
        </w:rPr>
        <w:softHyphen/>
        <w:t>цы и пре</w:t>
      </w:r>
      <w:r>
        <w:rPr>
          <w:color w:val="000000"/>
          <w:sz w:val="28"/>
          <w:szCs w:val="28"/>
        </w:rPr>
        <w:softHyphen/>
        <w:t>об</w:t>
      </w:r>
      <w:r>
        <w:rPr>
          <w:color w:val="000000"/>
          <w:sz w:val="28"/>
          <w:szCs w:val="28"/>
        </w:rPr>
        <w:softHyphen/>
        <w:t>ра</w:t>
      </w:r>
      <w:r>
        <w:rPr>
          <w:color w:val="000000"/>
          <w:sz w:val="28"/>
          <w:szCs w:val="28"/>
        </w:rPr>
        <w:softHyphen/>
        <w:t>зо</w:t>
      </w:r>
      <w:r>
        <w:rPr>
          <w:color w:val="000000"/>
          <w:sz w:val="28"/>
          <w:szCs w:val="28"/>
        </w:rPr>
        <w:softHyphen/>
        <w:t>ва</w:t>
      </w:r>
      <w:r>
        <w:rPr>
          <w:color w:val="000000"/>
          <w:sz w:val="28"/>
          <w:szCs w:val="28"/>
        </w:rPr>
        <w:softHyphen/>
        <w:t>ния. Оты</w:t>
      </w:r>
      <w:r>
        <w:rPr>
          <w:color w:val="000000"/>
          <w:sz w:val="28"/>
          <w:szCs w:val="28"/>
        </w:rPr>
        <w:softHyphen/>
        <w:t>ска</w:t>
      </w:r>
      <w:r>
        <w:rPr>
          <w:color w:val="000000"/>
          <w:sz w:val="28"/>
          <w:szCs w:val="28"/>
        </w:rPr>
        <w:softHyphen/>
        <w:t>ние соб</w:t>
      </w:r>
      <w:r>
        <w:rPr>
          <w:color w:val="000000"/>
          <w:sz w:val="28"/>
          <w:szCs w:val="28"/>
        </w:rPr>
        <w:softHyphen/>
        <w:t>ст</w:t>
      </w:r>
      <w:r>
        <w:rPr>
          <w:color w:val="000000"/>
          <w:sz w:val="28"/>
          <w:szCs w:val="28"/>
        </w:rPr>
        <w:softHyphen/>
        <w:t>вен</w:t>
      </w:r>
      <w:r>
        <w:rPr>
          <w:color w:val="000000"/>
          <w:sz w:val="28"/>
          <w:szCs w:val="28"/>
        </w:rPr>
        <w:softHyphen/>
        <w:t>ных век</w:t>
      </w:r>
      <w:r>
        <w:rPr>
          <w:color w:val="000000"/>
          <w:sz w:val="28"/>
          <w:szCs w:val="28"/>
        </w:rPr>
        <w:softHyphen/>
        <w:t>то</w:t>
      </w:r>
      <w:r>
        <w:rPr>
          <w:color w:val="000000"/>
          <w:sz w:val="28"/>
          <w:szCs w:val="28"/>
        </w:rPr>
        <w:softHyphen/>
        <w:t>ров пре</w:t>
      </w:r>
      <w:r>
        <w:rPr>
          <w:color w:val="000000"/>
          <w:sz w:val="28"/>
          <w:szCs w:val="28"/>
        </w:rPr>
        <w:softHyphen/>
        <w:t>об</w:t>
      </w:r>
      <w:r>
        <w:rPr>
          <w:color w:val="000000"/>
          <w:sz w:val="28"/>
          <w:szCs w:val="28"/>
        </w:rPr>
        <w:softHyphen/>
        <w:t>ра</w:t>
      </w:r>
      <w:r>
        <w:rPr>
          <w:color w:val="000000"/>
          <w:sz w:val="28"/>
          <w:szCs w:val="28"/>
        </w:rPr>
        <w:softHyphen/>
        <w:t>зо</w:t>
      </w:r>
      <w:r>
        <w:rPr>
          <w:color w:val="000000"/>
          <w:sz w:val="28"/>
          <w:szCs w:val="28"/>
        </w:rPr>
        <w:softHyphen/>
        <w:t>ва</w:t>
      </w:r>
      <w:r>
        <w:rPr>
          <w:color w:val="000000"/>
          <w:sz w:val="28"/>
          <w:szCs w:val="28"/>
        </w:rPr>
        <w:softHyphen/>
        <w:t>ния. Кри</w:t>
      </w:r>
      <w:r>
        <w:rPr>
          <w:color w:val="000000"/>
          <w:sz w:val="28"/>
          <w:szCs w:val="28"/>
        </w:rPr>
        <w:softHyphen/>
        <w:t>те</w:t>
      </w:r>
      <w:r>
        <w:rPr>
          <w:color w:val="000000"/>
          <w:sz w:val="28"/>
          <w:szCs w:val="28"/>
        </w:rPr>
        <w:softHyphen/>
        <w:t>рий по</w:t>
      </w:r>
      <w:r>
        <w:rPr>
          <w:color w:val="000000"/>
          <w:sz w:val="28"/>
          <w:szCs w:val="28"/>
        </w:rPr>
        <w:softHyphen/>
        <w:t>до</w:t>
      </w:r>
      <w:r>
        <w:rPr>
          <w:color w:val="000000"/>
          <w:sz w:val="28"/>
          <w:szCs w:val="28"/>
        </w:rPr>
        <w:softHyphen/>
        <w:t>бия мат</w:t>
      </w:r>
      <w:r>
        <w:rPr>
          <w:color w:val="000000"/>
          <w:sz w:val="28"/>
          <w:szCs w:val="28"/>
        </w:rPr>
        <w:softHyphen/>
        <w:t>ри</w:t>
      </w:r>
      <w:r>
        <w:rPr>
          <w:color w:val="000000"/>
          <w:sz w:val="28"/>
          <w:szCs w:val="28"/>
        </w:rPr>
        <w:softHyphen/>
        <w:t>цы над по</w:t>
      </w:r>
      <w:r>
        <w:rPr>
          <w:color w:val="000000"/>
          <w:sz w:val="28"/>
          <w:szCs w:val="28"/>
        </w:rPr>
        <w:softHyphen/>
        <w:t>лем диа</w:t>
      </w:r>
      <w:r>
        <w:rPr>
          <w:color w:val="000000"/>
          <w:sz w:val="28"/>
          <w:szCs w:val="28"/>
        </w:rPr>
        <w:softHyphen/>
        <w:t>го</w:t>
      </w:r>
      <w:r>
        <w:rPr>
          <w:color w:val="000000"/>
          <w:sz w:val="28"/>
          <w:szCs w:val="28"/>
        </w:rPr>
        <w:softHyphen/>
        <w:t>наль</w:t>
      </w:r>
      <w:r>
        <w:rPr>
          <w:color w:val="000000"/>
          <w:sz w:val="28"/>
          <w:szCs w:val="28"/>
        </w:rPr>
        <w:softHyphen/>
        <w:t>ной мат</w:t>
      </w:r>
      <w:r>
        <w:rPr>
          <w:color w:val="000000"/>
          <w:sz w:val="28"/>
          <w:szCs w:val="28"/>
        </w:rPr>
        <w:softHyphen/>
        <w:t>ри</w:t>
      </w:r>
      <w:r>
        <w:rPr>
          <w:color w:val="000000"/>
          <w:sz w:val="28"/>
          <w:szCs w:val="28"/>
        </w:rPr>
        <w:softHyphen/>
        <w:t>це. Под</w:t>
      </w:r>
      <w:r>
        <w:rPr>
          <w:color w:val="000000"/>
          <w:sz w:val="28"/>
          <w:szCs w:val="28"/>
        </w:rPr>
        <w:softHyphen/>
        <w:t>про</w:t>
      </w:r>
      <w:r>
        <w:rPr>
          <w:color w:val="000000"/>
          <w:sz w:val="28"/>
          <w:szCs w:val="28"/>
        </w:rPr>
        <w:softHyphen/>
        <w:t>стран</w:t>
      </w:r>
      <w:r>
        <w:rPr>
          <w:color w:val="000000"/>
          <w:sz w:val="28"/>
          <w:szCs w:val="28"/>
        </w:rPr>
        <w:softHyphen/>
        <w:t>ст</w:t>
      </w:r>
      <w:r>
        <w:rPr>
          <w:color w:val="000000"/>
          <w:sz w:val="28"/>
          <w:szCs w:val="28"/>
        </w:rPr>
        <w:softHyphen/>
        <w:t>во, ин</w:t>
      </w:r>
      <w:r>
        <w:rPr>
          <w:color w:val="000000"/>
          <w:sz w:val="28"/>
          <w:szCs w:val="28"/>
        </w:rPr>
        <w:softHyphen/>
        <w:t>ва</w:t>
      </w:r>
      <w:r>
        <w:rPr>
          <w:color w:val="000000"/>
          <w:sz w:val="28"/>
          <w:szCs w:val="28"/>
        </w:rPr>
        <w:softHyphen/>
        <w:t>ри</w:t>
      </w:r>
      <w:r>
        <w:rPr>
          <w:color w:val="000000"/>
          <w:sz w:val="28"/>
          <w:szCs w:val="28"/>
        </w:rPr>
        <w:softHyphen/>
        <w:t>ант</w:t>
      </w:r>
      <w:r>
        <w:rPr>
          <w:color w:val="000000"/>
          <w:sz w:val="28"/>
          <w:szCs w:val="28"/>
        </w:rPr>
        <w:softHyphen/>
        <w:t>ное от</w:t>
      </w:r>
      <w:r>
        <w:rPr>
          <w:color w:val="000000"/>
          <w:sz w:val="28"/>
          <w:szCs w:val="28"/>
        </w:rPr>
        <w:softHyphen/>
        <w:t>но</w:t>
      </w:r>
      <w:r>
        <w:rPr>
          <w:color w:val="000000"/>
          <w:sz w:val="28"/>
          <w:szCs w:val="28"/>
        </w:rPr>
        <w:softHyphen/>
        <w:t>си</w:t>
      </w:r>
      <w:r>
        <w:rPr>
          <w:color w:val="000000"/>
          <w:sz w:val="28"/>
          <w:szCs w:val="28"/>
        </w:rPr>
        <w:softHyphen/>
        <w:t>тель</w:t>
      </w:r>
      <w:r>
        <w:rPr>
          <w:color w:val="000000"/>
          <w:sz w:val="28"/>
          <w:szCs w:val="28"/>
        </w:rPr>
        <w:softHyphen/>
        <w:t>но пре</w:t>
      </w:r>
      <w:r>
        <w:rPr>
          <w:color w:val="000000"/>
          <w:sz w:val="28"/>
          <w:szCs w:val="28"/>
        </w:rPr>
        <w:softHyphen/>
        <w:t>об</w:t>
      </w:r>
      <w:r>
        <w:rPr>
          <w:color w:val="000000"/>
          <w:sz w:val="28"/>
          <w:szCs w:val="28"/>
        </w:rPr>
        <w:softHyphen/>
        <w:t>ра</w:t>
      </w:r>
      <w:r>
        <w:rPr>
          <w:color w:val="000000"/>
          <w:sz w:val="28"/>
          <w:szCs w:val="28"/>
        </w:rPr>
        <w:softHyphen/>
        <w:t>зо</w:t>
      </w:r>
      <w:r>
        <w:rPr>
          <w:color w:val="000000"/>
          <w:sz w:val="28"/>
          <w:szCs w:val="28"/>
        </w:rPr>
        <w:softHyphen/>
        <w:t>ва</w:t>
      </w:r>
      <w:r>
        <w:rPr>
          <w:color w:val="000000"/>
          <w:sz w:val="28"/>
          <w:szCs w:val="28"/>
        </w:rPr>
        <w:softHyphen/>
        <w:t>ния. Ог</w:t>
      </w:r>
      <w:r>
        <w:rPr>
          <w:color w:val="000000"/>
          <w:sz w:val="28"/>
          <w:szCs w:val="28"/>
        </w:rPr>
        <w:softHyphen/>
        <w:t>ра</w:t>
      </w:r>
      <w:r>
        <w:rPr>
          <w:color w:val="000000"/>
          <w:sz w:val="28"/>
          <w:szCs w:val="28"/>
        </w:rPr>
        <w:softHyphen/>
        <w:t>ни</w:t>
      </w:r>
      <w:r>
        <w:rPr>
          <w:color w:val="000000"/>
          <w:sz w:val="28"/>
          <w:szCs w:val="28"/>
        </w:rPr>
        <w:softHyphen/>
        <w:t>че</w:t>
      </w:r>
      <w:r>
        <w:rPr>
          <w:color w:val="000000"/>
          <w:sz w:val="28"/>
          <w:szCs w:val="28"/>
        </w:rPr>
        <w:softHyphen/>
        <w:t>ние пре</w:t>
      </w:r>
      <w:r>
        <w:rPr>
          <w:color w:val="000000"/>
          <w:sz w:val="28"/>
          <w:szCs w:val="28"/>
        </w:rPr>
        <w:softHyphen/>
        <w:t>об</w:t>
      </w:r>
      <w:r>
        <w:rPr>
          <w:color w:val="000000"/>
          <w:sz w:val="28"/>
          <w:szCs w:val="28"/>
        </w:rPr>
        <w:softHyphen/>
        <w:t>ра</w:t>
      </w:r>
      <w:r>
        <w:rPr>
          <w:color w:val="000000"/>
          <w:sz w:val="28"/>
          <w:szCs w:val="28"/>
        </w:rPr>
        <w:softHyphen/>
        <w:t>зо</w:t>
      </w:r>
      <w:r>
        <w:rPr>
          <w:color w:val="000000"/>
          <w:sz w:val="28"/>
          <w:szCs w:val="28"/>
        </w:rPr>
        <w:softHyphen/>
        <w:t>ва</w:t>
      </w:r>
      <w:r>
        <w:rPr>
          <w:color w:val="000000"/>
          <w:sz w:val="28"/>
          <w:szCs w:val="28"/>
        </w:rPr>
        <w:softHyphen/>
        <w:t>ния на ин</w:t>
      </w:r>
      <w:r>
        <w:rPr>
          <w:color w:val="000000"/>
          <w:sz w:val="28"/>
          <w:szCs w:val="28"/>
        </w:rPr>
        <w:softHyphen/>
        <w:t>ва</w:t>
      </w:r>
      <w:r>
        <w:rPr>
          <w:color w:val="000000"/>
          <w:sz w:val="28"/>
          <w:szCs w:val="28"/>
        </w:rPr>
        <w:softHyphen/>
        <w:t>ри</w:t>
      </w:r>
      <w:r>
        <w:rPr>
          <w:color w:val="000000"/>
          <w:sz w:val="28"/>
          <w:szCs w:val="28"/>
        </w:rPr>
        <w:softHyphen/>
        <w:t>ант</w:t>
      </w:r>
      <w:r>
        <w:rPr>
          <w:color w:val="000000"/>
          <w:sz w:val="28"/>
          <w:szCs w:val="28"/>
        </w:rPr>
        <w:softHyphen/>
        <w:t>ном под</w:t>
      </w:r>
      <w:r>
        <w:rPr>
          <w:color w:val="000000"/>
          <w:sz w:val="28"/>
          <w:szCs w:val="28"/>
        </w:rPr>
        <w:softHyphen/>
        <w:t>про</w:t>
      </w:r>
      <w:r>
        <w:rPr>
          <w:color w:val="000000"/>
          <w:sz w:val="28"/>
          <w:szCs w:val="28"/>
        </w:rPr>
        <w:softHyphen/>
        <w:t>стран</w:t>
      </w:r>
      <w:r>
        <w:rPr>
          <w:color w:val="000000"/>
          <w:sz w:val="28"/>
          <w:szCs w:val="28"/>
        </w:rPr>
        <w:softHyphen/>
        <w:t>ст</w:t>
      </w:r>
      <w:r>
        <w:rPr>
          <w:color w:val="000000"/>
          <w:sz w:val="28"/>
          <w:szCs w:val="28"/>
        </w:rPr>
        <w:softHyphen/>
        <w:t>ве. При</w:t>
      </w:r>
      <w:r>
        <w:rPr>
          <w:color w:val="000000"/>
          <w:sz w:val="28"/>
          <w:szCs w:val="28"/>
        </w:rPr>
        <w:softHyphen/>
        <w:t>во</w:t>
      </w:r>
      <w:r>
        <w:rPr>
          <w:color w:val="000000"/>
          <w:sz w:val="28"/>
          <w:szCs w:val="28"/>
        </w:rPr>
        <w:softHyphen/>
        <w:t>ди</w:t>
      </w:r>
      <w:r>
        <w:rPr>
          <w:color w:val="000000"/>
          <w:sz w:val="28"/>
          <w:szCs w:val="28"/>
        </w:rPr>
        <w:softHyphen/>
        <w:t>мые и раз</w:t>
      </w:r>
      <w:r>
        <w:rPr>
          <w:color w:val="000000"/>
          <w:sz w:val="28"/>
          <w:szCs w:val="28"/>
        </w:rPr>
        <w:softHyphen/>
        <w:t>ло</w:t>
      </w:r>
      <w:r>
        <w:rPr>
          <w:color w:val="000000"/>
          <w:sz w:val="28"/>
          <w:szCs w:val="28"/>
        </w:rPr>
        <w:softHyphen/>
        <w:t>жи</w:t>
      </w:r>
      <w:r>
        <w:rPr>
          <w:color w:val="000000"/>
          <w:sz w:val="28"/>
          <w:szCs w:val="28"/>
        </w:rPr>
        <w:softHyphen/>
        <w:t>мые мат</w:t>
      </w:r>
      <w:r>
        <w:rPr>
          <w:color w:val="000000"/>
          <w:sz w:val="28"/>
          <w:szCs w:val="28"/>
        </w:rPr>
        <w:softHyphen/>
        <w:t>ри</w:t>
      </w:r>
      <w:r>
        <w:rPr>
          <w:color w:val="000000"/>
          <w:sz w:val="28"/>
          <w:szCs w:val="28"/>
        </w:rPr>
        <w:softHyphen/>
        <w:t>цы пре</w:t>
      </w:r>
      <w:r>
        <w:rPr>
          <w:color w:val="000000"/>
          <w:sz w:val="28"/>
          <w:szCs w:val="28"/>
        </w:rPr>
        <w:softHyphen/>
        <w:t>об</w:t>
      </w:r>
      <w:r>
        <w:rPr>
          <w:color w:val="000000"/>
          <w:sz w:val="28"/>
          <w:szCs w:val="28"/>
        </w:rPr>
        <w:softHyphen/>
        <w:t>ра</w:t>
      </w:r>
      <w:r>
        <w:rPr>
          <w:color w:val="000000"/>
          <w:sz w:val="28"/>
          <w:szCs w:val="28"/>
        </w:rPr>
        <w:softHyphen/>
        <w:t>зо</w:t>
      </w:r>
      <w:r>
        <w:rPr>
          <w:color w:val="000000"/>
          <w:sz w:val="28"/>
          <w:szCs w:val="28"/>
        </w:rPr>
        <w:softHyphen/>
        <w:t>ва</w:t>
      </w:r>
      <w:r>
        <w:rPr>
          <w:color w:val="000000"/>
          <w:sz w:val="28"/>
          <w:szCs w:val="28"/>
        </w:rPr>
        <w:softHyphen/>
        <w:t>ния. Мно</w:t>
      </w:r>
      <w:r>
        <w:rPr>
          <w:color w:val="000000"/>
          <w:sz w:val="28"/>
          <w:szCs w:val="28"/>
        </w:rPr>
        <w:softHyphen/>
        <w:t>го</w:t>
      </w:r>
      <w:r>
        <w:rPr>
          <w:color w:val="000000"/>
          <w:sz w:val="28"/>
          <w:szCs w:val="28"/>
        </w:rPr>
        <w:softHyphen/>
        <w:t>чле</w:t>
      </w:r>
      <w:r>
        <w:rPr>
          <w:color w:val="000000"/>
          <w:sz w:val="28"/>
          <w:szCs w:val="28"/>
        </w:rPr>
        <w:softHyphen/>
        <w:t>ны, ан</w:t>
      </w:r>
      <w:r>
        <w:rPr>
          <w:color w:val="000000"/>
          <w:sz w:val="28"/>
          <w:szCs w:val="28"/>
        </w:rPr>
        <w:softHyphen/>
        <w:t>ну</w:t>
      </w:r>
      <w:r>
        <w:rPr>
          <w:color w:val="000000"/>
          <w:sz w:val="28"/>
          <w:szCs w:val="28"/>
        </w:rPr>
        <w:softHyphen/>
        <w:t>ли</w:t>
      </w:r>
      <w:r>
        <w:rPr>
          <w:color w:val="000000"/>
          <w:sz w:val="28"/>
          <w:szCs w:val="28"/>
        </w:rPr>
        <w:softHyphen/>
        <w:t>рую</w:t>
      </w:r>
      <w:r>
        <w:rPr>
          <w:color w:val="000000"/>
          <w:sz w:val="28"/>
          <w:szCs w:val="28"/>
        </w:rPr>
        <w:softHyphen/>
        <w:t>щие пре</w:t>
      </w:r>
      <w:r>
        <w:rPr>
          <w:color w:val="000000"/>
          <w:sz w:val="28"/>
          <w:szCs w:val="28"/>
        </w:rPr>
        <w:softHyphen/>
        <w:t>об</w:t>
      </w:r>
      <w:r>
        <w:rPr>
          <w:color w:val="000000"/>
          <w:sz w:val="28"/>
          <w:szCs w:val="28"/>
        </w:rPr>
        <w:softHyphen/>
        <w:t>ра</w:t>
      </w:r>
      <w:r>
        <w:rPr>
          <w:color w:val="000000"/>
          <w:sz w:val="28"/>
          <w:szCs w:val="28"/>
        </w:rPr>
        <w:softHyphen/>
        <w:t>зо</w:t>
      </w:r>
      <w:r>
        <w:rPr>
          <w:color w:val="000000"/>
          <w:sz w:val="28"/>
          <w:szCs w:val="28"/>
        </w:rPr>
        <w:softHyphen/>
        <w:t>ва</w:t>
      </w:r>
      <w:r>
        <w:rPr>
          <w:color w:val="000000"/>
          <w:sz w:val="28"/>
          <w:szCs w:val="28"/>
        </w:rPr>
        <w:softHyphen/>
        <w:t>ние. Тео</w:t>
      </w:r>
      <w:r>
        <w:rPr>
          <w:color w:val="000000"/>
          <w:sz w:val="28"/>
          <w:szCs w:val="28"/>
        </w:rPr>
        <w:softHyphen/>
        <w:t>ре</w:t>
      </w:r>
      <w:r>
        <w:rPr>
          <w:color w:val="000000"/>
          <w:sz w:val="28"/>
          <w:szCs w:val="28"/>
        </w:rPr>
        <w:softHyphen/>
        <w:t>ма Га</w:t>
      </w:r>
      <w:r>
        <w:rPr>
          <w:color w:val="000000"/>
          <w:sz w:val="28"/>
          <w:szCs w:val="28"/>
        </w:rPr>
        <w:softHyphen/>
        <w:t>миль</w:t>
      </w:r>
      <w:r>
        <w:rPr>
          <w:color w:val="000000"/>
          <w:sz w:val="28"/>
          <w:szCs w:val="28"/>
        </w:rPr>
        <w:softHyphen/>
        <w:t>то</w:t>
      </w:r>
      <w:r>
        <w:rPr>
          <w:color w:val="000000"/>
          <w:sz w:val="28"/>
          <w:szCs w:val="28"/>
        </w:rPr>
        <w:softHyphen/>
        <w:t>на-Кэ</w:t>
      </w:r>
      <w:r>
        <w:rPr>
          <w:color w:val="000000"/>
          <w:sz w:val="28"/>
          <w:szCs w:val="28"/>
        </w:rPr>
        <w:softHyphen/>
        <w:t>ли. Раз</w:t>
      </w:r>
      <w:r>
        <w:rPr>
          <w:color w:val="000000"/>
          <w:sz w:val="28"/>
          <w:szCs w:val="28"/>
        </w:rPr>
        <w:softHyphen/>
        <w:t>ло</w:t>
      </w:r>
      <w:r>
        <w:rPr>
          <w:color w:val="000000"/>
          <w:sz w:val="28"/>
          <w:szCs w:val="28"/>
        </w:rPr>
        <w:softHyphen/>
        <w:t>же</w:t>
      </w:r>
      <w:r>
        <w:rPr>
          <w:color w:val="000000"/>
          <w:sz w:val="28"/>
          <w:szCs w:val="28"/>
        </w:rPr>
        <w:softHyphen/>
        <w:t>ние про</w:t>
      </w:r>
      <w:r>
        <w:rPr>
          <w:color w:val="000000"/>
          <w:sz w:val="28"/>
          <w:szCs w:val="28"/>
        </w:rPr>
        <w:softHyphen/>
        <w:t>стран</w:t>
      </w:r>
      <w:r>
        <w:rPr>
          <w:color w:val="000000"/>
          <w:sz w:val="28"/>
          <w:szCs w:val="28"/>
        </w:rPr>
        <w:softHyphen/>
        <w:t>ст</w:t>
      </w:r>
      <w:r>
        <w:rPr>
          <w:color w:val="000000"/>
          <w:sz w:val="28"/>
          <w:szCs w:val="28"/>
        </w:rPr>
        <w:softHyphen/>
        <w:t>ва в пря</w:t>
      </w:r>
      <w:r>
        <w:rPr>
          <w:color w:val="000000"/>
          <w:sz w:val="28"/>
          <w:szCs w:val="28"/>
        </w:rPr>
        <w:softHyphen/>
        <w:t>мую сум</w:t>
      </w:r>
      <w:r>
        <w:rPr>
          <w:color w:val="000000"/>
          <w:sz w:val="28"/>
          <w:szCs w:val="28"/>
        </w:rPr>
        <w:softHyphen/>
        <w:t>му ин</w:t>
      </w:r>
      <w:r>
        <w:rPr>
          <w:color w:val="000000"/>
          <w:sz w:val="28"/>
          <w:szCs w:val="28"/>
        </w:rPr>
        <w:softHyphen/>
        <w:t>ва</w:t>
      </w:r>
      <w:r>
        <w:rPr>
          <w:color w:val="000000"/>
          <w:sz w:val="28"/>
          <w:szCs w:val="28"/>
        </w:rPr>
        <w:softHyphen/>
        <w:t>ри</w:t>
      </w:r>
      <w:r>
        <w:rPr>
          <w:color w:val="000000"/>
          <w:sz w:val="28"/>
          <w:szCs w:val="28"/>
        </w:rPr>
        <w:softHyphen/>
        <w:t>ант</w:t>
      </w:r>
      <w:r>
        <w:rPr>
          <w:color w:val="000000"/>
          <w:sz w:val="28"/>
          <w:szCs w:val="28"/>
        </w:rPr>
        <w:softHyphen/>
        <w:t>ных под</w:t>
      </w:r>
      <w:r>
        <w:rPr>
          <w:color w:val="000000"/>
          <w:sz w:val="28"/>
          <w:szCs w:val="28"/>
        </w:rPr>
        <w:softHyphen/>
        <w:t>про</w:t>
      </w:r>
      <w:r>
        <w:rPr>
          <w:color w:val="000000"/>
          <w:sz w:val="28"/>
          <w:szCs w:val="28"/>
        </w:rPr>
        <w:softHyphen/>
        <w:t>странств с по</w:t>
      </w:r>
      <w:r>
        <w:rPr>
          <w:color w:val="000000"/>
          <w:sz w:val="28"/>
          <w:szCs w:val="28"/>
        </w:rPr>
        <w:softHyphen/>
        <w:t>мо</w:t>
      </w:r>
      <w:r>
        <w:rPr>
          <w:color w:val="000000"/>
          <w:sz w:val="28"/>
          <w:szCs w:val="28"/>
        </w:rPr>
        <w:softHyphen/>
        <w:t>щью ан</w:t>
      </w:r>
      <w:r>
        <w:rPr>
          <w:color w:val="000000"/>
          <w:sz w:val="28"/>
          <w:szCs w:val="28"/>
        </w:rPr>
        <w:softHyphen/>
        <w:t>ну</w:t>
      </w:r>
      <w:r>
        <w:rPr>
          <w:color w:val="000000"/>
          <w:sz w:val="28"/>
          <w:szCs w:val="28"/>
        </w:rPr>
        <w:softHyphen/>
        <w:t>ли</w:t>
      </w:r>
      <w:r>
        <w:rPr>
          <w:color w:val="000000"/>
          <w:sz w:val="28"/>
          <w:szCs w:val="28"/>
        </w:rPr>
        <w:softHyphen/>
        <w:t>рую</w:t>
      </w:r>
      <w:r>
        <w:rPr>
          <w:color w:val="000000"/>
          <w:sz w:val="28"/>
          <w:szCs w:val="28"/>
        </w:rPr>
        <w:softHyphen/>
        <w:t>ще</w:t>
      </w:r>
      <w:r>
        <w:rPr>
          <w:color w:val="000000"/>
          <w:sz w:val="28"/>
          <w:szCs w:val="28"/>
        </w:rPr>
        <w:softHyphen/>
        <w:t>го мно</w:t>
      </w:r>
      <w:r>
        <w:rPr>
          <w:color w:val="000000"/>
          <w:sz w:val="28"/>
          <w:szCs w:val="28"/>
        </w:rPr>
        <w:softHyphen/>
        <w:t>го</w:t>
      </w:r>
      <w:r>
        <w:rPr>
          <w:color w:val="000000"/>
          <w:sz w:val="28"/>
          <w:szCs w:val="28"/>
        </w:rPr>
        <w:softHyphen/>
        <w:t>чле</w:t>
      </w:r>
      <w:r>
        <w:rPr>
          <w:color w:val="000000"/>
          <w:sz w:val="28"/>
          <w:szCs w:val="28"/>
        </w:rPr>
        <w:softHyphen/>
        <w:t>на. Кор</w:t>
      </w:r>
      <w:r>
        <w:rPr>
          <w:color w:val="000000"/>
          <w:sz w:val="28"/>
          <w:szCs w:val="28"/>
        </w:rPr>
        <w:softHyphen/>
        <w:t>не</w:t>
      </w:r>
      <w:r>
        <w:rPr>
          <w:color w:val="000000"/>
          <w:sz w:val="28"/>
          <w:szCs w:val="28"/>
        </w:rPr>
        <w:softHyphen/>
        <w:t>вые под</w:t>
      </w:r>
      <w:r>
        <w:rPr>
          <w:color w:val="000000"/>
          <w:sz w:val="28"/>
          <w:szCs w:val="28"/>
        </w:rPr>
        <w:softHyphen/>
        <w:t>про</w:t>
      </w:r>
      <w:r>
        <w:rPr>
          <w:color w:val="000000"/>
          <w:sz w:val="28"/>
          <w:szCs w:val="28"/>
        </w:rPr>
        <w:softHyphen/>
        <w:t>стран</w:t>
      </w:r>
      <w:r>
        <w:rPr>
          <w:color w:val="000000"/>
          <w:sz w:val="28"/>
          <w:szCs w:val="28"/>
        </w:rPr>
        <w:softHyphen/>
        <w:t>ст</w:t>
      </w:r>
      <w:r>
        <w:rPr>
          <w:color w:val="000000"/>
          <w:sz w:val="28"/>
          <w:szCs w:val="28"/>
        </w:rPr>
        <w:softHyphen/>
        <w:t>ва. Ми</w:t>
      </w:r>
      <w:r>
        <w:rPr>
          <w:color w:val="000000"/>
          <w:sz w:val="28"/>
          <w:szCs w:val="28"/>
        </w:rPr>
        <w:softHyphen/>
        <w:t>ни</w:t>
      </w:r>
      <w:r>
        <w:rPr>
          <w:color w:val="000000"/>
          <w:sz w:val="28"/>
          <w:szCs w:val="28"/>
        </w:rPr>
        <w:softHyphen/>
        <w:t>маль</w:t>
      </w:r>
      <w:r>
        <w:rPr>
          <w:color w:val="000000"/>
          <w:sz w:val="28"/>
          <w:szCs w:val="28"/>
        </w:rPr>
        <w:softHyphen/>
        <w:t>ный мно</w:t>
      </w:r>
      <w:r>
        <w:rPr>
          <w:color w:val="000000"/>
          <w:sz w:val="28"/>
          <w:szCs w:val="28"/>
        </w:rPr>
        <w:softHyphen/>
        <w:t>го</w:t>
      </w:r>
      <w:r>
        <w:rPr>
          <w:color w:val="000000"/>
          <w:sz w:val="28"/>
          <w:szCs w:val="28"/>
        </w:rPr>
        <w:softHyphen/>
        <w:t>член мат</w:t>
      </w:r>
      <w:r>
        <w:rPr>
          <w:color w:val="000000"/>
          <w:sz w:val="28"/>
          <w:szCs w:val="28"/>
        </w:rPr>
        <w:softHyphen/>
        <w:t>ри</w:t>
      </w:r>
      <w:r>
        <w:rPr>
          <w:color w:val="000000"/>
          <w:sz w:val="28"/>
          <w:szCs w:val="28"/>
        </w:rPr>
        <w:softHyphen/>
        <w:t>цы и пре</w:t>
      </w:r>
      <w:r>
        <w:rPr>
          <w:color w:val="000000"/>
          <w:sz w:val="28"/>
          <w:szCs w:val="28"/>
        </w:rPr>
        <w:softHyphen/>
        <w:t>об</w:t>
      </w:r>
      <w:r>
        <w:rPr>
          <w:color w:val="000000"/>
          <w:sz w:val="28"/>
          <w:szCs w:val="28"/>
        </w:rPr>
        <w:softHyphen/>
        <w:t>ра</w:t>
      </w:r>
      <w:r>
        <w:rPr>
          <w:color w:val="000000"/>
          <w:sz w:val="28"/>
          <w:szCs w:val="28"/>
        </w:rPr>
        <w:softHyphen/>
        <w:t>зо</w:t>
      </w:r>
      <w:r>
        <w:rPr>
          <w:color w:val="000000"/>
          <w:sz w:val="28"/>
          <w:szCs w:val="28"/>
        </w:rPr>
        <w:softHyphen/>
        <w:t>ва</w:t>
      </w:r>
      <w:r>
        <w:rPr>
          <w:color w:val="000000"/>
          <w:sz w:val="28"/>
          <w:szCs w:val="28"/>
        </w:rPr>
        <w:softHyphen/>
        <w:t>ния. Ми</w:t>
      </w:r>
      <w:r>
        <w:rPr>
          <w:color w:val="000000"/>
          <w:sz w:val="28"/>
          <w:szCs w:val="28"/>
        </w:rPr>
        <w:softHyphen/>
        <w:t>ни</w:t>
      </w:r>
      <w:r>
        <w:rPr>
          <w:color w:val="000000"/>
          <w:sz w:val="28"/>
          <w:szCs w:val="28"/>
        </w:rPr>
        <w:softHyphen/>
        <w:t>маль</w:t>
      </w:r>
      <w:r>
        <w:rPr>
          <w:color w:val="000000"/>
          <w:sz w:val="28"/>
          <w:szCs w:val="28"/>
        </w:rPr>
        <w:softHyphen/>
        <w:t>ный мно</w:t>
      </w:r>
      <w:r>
        <w:rPr>
          <w:color w:val="000000"/>
          <w:sz w:val="28"/>
          <w:szCs w:val="28"/>
        </w:rPr>
        <w:softHyphen/>
        <w:t>го</w:t>
      </w:r>
      <w:r>
        <w:rPr>
          <w:color w:val="000000"/>
          <w:sz w:val="28"/>
          <w:szCs w:val="28"/>
        </w:rPr>
        <w:softHyphen/>
        <w:t>член век</w:t>
      </w:r>
      <w:r>
        <w:rPr>
          <w:color w:val="000000"/>
          <w:sz w:val="28"/>
          <w:szCs w:val="28"/>
        </w:rPr>
        <w:softHyphen/>
        <w:t>то</w:t>
      </w:r>
      <w:r>
        <w:rPr>
          <w:color w:val="000000"/>
          <w:sz w:val="28"/>
          <w:szCs w:val="28"/>
        </w:rPr>
        <w:softHyphen/>
        <w:t>ра. По</w:t>
      </w:r>
      <w:r>
        <w:rPr>
          <w:color w:val="000000"/>
          <w:sz w:val="28"/>
          <w:szCs w:val="28"/>
        </w:rPr>
        <w:softHyphen/>
        <w:t>до</w:t>
      </w:r>
      <w:r>
        <w:rPr>
          <w:color w:val="000000"/>
          <w:sz w:val="28"/>
          <w:szCs w:val="28"/>
        </w:rPr>
        <w:softHyphen/>
        <w:t>бие мат</w:t>
      </w:r>
      <w:r>
        <w:rPr>
          <w:color w:val="000000"/>
          <w:sz w:val="28"/>
          <w:szCs w:val="28"/>
        </w:rPr>
        <w:softHyphen/>
        <w:t>риц над по</w:t>
      </w:r>
      <w:r>
        <w:rPr>
          <w:color w:val="000000"/>
          <w:sz w:val="28"/>
          <w:szCs w:val="28"/>
        </w:rPr>
        <w:softHyphen/>
        <w:t>лем. Мат</w:t>
      </w:r>
      <w:r>
        <w:rPr>
          <w:color w:val="000000"/>
          <w:sz w:val="28"/>
          <w:szCs w:val="28"/>
        </w:rPr>
        <w:softHyphen/>
        <w:t>ри</w:t>
      </w:r>
      <w:r>
        <w:rPr>
          <w:color w:val="000000"/>
          <w:sz w:val="28"/>
          <w:szCs w:val="28"/>
        </w:rPr>
        <w:softHyphen/>
        <w:t>цы над коль</w:t>
      </w:r>
      <w:r>
        <w:rPr>
          <w:color w:val="000000"/>
          <w:sz w:val="28"/>
          <w:szCs w:val="28"/>
        </w:rPr>
        <w:softHyphen/>
        <w:t>цом мно</w:t>
      </w:r>
      <w:r>
        <w:rPr>
          <w:color w:val="000000"/>
          <w:sz w:val="28"/>
          <w:szCs w:val="28"/>
        </w:rPr>
        <w:softHyphen/>
        <w:t>го</w:t>
      </w:r>
      <w:r>
        <w:rPr>
          <w:color w:val="000000"/>
          <w:sz w:val="28"/>
          <w:szCs w:val="28"/>
        </w:rPr>
        <w:softHyphen/>
        <w:t>чле</w:t>
      </w:r>
      <w:r>
        <w:rPr>
          <w:color w:val="000000"/>
          <w:sz w:val="28"/>
          <w:szCs w:val="28"/>
        </w:rPr>
        <w:softHyphen/>
        <w:t>нов, эле</w:t>
      </w:r>
      <w:r>
        <w:rPr>
          <w:color w:val="000000"/>
          <w:sz w:val="28"/>
          <w:szCs w:val="28"/>
        </w:rPr>
        <w:softHyphen/>
        <w:t>мен</w:t>
      </w:r>
      <w:r>
        <w:rPr>
          <w:color w:val="000000"/>
          <w:sz w:val="28"/>
          <w:szCs w:val="28"/>
        </w:rPr>
        <w:softHyphen/>
        <w:t>тар</w:t>
      </w:r>
      <w:r>
        <w:rPr>
          <w:color w:val="000000"/>
          <w:sz w:val="28"/>
          <w:szCs w:val="28"/>
        </w:rPr>
        <w:softHyphen/>
        <w:t>ные пре</w:t>
      </w:r>
      <w:r>
        <w:rPr>
          <w:color w:val="000000"/>
          <w:sz w:val="28"/>
          <w:szCs w:val="28"/>
        </w:rPr>
        <w:softHyphen/>
        <w:t>об</w:t>
      </w:r>
      <w:r>
        <w:rPr>
          <w:color w:val="000000"/>
          <w:sz w:val="28"/>
          <w:szCs w:val="28"/>
        </w:rPr>
        <w:softHyphen/>
        <w:t>ра</w:t>
      </w:r>
      <w:r>
        <w:rPr>
          <w:color w:val="000000"/>
          <w:sz w:val="28"/>
          <w:szCs w:val="28"/>
        </w:rPr>
        <w:softHyphen/>
        <w:t>зо</w:t>
      </w:r>
      <w:r>
        <w:rPr>
          <w:color w:val="000000"/>
          <w:sz w:val="28"/>
          <w:szCs w:val="28"/>
        </w:rPr>
        <w:softHyphen/>
        <w:t>ва</w:t>
      </w:r>
      <w:r>
        <w:rPr>
          <w:color w:val="000000"/>
          <w:sz w:val="28"/>
          <w:szCs w:val="28"/>
        </w:rPr>
        <w:softHyphen/>
        <w:t>ния. Ка</w:t>
      </w:r>
      <w:r>
        <w:rPr>
          <w:color w:val="000000"/>
          <w:sz w:val="28"/>
          <w:szCs w:val="28"/>
        </w:rPr>
        <w:softHyphen/>
        <w:t>но</w:t>
      </w:r>
      <w:r>
        <w:rPr>
          <w:color w:val="000000"/>
          <w:sz w:val="28"/>
          <w:szCs w:val="28"/>
        </w:rPr>
        <w:softHyphen/>
        <w:t>ни</w:t>
      </w:r>
      <w:r>
        <w:rPr>
          <w:color w:val="000000"/>
          <w:sz w:val="28"/>
          <w:szCs w:val="28"/>
        </w:rPr>
        <w:softHyphen/>
        <w:t>че</w:t>
      </w:r>
      <w:r>
        <w:rPr>
          <w:color w:val="000000"/>
          <w:sz w:val="28"/>
          <w:szCs w:val="28"/>
        </w:rPr>
        <w:softHyphen/>
        <w:t>ская фор</w:t>
      </w:r>
      <w:r>
        <w:rPr>
          <w:color w:val="000000"/>
          <w:sz w:val="28"/>
          <w:szCs w:val="28"/>
        </w:rPr>
        <w:softHyphen/>
        <w:t>ма мат</w:t>
      </w:r>
      <w:r>
        <w:rPr>
          <w:color w:val="000000"/>
          <w:sz w:val="28"/>
          <w:szCs w:val="28"/>
        </w:rPr>
        <w:softHyphen/>
        <w:t>ри</w:t>
      </w:r>
      <w:r>
        <w:rPr>
          <w:color w:val="000000"/>
          <w:sz w:val="28"/>
          <w:szCs w:val="28"/>
        </w:rPr>
        <w:softHyphen/>
        <w:t>цы и ее един</w:t>
      </w:r>
      <w:r>
        <w:rPr>
          <w:color w:val="000000"/>
          <w:sz w:val="28"/>
          <w:szCs w:val="28"/>
        </w:rPr>
        <w:softHyphen/>
        <w:t>ст</w:t>
      </w:r>
      <w:r>
        <w:rPr>
          <w:color w:val="000000"/>
          <w:sz w:val="28"/>
          <w:szCs w:val="28"/>
        </w:rPr>
        <w:softHyphen/>
        <w:t>вен</w:t>
      </w:r>
      <w:r>
        <w:rPr>
          <w:color w:val="000000"/>
          <w:sz w:val="28"/>
          <w:szCs w:val="28"/>
        </w:rPr>
        <w:softHyphen/>
        <w:t>ность. Ин</w:t>
      </w:r>
      <w:r>
        <w:rPr>
          <w:color w:val="000000"/>
          <w:sz w:val="28"/>
          <w:szCs w:val="28"/>
        </w:rPr>
        <w:softHyphen/>
        <w:t>ва</w:t>
      </w:r>
      <w:r>
        <w:rPr>
          <w:color w:val="000000"/>
          <w:sz w:val="28"/>
          <w:szCs w:val="28"/>
        </w:rPr>
        <w:softHyphen/>
        <w:t>ри</w:t>
      </w:r>
      <w:r>
        <w:rPr>
          <w:color w:val="000000"/>
          <w:sz w:val="28"/>
          <w:szCs w:val="28"/>
        </w:rPr>
        <w:softHyphen/>
        <w:t>ант</w:t>
      </w:r>
      <w:r>
        <w:rPr>
          <w:color w:val="000000"/>
          <w:sz w:val="28"/>
          <w:szCs w:val="28"/>
        </w:rPr>
        <w:softHyphen/>
        <w:t>ные де</w:t>
      </w:r>
      <w:r>
        <w:rPr>
          <w:color w:val="000000"/>
          <w:sz w:val="28"/>
          <w:szCs w:val="28"/>
        </w:rPr>
        <w:softHyphen/>
        <w:t>ли</w:t>
      </w:r>
      <w:r>
        <w:rPr>
          <w:color w:val="000000"/>
          <w:sz w:val="28"/>
          <w:szCs w:val="28"/>
        </w:rPr>
        <w:softHyphen/>
        <w:t>те</w:t>
      </w:r>
      <w:r>
        <w:rPr>
          <w:color w:val="000000"/>
          <w:sz w:val="28"/>
          <w:szCs w:val="28"/>
        </w:rPr>
        <w:softHyphen/>
        <w:t>ли и мно</w:t>
      </w:r>
      <w:r>
        <w:rPr>
          <w:color w:val="000000"/>
          <w:sz w:val="28"/>
          <w:szCs w:val="28"/>
        </w:rPr>
        <w:softHyphen/>
        <w:t>жи</w:t>
      </w:r>
      <w:r>
        <w:rPr>
          <w:color w:val="000000"/>
          <w:sz w:val="28"/>
          <w:szCs w:val="28"/>
        </w:rPr>
        <w:softHyphen/>
        <w:t>те</w:t>
      </w:r>
      <w:r>
        <w:rPr>
          <w:color w:val="000000"/>
          <w:sz w:val="28"/>
          <w:szCs w:val="28"/>
        </w:rPr>
        <w:softHyphen/>
        <w:t>ли. Кри</w:t>
      </w:r>
      <w:r>
        <w:rPr>
          <w:color w:val="000000"/>
          <w:sz w:val="28"/>
          <w:szCs w:val="28"/>
        </w:rPr>
        <w:softHyphen/>
        <w:t>те</w:t>
      </w:r>
      <w:r>
        <w:rPr>
          <w:color w:val="000000"/>
          <w:sz w:val="28"/>
          <w:szCs w:val="28"/>
        </w:rPr>
        <w:softHyphen/>
        <w:t>рий по</w:t>
      </w:r>
      <w:r>
        <w:rPr>
          <w:color w:val="000000"/>
          <w:sz w:val="28"/>
          <w:szCs w:val="28"/>
        </w:rPr>
        <w:softHyphen/>
        <w:t>до</w:t>
      </w:r>
      <w:r>
        <w:rPr>
          <w:color w:val="000000"/>
          <w:sz w:val="28"/>
          <w:szCs w:val="28"/>
        </w:rPr>
        <w:softHyphen/>
        <w:t>бия мат</w:t>
      </w:r>
      <w:r>
        <w:rPr>
          <w:color w:val="000000"/>
          <w:sz w:val="28"/>
          <w:szCs w:val="28"/>
        </w:rPr>
        <w:softHyphen/>
        <w:t>риц над по</w:t>
      </w:r>
      <w:r>
        <w:rPr>
          <w:color w:val="000000"/>
          <w:sz w:val="28"/>
          <w:szCs w:val="28"/>
        </w:rPr>
        <w:softHyphen/>
        <w:t>лем. Жор</w:t>
      </w:r>
      <w:r>
        <w:rPr>
          <w:color w:val="000000"/>
          <w:sz w:val="28"/>
          <w:szCs w:val="28"/>
        </w:rPr>
        <w:softHyphen/>
        <w:t>да</w:t>
      </w:r>
      <w:r>
        <w:rPr>
          <w:color w:val="000000"/>
          <w:sz w:val="28"/>
          <w:szCs w:val="28"/>
        </w:rPr>
        <w:softHyphen/>
        <w:t>но</w:t>
      </w:r>
      <w:r>
        <w:rPr>
          <w:color w:val="000000"/>
          <w:sz w:val="28"/>
          <w:szCs w:val="28"/>
        </w:rPr>
        <w:softHyphen/>
        <w:t>вы мат</w:t>
      </w:r>
      <w:r>
        <w:rPr>
          <w:color w:val="000000"/>
          <w:sz w:val="28"/>
          <w:szCs w:val="28"/>
        </w:rPr>
        <w:softHyphen/>
        <w:t>ри</w:t>
      </w:r>
      <w:r>
        <w:rPr>
          <w:color w:val="000000"/>
          <w:sz w:val="28"/>
          <w:szCs w:val="28"/>
        </w:rPr>
        <w:softHyphen/>
        <w:t>цы, их свой</w:t>
      </w:r>
      <w:r>
        <w:rPr>
          <w:color w:val="000000"/>
          <w:sz w:val="28"/>
          <w:szCs w:val="28"/>
        </w:rPr>
        <w:softHyphen/>
        <w:t>ст</w:t>
      </w:r>
      <w:r>
        <w:rPr>
          <w:color w:val="000000"/>
          <w:sz w:val="28"/>
          <w:szCs w:val="28"/>
        </w:rPr>
        <w:softHyphen/>
        <w:t>ва. Кри</w:t>
      </w:r>
      <w:r>
        <w:rPr>
          <w:color w:val="000000"/>
          <w:sz w:val="28"/>
          <w:szCs w:val="28"/>
        </w:rPr>
        <w:softHyphen/>
        <w:t>те</w:t>
      </w:r>
      <w:r>
        <w:rPr>
          <w:color w:val="000000"/>
          <w:sz w:val="28"/>
          <w:szCs w:val="28"/>
        </w:rPr>
        <w:softHyphen/>
        <w:t>рий по</w:t>
      </w:r>
      <w:r>
        <w:rPr>
          <w:color w:val="000000"/>
          <w:sz w:val="28"/>
          <w:szCs w:val="28"/>
        </w:rPr>
        <w:softHyphen/>
        <w:t>до</w:t>
      </w:r>
      <w:r>
        <w:rPr>
          <w:color w:val="000000"/>
          <w:sz w:val="28"/>
          <w:szCs w:val="28"/>
        </w:rPr>
        <w:softHyphen/>
        <w:t>бия мат</w:t>
      </w:r>
      <w:r>
        <w:rPr>
          <w:color w:val="000000"/>
          <w:sz w:val="28"/>
          <w:szCs w:val="28"/>
        </w:rPr>
        <w:softHyphen/>
        <w:t>ри</w:t>
      </w:r>
      <w:r>
        <w:rPr>
          <w:color w:val="000000"/>
          <w:sz w:val="28"/>
          <w:szCs w:val="28"/>
        </w:rPr>
        <w:softHyphen/>
        <w:t>цы жор</w:t>
      </w:r>
      <w:r>
        <w:rPr>
          <w:color w:val="000000"/>
          <w:sz w:val="28"/>
          <w:szCs w:val="28"/>
        </w:rPr>
        <w:softHyphen/>
        <w:t>да</w:t>
      </w:r>
      <w:r>
        <w:rPr>
          <w:color w:val="000000"/>
          <w:sz w:val="28"/>
          <w:szCs w:val="28"/>
        </w:rPr>
        <w:softHyphen/>
        <w:t>но</w:t>
      </w:r>
      <w:r>
        <w:rPr>
          <w:color w:val="000000"/>
          <w:sz w:val="28"/>
          <w:szCs w:val="28"/>
        </w:rPr>
        <w:softHyphen/>
        <w:t>вой мат</w:t>
      </w:r>
      <w:r>
        <w:rPr>
          <w:color w:val="000000"/>
          <w:sz w:val="28"/>
          <w:szCs w:val="28"/>
        </w:rPr>
        <w:softHyphen/>
        <w:t>ри</w:t>
      </w:r>
      <w:r>
        <w:rPr>
          <w:color w:val="000000"/>
          <w:sz w:val="28"/>
          <w:szCs w:val="28"/>
        </w:rPr>
        <w:softHyphen/>
        <w:t>це. Един</w:t>
      </w:r>
      <w:r>
        <w:rPr>
          <w:color w:val="000000"/>
          <w:sz w:val="28"/>
          <w:szCs w:val="28"/>
        </w:rPr>
        <w:softHyphen/>
        <w:t>ст</w:t>
      </w:r>
      <w:r>
        <w:rPr>
          <w:color w:val="000000"/>
          <w:sz w:val="28"/>
          <w:szCs w:val="28"/>
        </w:rPr>
        <w:softHyphen/>
        <w:t>вен</w:t>
      </w:r>
      <w:r>
        <w:rPr>
          <w:color w:val="000000"/>
          <w:sz w:val="28"/>
          <w:szCs w:val="28"/>
        </w:rPr>
        <w:softHyphen/>
        <w:t>ность жор</w:t>
      </w:r>
      <w:r>
        <w:rPr>
          <w:color w:val="000000"/>
          <w:sz w:val="28"/>
          <w:szCs w:val="28"/>
        </w:rPr>
        <w:softHyphen/>
        <w:t>да</w:t>
      </w:r>
      <w:r>
        <w:rPr>
          <w:color w:val="000000"/>
          <w:sz w:val="28"/>
          <w:szCs w:val="28"/>
        </w:rPr>
        <w:softHyphen/>
        <w:t>но</w:t>
      </w:r>
      <w:r>
        <w:rPr>
          <w:color w:val="000000"/>
          <w:sz w:val="28"/>
          <w:szCs w:val="28"/>
        </w:rPr>
        <w:softHyphen/>
        <w:t>вой фор</w:t>
      </w:r>
      <w:r>
        <w:rPr>
          <w:color w:val="000000"/>
          <w:sz w:val="28"/>
          <w:szCs w:val="28"/>
        </w:rPr>
        <w:softHyphen/>
        <w:t>мы мат</w:t>
      </w:r>
      <w:r>
        <w:rPr>
          <w:color w:val="000000"/>
          <w:sz w:val="28"/>
          <w:szCs w:val="28"/>
        </w:rPr>
        <w:softHyphen/>
        <w:t>ри</w:t>
      </w:r>
      <w:r>
        <w:rPr>
          <w:color w:val="000000"/>
          <w:sz w:val="28"/>
          <w:szCs w:val="28"/>
        </w:rPr>
        <w:softHyphen/>
        <w:t>цы. Евк</w:t>
      </w:r>
      <w:r>
        <w:rPr>
          <w:color w:val="000000"/>
          <w:sz w:val="28"/>
          <w:szCs w:val="28"/>
        </w:rPr>
        <w:softHyphen/>
        <w:t>ли</w:t>
      </w:r>
      <w:r>
        <w:rPr>
          <w:color w:val="000000"/>
          <w:sz w:val="28"/>
          <w:szCs w:val="28"/>
        </w:rPr>
        <w:softHyphen/>
        <w:t>до</w:t>
      </w:r>
      <w:r>
        <w:rPr>
          <w:color w:val="000000"/>
          <w:sz w:val="28"/>
          <w:szCs w:val="28"/>
        </w:rPr>
        <w:softHyphen/>
        <w:t>вы и уни</w:t>
      </w:r>
      <w:r>
        <w:rPr>
          <w:color w:val="000000"/>
          <w:sz w:val="28"/>
          <w:szCs w:val="28"/>
        </w:rPr>
        <w:softHyphen/>
        <w:t>тар</w:t>
      </w:r>
      <w:r>
        <w:rPr>
          <w:color w:val="000000"/>
          <w:sz w:val="28"/>
          <w:szCs w:val="28"/>
        </w:rPr>
        <w:softHyphen/>
        <w:t>ные про</w:t>
      </w:r>
      <w:r>
        <w:rPr>
          <w:color w:val="000000"/>
          <w:sz w:val="28"/>
          <w:szCs w:val="28"/>
        </w:rPr>
        <w:softHyphen/>
        <w:t>стран</w:t>
      </w:r>
      <w:r>
        <w:rPr>
          <w:color w:val="000000"/>
          <w:sz w:val="28"/>
          <w:szCs w:val="28"/>
        </w:rPr>
        <w:softHyphen/>
        <w:t>ст</w:t>
      </w:r>
      <w:r>
        <w:rPr>
          <w:color w:val="000000"/>
          <w:sz w:val="28"/>
          <w:szCs w:val="28"/>
        </w:rPr>
        <w:softHyphen/>
        <w:t>ва Ска</w:t>
      </w:r>
      <w:r>
        <w:rPr>
          <w:color w:val="000000"/>
          <w:sz w:val="28"/>
          <w:szCs w:val="28"/>
        </w:rPr>
        <w:softHyphen/>
        <w:t>ляр</w:t>
      </w:r>
      <w:r>
        <w:rPr>
          <w:color w:val="000000"/>
          <w:sz w:val="28"/>
          <w:szCs w:val="28"/>
        </w:rPr>
        <w:softHyphen/>
        <w:t>ное про</w:t>
      </w:r>
      <w:r>
        <w:rPr>
          <w:color w:val="000000"/>
          <w:sz w:val="28"/>
          <w:szCs w:val="28"/>
        </w:rPr>
        <w:softHyphen/>
        <w:t>из</w:t>
      </w:r>
      <w:r>
        <w:rPr>
          <w:color w:val="000000"/>
          <w:sz w:val="28"/>
          <w:szCs w:val="28"/>
        </w:rPr>
        <w:softHyphen/>
        <w:t>ве</w:t>
      </w:r>
      <w:r>
        <w:rPr>
          <w:color w:val="000000"/>
          <w:sz w:val="28"/>
          <w:szCs w:val="28"/>
        </w:rPr>
        <w:softHyphen/>
        <w:t>де</w:t>
      </w:r>
      <w:r>
        <w:rPr>
          <w:color w:val="000000"/>
          <w:sz w:val="28"/>
          <w:szCs w:val="28"/>
        </w:rPr>
        <w:softHyphen/>
        <w:t>ние и евк</w:t>
      </w:r>
      <w:r>
        <w:rPr>
          <w:color w:val="000000"/>
          <w:sz w:val="28"/>
          <w:szCs w:val="28"/>
        </w:rPr>
        <w:softHyphen/>
        <w:t>ли</w:t>
      </w:r>
      <w:r>
        <w:rPr>
          <w:color w:val="000000"/>
          <w:sz w:val="28"/>
          <w:szCs w:val="28"/>
        </w:rPr>
        <w:softHyphen/>
        <w:t>до</w:t>
      </w:r>
      <w:r>
        <w:rPr>
          <w:color w:val="000000"/>
          <w:sz w:val="28"/>
          <w:szCs w:val="28"/>
        </w:rPr>
        <w:softHyphen/>
        <w:t>во про</w:t>
      </w:r>
      <w:r>
        <w:rPr>
          <w:color w:val="000000"/>
          <w:sz w:val="28"/>
          <w:szCs w:val="28"/>
        </w:rPr>
        <w:softHyphen/>
        <w:t>стран</w:t>
      </w:r>
      <w:r>
        <w:rPr>
          <w:color w:val="000000"/>
          <w:sz w:val="28"/>
          <w:szCs w:val="28"/>
        </w:rPr>
        <w:softHyphen/>
        <w:t>ст</w:t>
      </w:r>
      <w:r>
        <w:rPr>
          <w:color w:val="000000"/>
          <w:sz w:val="28"/>
          <w:szCs w:val="28"/>
        </w:rPr>
        <w:softHyphen/>
        <w:t>во. Про</w:t>
      </w:r>
      <w:r>
        <w:rPr>
          <w:color w:val="000000"/>
          <w:sz w:val="28"/>
          <w:szCs w:val="28"/>
        </w:rPr>
        <w:softHyphen/>
        <w:t>цесс ор</w:t>
      </w:r>
      <w:r>
        <w:rPr>
          <w:color w:val="000000"/>
          <w:sz w:val="28"/>
          <w:szCs w:val="28"/>
        </w:rPr>
        <w:softHyphen/>
        <w:t>то</w:t>
      </w:r>
      <w:r>
        <w:rPr>
          <w:color w:val="000000"/>
          <w:sz w:val="28"/>
          <w:szCs w:val="28"/>
        </w:rPr>
        <w:softHyphen/>
        <w:t>го</w:t>
      </w:r>
      <w:r>
        <w:rPr>
          <w:color w:val="000000"/>
          <w:sz w:val="28"/>
          <w:szCs w:val="28"/>
        </w:rPr>
        <w:softHyphen/>
        <w:t>на</w:t>
      </w:r>
      <w:r>
        <w:rPr>
          <w:color w:val="000000"/>
          <w:sz w:val="28"/>
          <w:szCs w:val="28"/>
        </w:rPr>
        <w:softHyphen/>
        <w:t>ли</w:t>
      </w:r>
      <w:r>
        <w:rPr>
          <w:color w:val="000000"/>
          <w:sz w:val="28"/>
          <w:szCs w:val="28"/>
        </w:rPr>
        <w:softHyphen/>
        <w:t>за</w:t>
      </w:r>
      <w:r>
        <w:rPr>
          <w:color w:val="000000"/>
          <w:sz w:val="28"/>
          <w:szCs w:val="28"/>
        </w:rPr>
        <w:softHyphen/>
        <w:t>ции. Мат</w:t>
      </w:r>
      <w:r>
        <w:rPr>
          <w:color w:val="000000"/>
          <w:sz w:val="28"/>
          <w:szCs w:val="28"/>
        </w:rPr>
        <w:softHyphen/>
        <w:t>ри</w:t>
      </w:r>
      <w:r>
        <w:rPr>
          <w:color w:val="000000"/>
          <w:sz w:val="28"/>
          <w:szCs w:val="28"/>
        </w:rPr>
        <w:softHyphen/>
        <w:t>ца Гра</w:t>
      </w:r>
      <w:r>
        <w:rPr>
          <w:color w:val="000000"/>
          <w:sz w:val="28"/>
          <w:szCs w:val="28"/>
        </w:rPr>
        <w:softHyphen/>
        <w:t>ма. Уни</w:t>
      </w:r>
      <w:r>
        <w:rPr>
          <w:color w:val="000000"/>
          <w:sz w:val="28"/>
          <w:szCs w:val="28"/>
        </w:rPr>
        <w:softHyphen/>
        <w:t>тар</w:t>
      </w:r>
      <w:r>
        <w:rPr>
          <w:color w:val="000000"/>
          <w:sz w:val="28"/>
          <w:szCs w:val="28"/>
        </w:rPr>
        <w:softHyphen/>
        <w:t>ное про</w:t>
      </w:r>
      <w:r>
        <w:rPr>
          <w:color w:val="000000"/>
          <w:sz w:val="28"/>
          <w:szCs w:val="28"/>
        </w:rPr>
        <w:softHyphen/>
        <w:t>стран</w:t>
      </w:r>
      <w:r>
        <w:rPr>
          <w:color w:val="000000"/>
          <w:sz w:val="28"/>
          <w:szCs w:val="28"/>
        </w:rPr>
        <w:softHyphen/>
        <w:t>ст</w:t>
      </w:r>
      <w:r>
        <w:rPr>
          <w:color w:val="000000"/>
          <w:sz w:val="28"/>
          <w:szCs w:val="28"/>
        </w:rPr>
        <w:softHyphen/>
        <w:t>во. Изо</w:t>
      </w:r>
      <w:r>
        <w:rPr>
          <w:color w:val="000000"/>
          <w:sz w:val="28"/>
          <w:szCs w:val="28"/>
        </w:rPr>
        <w:softHyphen/>
        <w:t>мет</w:t>
      </w:r>
      <w:r>
        <w:rPr>
          <w:color w:val="000000"/>
          <w:sz w:val="28"/>
          <w:szCs w:val="28"/>
        </w:rPr>
        <w:softHyphen/>
        <w:t>рия евк</w:t>
      </w:r>
      <w:r>
        <w:rPr>
          <w:color w:val="000000"/>
          <w:sz w:val="28"/>
          <w:szCs w:val="28"/>
        </w:rPr>
        <w:softHyphen/>
        <w:t>ли</w:t>
      </w:r>
      <w:r>
        <w:rPr>
          <w:color w:val="000000"/>
          <w:sz w:val="28"/>
          <w:szCs w:val="28"/>
        </w:rPr>
        <w:softHyphen/>
        <w:t>до</w:t>
      </w:r>
      <w:r>
        <w:rPr>
          <w:color w:val="000000"/>
          <w:sz w:val="28"/>
          <w:szCs w:val="28"/>
        </w:rPr>
        <w:softHyphen/>
        <w:t>вых и уни</w:t>
      </w:r>
      <w:r>
        <w:rPr>
          <w:color w:val="000000"/>
          <w:sz w:val="28"/>
          <w:szCs w:val="28"/>
        </w:rPr>
        <w:softHyphen/>
        <w:t>тар</w:t>
      </w:r>
      <w:r>
        <w:rPr>
          <w:color w:val="000000"/>
          <w:sz w:val="28"/>
          <w:szCs w:val="28"/>
        </w:rPr>
        <w:softHyphen/>
        <w:t>ных про</w:t>
      </w:r>
      <w:r>
        <w:rPr>
          <w:color w:val="000000"/>
          <w:sz w:val="28"/>
          <w:szCs w:val="28"/>
        </w:rPr>
        <w:softHyphen/>
        <w:t>странств оди</w:t>
      </w:r>
      <w:r>
        <w:rPr>
          <w:color w:val="000000"/>
          <w:sz w:val="28"/>
          <w:szCs w:val="28"/>
        </w:rPr>
        <w:softHyphen/>
        <w:t>на</w:t>
      </w:r>
      <w:r>
        <w:rPr>
          <w:color w:val="000000"/>
          <w:sz w:val="28"/>
          <w:szCs w:val="28"/>
        </w:rPr>
        <w:softHyphen/>
        <w:t>ко</w:t>
      </w:r>
      <w:r>
        <w:rPr>
          <w:color w:val="000000"/>
          <w:sz w:val="28"/>
          <w:szCs w:val="28"/>
        </w:rPr>
        <w:softHyphen/>
        <w:t>вой раз</w:t>
      </w:r>
      <w:r>
        <w:rPr>
          <w:color w:val="000000"/>
          <w:sz w:val="28"/>
          <w:szCs w:val="28"/>
        </w:rPr>
        <w:softHyphen/>
        <w:t>мер</w:t>
      </w:r>
      <w:r>
        <w:rPr>
          <w:color w:val="000000"/>
          <w:sz w:val="28"/>
          <w:szCs w:val="28"/>
        </w:rPr>
        <w:softHyphen/>
        <w:t>но</w:t>
      </w:r>
      <w:r>
        <w:rPr>
          <w:color w:val="000000"/>
          <w:sz w:val="28"/>
          <w:szCs w:val="28"/>
        </w:rPr>
        <w:softHyphen/>
        <w:t>сти. Гео</w:t>
      </w:r>
      <w:r>
        <w:rPr>
          <w:color w:val="000000"/>
          <w:sz w:val="28"/>
          <w:szCs w:val="28"/>
        </w:rPr>
        <w:softHyphen/>
        <w:t>мет</w:t>
      </w:r>
      <w:r>
        <w:rPr>
          <w:color w:val="000000"/>
          <w:sz w:val="28"/>
          <w:szCs w:val="28"/>
        </w:rPr>
        <w:softHyphen/>
        <w:t>рия евк</w:t>
      </w:r>
      <w:r>
        <w:rPr>
          <w:color w:val="000000"/>
          <w:sz w:val="28"/>
          <w:szCs w:val="28"/>
        </w:rPr>
        <w:softHyphen/>
        <w:t>ли</w:t>
      </w:r>
      <w:r>
        <w:rPr>
          <w:color w:val="000000"/>
          <w:sz w:val="28"/>
          <w:szCs w:val="28"/>
        </w:rPr>
        <w:softHyphen/>
        <w:t>до</w:t>
      </w:r>
      <w:r>
        <w:rPr>
          <w:color w:val="000000"/>
          <w:sz w:val="28"/>
          <w:szCs w:val="28"/>
        </w:rPr>
        <w:softHyphen/>
        <w:t>вых и уни</w:t>
      </w:r>
      <w:r>
        <w:rPr>
          <w:color w:val="000000"/>
          <w:sz w:val="28"/>
          <w:szCs w:val="28"/>
        </w:rPr>
        <w:softHyphen/>
        <w:t>тар</w:t>
      </w:r>
      <w:r>
        <w:rPr>
          <w:color w:val="000000"/>
          <w:sz w:val="28"/>
          <w:szCs w:val="28"/>
        </w:rPr>
        <w:softHyphen/>
        <w:t>ных про</w:t>
      </w:r>
      <w:r>
        <w:rPr>
          <w:color w:val="000000"/>
          <w:sz w:val="28"/>
          <w:szCs w:val="28"/>
        </w:rPr>
        <w:softHyphen/>
        <w:t>странств: ор</w:t>
      </w:r>
      <w:r>
        <w:rPr>
          <w:color w:val="000000"/>
          <w:sz w:val="28"/>
          <w:szCs w:val="28"/>
        </w:rPr>
        <w:softHyphen/>
        <w:t>то</w:t>
      </w:r>
      <w:r>
        <w:rPr>
          <w:color w:val="000000"/>
          <w:sz w:val="28"/>
          <w:szCs w:val="28"/>
        </w:rPr>
        <w:softHyphen/>
        <w:t>го</w:t>
      </w:r>
      <w:r>
        <w:rPr>
          <w:color w:val="000000"/>
          <w:sz w:val="28"/>
          <w:szCs w:val="28"/>
        </w:rPr>
        <w:softHyphen/>
        <w:t>наль</w:t>
      </w:r>
      <w:r>
        <w:rPr>
          <w:color w:val="000000"/>
          <w:sz w:val="28"/>
          <w:szCs w:val="28"/>
        </w:rPr>
        <w:softHyphen/>
        <w:t>ное до</w:t>
      </w:r>
      <w:r>
        <w:rPr>
          <w:color w:val="000000"/>
          <w:sz w:val="28"/>
          <w:szCs w:val="28"/>
        </w:rPr>
        <w:softHyphen/>
        <w:t>пол</w:t>
      </w:r>
      <w:r>
        <w:rPr>
          <w:color w:val="000000"/>
          <w:sz w:val="28"/>
          <w:szCs w:val="28"/>
        </w:rPr>
        <w:softHyphen/>
        <w:t>не</w:t>
      </w:r>
      <w:r>
        <w:rPr>
          <w:color w:val="000000"/>
          <w:sz w:val="28"/>
          <w:szCs w:val="28"/>
        </w:rPr>
        <w:softHyphen/>
        <w:t>ние, нор</w:t>
      </w:r>
      <w:r>
        <w:rPr>
          <w:color w:val="000000"/>
          <w:sz w:val="28"/>
          <w:szCs w:val="28"/>
        </w:rPr>
        <w:softHyphen/>
        <w:t>ма век</w:t>
      </w:r>
      <w:r>
        <w:rPr>
          <w:color w:val="000000"/>
          <w:sz w:val="28"/>
          <w:szCs w:val="28"/>
        </w:rPr>
        <w:softHyphen/>
        <w:t>то</w:t>
      </w:r>
      <w:r>
        <w:rPr>
          <w:color w:val="000000"/>
          <w:sz w:val="28"/>
          <w:szCs w:val="28"/>
        </w:rPr>
        <w:softHyphen/>
        <w:t>ра, ор</w:t>
      </w:r>
      <w:r>
        <w:rPr>
          <w:color w:val="000000"/>
          <w:sz w:val="28"/>
          <w:szCs w:val="28"/>
        </w:rPr>
        <w:softHyphen/>
        <w:t>то</w:t>
      </w:r>
      <w:r>
        <w:rPr>
          <w:color w:val="000000"/>
          <w:sz w:val="28"/>
          <w:szCs w:val="28"/>
        </w:rPr>
        <w:softHyphen/>
        <w:t>нор</w:t>
      </w:r>
      <w:r>
        <w:rPr>
          <w:color w:val="000000"/>
          <w:sz w:val="28"/>
          <w:szCs w:val="28"/>
        </w:rPr>
        <w:softHyphen/>
        <w:t>ми</w:t>
      </w:r>
      <w:r>
        <w:rPr>
          <w:color w:val="000000"/>
          <w:sz w:val="28"/>
          <w:szCs w:val="28"/>
        </w:rPr>
        <w:softHyphen/>
        <w:t>ро</w:t>
      </w:r>
      <w:r>
        <w:rPr>
          <w:color w:val="000000"/>
          <w:sz w:val="28"/>
          <w:szCs w:val="28"/>
        </w:rPr>
        <w:softHyphen/>
        <w:t>ван</w:t>
      </w:r>
      <w:r>
        <w:rPr>
          <w:color w:val="000000"/>
          <w:sz w:val="28"/>
          <w:szCs w:val="28"/>
        </w:rPr>
        <w:softHyphen/>
        <w:t>ные сис</w:t>
      </w:r>
      <w:r>
        <w:rPr>
          <w:color w:val="000000"/>
          <w:sz w:val="28"/>
          <w:szCs w:val="28"/>
        </w:rPr>
        <w:softHyphen/>
        <w:t>те</w:t>
      </w:r>
      <w:r>
        <w:rPr>
          <w:color w:val="000000"/>
          <w:sz w:val="28"/>
          <w:szCs w:val="28"/>
        </w:rPr>
        <w:softHyphen/>
        <w:t>мы век</w:t>
      </w:r>
      <w:r>
        <w:rPr>
          <w:color w:val="000000"/>
          <w:sz w:val="28"/>
          <w:szCs w:val="28"/>
        </w:rPr>
        <w:softHyphen/>
        <w:t>то</w:t>
      </w:r>
      <w:r>
        <w:rPr>
          <w:color w:val="000000"/>
          <w:sz w:val="28"/>
          <w:szCs w:val="28"/>
        </w:rPr>
        <w:softHyphen/>
        <w:t>ров, ос</w:t>
      </w:r>
      <w:r>
        <w:rPr>
          <w:color w:val="000000"/>
          <w:sz w:val="28"/>
          <w:szCs w:val="28"/>
        </w:rPr>
        <w:softHyphen/>
        <w:t>нов</w:t>
      </w:r>
      <w:r>
        <w:rPr>
          <w:color w:val="000000"/>
          <w:sz w:val="28"/>
          <w:szCs w:val="28"/>
        </w:rPr>
        <w:softHyphen/>
        <w:t>ные не</w:t>
      </w:r>
      <w:r>
        <w:rPr>
          <w:color w:val="000000"/>
          <w:sz w:val="28"/>
          <w:szCs w:val="28"/>
        </w:rPr>
        <w:softHyphen/>
        <w:t>ра</w:t>
      </w:r>
      <w:r>
        <w:rPr>
          <w:color w:val="000000"/>
          <w:sz w:val="28"/>
          <w:szCs w:val="28"/>
        </w:rPr>
        <w:softHyphen/>
        <w:t>вен</w:t>
      </w:r>
      <w:r>
        <w:rPr>
          <w:color w:val="000000"/>
          <w:sz w:val="28"/>
          <w:szCs w:val="28"/>
        </w:rPr>
        <w:softHyphen/>
        <w:t>ст</w:t>
      </w:r>
      <w:r>
        <w:rPr>
          <w:color w:val="000000"/>
          <w:sz w:val="28"/>
          <w:szCs w:val="28"/>
        </w:rPr>
        <w:softHyphen/>
        <w:t>ва, рас</w:t>
      </w:r>
      <w:r>
        <w:rPr>
          <w:color w:val="000000"/>
          <w:sz w:val="28"/>
          <w:szCs w:val="28"/>
        </w:rPr>
        <w:softHyphen/>
        <w:t>стоя</w:t>
      </w:r>
      <w:r>
        <w:rPr>
          <w:color w:val="000000"/>
          <w:sz w:val="28"/>
          <w:szCs w:val="28"/>
        </w:rPr>
        <w:softHyphen/>
        <w:t>ние и угол ме</w:t>
      </w:r>
      <w:r>
        <w:rPr>
          <w:color w:val="000000"/>
          <w:sz w:val="28"/>
          <w:szCs w:val="28"/>
        </w:rPr>
        <w:softHyphen/>
        <w:t>ж</w:t>
      </w:r>
      <w:r>
        <w:rPr>
          <w:color w:val="000000"/>
          <w:sz w:val="28"/>
          <w:szCs w:val="28"/>
        </w:rPr>
        <w:softHyphen/>
        <w:t>ду век</w:t>
      </w:r>
      <w:r>
        <w:rPr>
          <w:color w:val="000000"/>
          <w:sz w:val="28"/>
          <w:szCs w:val="28"/>
        </w:rPr>
        <w:softHyphen/>
        <w:t>то</w:t>
      </w:r>
      <w:r>
        <w:rPr>
          <w:color w:val="000000"/>
          <w:sz w:val="28"/>
          <w:szCs w:val="28"/>
        </w:rPr>
        <w:softHyphen/>
        <w:t>ра</w:t>
      </w:r>
      <w:r>
        <w:rPr>
          <w:color w:val="000000"/>
          <w:sz w:val="28"/>
          <w:szCs w:val="28"/>
        </w:rPr>
        <w:softHyphen/>
        <w:t>ми. Ли</w:t>
      </w:r>
      <w:r>
        <w:rPr>
          <w:color w:val="000000"/>
          <w:sz w:val="28"/>
          <w:szCs w:val="28"/>
        </w:rPr>
        <w:softHyphen/>
        <w:t>ней</w:t>
      </w:r>
      <w:r>
        <w:rPr>
          <w:color w:val="000000"/>
          <w:sz w:val="28"/>
          <w:szCs w:val="28"/>
        </w:rPr>
        <w:softHyphen/>
        <w:t>ные пре</w:t>
      </w:r>
      <w:r>
        <w:rPr>
          <w:color w:val="000000"/>
          <w:sz w:val="28"/>
          <w:szCs w:val="28"/>
        </w:rPr>
        <w:softHyphen/>
        <w:t>об</w:t>
      </w:r>
      <w:r>
        <w:rPr>
          <w:color w:val="000000"/>
          <w:sz w:val="28"/>
          <w:szCs w:val="28"/>
        </w:rPr>
        <w:softHyphen/>
        <w:t>ра</w:t>
      </w:r>
      <w:r>
        <w:rPr>
          <w:color w:val="000000"/>
          <w:sz w:val="28"/>
          <w:szCs w:val="28"/>
        </w:rPr>
        <w:softHyphen/>
        <w:t>зо</w:t>
      </w:r>
      <w:r>
        <w:rPr>
          <w:color w:val="000000"/>
          <w:sz w:val="28"/>
          <w:szCs w:val="28"/>
        </w:rPr>
        <w:softHyphen/>
        <w:t>ва</w:t>
      </w:r>
      <w:r>
        <w:rPr>
          <w:color w:val="000000"/>
          <w:sz w:val="28"/>
          <w:szCs w:val="28"/>
        </w:rPr>
        <w:softHyphen/>
        <w:t>ния евк</w:t>
      </w:r>
      <w:r>
        <w:rPr>
          <w:color w:val="000000"/>
          <w:sz w:val="28"/>
          <w:szCs w:val="28"/>
        </w:rPr>
        <w:softHyphen/>
        <w:t>ли</w:t>
      </w:r>
      <w:r>
        <w:rPr>
          <w:color w:val="000000"/>
          <w:sz w:val="28"/>
          <w:szCs w:val="28"/>
        </w:rPr>
        <w:softHyphen/>
        <w:t>до</w:t>
      </w:r>
      <w:r>
        <w:rPr>
          <w:color w:val="000000"/>
          <w:sz w:val="28"/>
          <w:szCs w:val="28"/>
        </w:rPr>
        <w:softHyphen/>
        <w:t>вых и уни</w:t>
      </w:r>
      <w:r>
        <w:rPr>
          <w:color w:val="000000"/>
          <w:sz w:val="28"/>
          <w:szCs w:val="28"/>
        </w:rPr>
        <w:softHyphen/>
        <w:t>тар</w:t>
      </w:r>
      <w:r>
        <w:rPr>
          <w:color w:val="000000"/>
          <w:sz w:val="28"/>
          <w:szCs w:val="28"/>
        </w:rPr>
        <w:softHyphen/>
        <w:t>ных про</w:t>
      </w:r>
      <w:r>
        <w:rPr>
          <w:color w:val="000000"/>
          <w:sz w:val="28"/>
          <w:szCs w:val="28"/>
        </w:rPr>
        <w:softHyphen/>
        <w:t>странств. Пре</w:t>
      </w:r>
      <w:r>
        <w:rPr>
          <w:color w:val="000000"/>
          <w:sz w:val="28"/>
          <w:szCs w:val="28"/>
        </w:rPr>
        <w:softHyphen/>
        <w:t>об</w:t>
      </w:r>
      <w:r>
        <w:rPr>
          <w:color w:val="000000"/>
          <w:sz w:val="28"/>
          <w:szCs w:val="28"/>
        </w:rPr>
        <w:softHyphen/>
        <w:t>ра</w:t>
      </w:r>
      <w:r>
        <w:rPr>
          <w:color w:val="000000"/>
          <w:sz w:val="28"/>
          <w:szCs w:val="28"/>
        </w:rPr>
        <w:softHyphen/>
        <w:t>зо</w:t>
      </w:r>
      <w:r>
        <w:rPr>
          <w:color w:val="000000"/>
          <w:sz w:val="28"/>
          <w:szCs w:val="28"/>
        </w:rPr>
        <w:softHyphen/>
        <w:t>ва</w:t>
      </w:r>
      <w:r>
        <w:rPr>
          <w:color w:val="000000"/>
          <w:sz w:val="28"/>
          <w:szCs w:val="28"/>
        </w:rPr>
        <w:softHyphen/>
        <w:t>ние, со</w:t>
      </w:r>
      <w:r>
        <w:rPr>
          <w:color w:val="000000"/>
          <w:sz w:val="28"/>
          <w:szCs w:val="28"/>
        </w:rPr>
        <w:softHyphen/>
        <w:t>пря</w:t>
      </w:r>
      <w:r>
        <w:rPr>
          <w:color w:val="000000"/>
          <w:sz w:val="28"/>
          <w:szCs w:val="28"/>
        </w:rPr>
        <w:softHyphen/>
        <w:t>жен</w:t>
      </w:r>
      <w:r>
        <w:rPr>
          <w:color w:val="000000"/>
          <w:sz w:val="28"/>
          <w:szCs w:val="28"/>
        </w:rPr>
        <w:softHyphen/>
        <w:t>ное к дан</w:t>
      </w:r>
      <w:r>
        <w:rPr>
          <w:color w:val="000000"/>
          <w:sz w:val="28"/>
          <w:szCs w:val="28"/>
        </w:rPr>
        <w:softHyphen/>
        <w:t>но</w:t>
      </w:r>
      <w:r>
        <w:rPr>
          <w:color w:val="000000"/>
          <w:sz w:val="28"/>
          <w:szCs w:val="28"/>
        </w:rPr>
        <w:softHyphen/>
        <w:t>му пре</w:t>
      </w:r>
      <w:r>
        <w:rPr>
          <w:color w:val="000000"/>
          <w:sz w:val="28"/>
          <w:szCs w:val="28"/>
        </w:rPr>
        <w:softHyphen/>
        <w:t>об</w:t>
      </w:r>
      <w:r>
        <w:rPr>
          <w:color w:val="000000"/>
          <w:sz w:val="28"/>
          <w:szCs w:val="28"/>
        </w:rPr>
        <w:softHyphen/>
        <w:t>ра</w:t>
      </w:r>
      <w:r>
        <w:rPr>
          <w:color w:val="000000"/>
          <w:sz w:val="28"/>
          <w:szCs w:val="28"/>
        </w:rPr>
        <w:softHyphen/>
        <w:t>зо</w:t>
      </w:r>
      <w:r>
        <w:rPr>
          <w:color w:val="000000"/>
          <w:sz w:val="28"/>
          <w:szCs w:val="28"/>
        </w:rPr>
        <w:softHyphen/>
        <w:t>ва</w:t>
      </w:r>
      <w:r>
        <w:rPr>
          <w:color w:val="000000"/>
          <w:sz w:val="28"/>
          <w:szCs w:val="28"/>
        </w:rPr>
        <w:softHyphen/>
        <w:t>нию, его свой</w:t>
      </w:r>
      <w:r>
        <w:rPr>
          <w:color w:val="000000"/>
          <w:sz w:val="28"/>
          <w:szCs w:val="28"/>
        </w:rPr>
        <w:softHyphen/>
        <w:t>ст</w:t>
      </w:r>
      <w:r>
        <w:rPr>
          <w:color w:val="000000"/>
          <w:sz w:val="28"/>
          <w:szCs w:val="28"/>
        </w:rPr>
        <w:softHyphen/>
        <w:t>ва. Нор</w:t>
      </w:r>
      <w:r>
        <w:rPr>
          <w:color w:val="000000"/>
          <w:sz w:val="28"/>
          <w:szCs w:val="28"/>
        </w:rPr>
        <w:softHyphen/>
        <w:t>маль</w:t>
      </w:r>
      <w:r>
        <w:rPr>
          <w:color w:val="000000"/>
          <w:sz w:val="28"/>
          <w:szCs w:val="28"/>
        </w:rPr>
        <w:softHyphen/>
        <w:t>ные пре</w:t>
      </w:r>
      <w:r>
        <w:rPr>
          <w:color w:val="000000"/>
          <w:sz w:val="28"/>
          <w:szCs w:val="28"/>
        </w:rPr>
        <w:softHyphen/>
        <w:t>об</w:t>
      </w:r>
      <w:r>
        <w:rPr>
          <w:color w:val="000000"/>
          <w:sz w:val="28"/>
          <w:szCs w:val="28"/>
        </w:rPr>
        <w:softHyphen/>
        <w:t>ра</w:t>
      </w:r>
      <w:r>
        <w:rPr>
          <w:color w:val="000000"/>
          <w:sz w:val="28"/>
          <w:szCs w:val="28"/>
        </w:rPr>
        <w:softHyphen/>
        <w:t>зо</w:t>
      </w:r>
      <w:r>
        <w:rPr>
          <w:color w:val="000000"/>
          <w:sz w:val="28"/>
          <w:szCs w:val="28"/>
        </w:rPr>
        <w:softHyphen/>
        <w:t>ва</w:t>
      </w:r>
      <w:r>
        <w:rPr>
          <w:color w:val="000000"/>
          <w:sz w:val="28"/>
          <w:szCs w:val="28"/>
        </w:rPr>
        <w:softHyphen/>
        <w:t>ния и их свой</w:t>
      </w:r>
      <w:r>
        <w:rPr>
          <w:color w:val="000000"/>
          <w:sz w:val="28"/>
          <w:szCs w:val="28"/>
        </w:rPr>
        <w:softHyphen/>
        <w:t>ст</w:t>
      </w:r>
      <w:r>
        <w:rPr>
          <w:color w:val="000000"/>
          <w:sz w:val="28"/>
          <w:szCs w:val="28"/>
        </w:rPr>
        <w:softHyphen/>
        <w:t>ва. Нор</w:t>
      </w:r>
      <w:r>
        <w:rPr>
          <w:color w:val="000000"/>
          <w:sz w:val="28"/>
          <w:szCs w:val="28"/>
        </w:rPr>
        <w:softHyphen/>
        <w:t>маль</w:t>
      </w:r>
      <w:r>
        <w:rPr>
          <w:color w:val="000000"/>
          <w:sz w:val="28"/>
          <w:szCs w:val="28"/>
        </w:rPr>
        <w:softHyphen/>
        <w:t>ная мат</w:t>
      </w:r>
      <w:r>
        <w:rPr>
          <w:color w:val="000000"/>
          <w:sz w:val="28"/>
          <w:szCs w:val="28"/>
        </w:rPr>
        <w:softHyphen/>
        <w:t>ри</w:t>
      </w:r>
      <w:r>
        <w:rPr>
          <w:color w:val="000000"/>
          <w:sz w:val="28"/>
          <w:szCs w:val="28"/>
        </w:rPr>
        <w:softHyphen/>
        <w:t>ца. Са</w:t>
      </w:r>
      <w:r>
        <w:rPr>
          <w:color w:val="000000"/>
          <w:sz w:val="28"/>
          <w:szCs w:val="28"/>
        </w:rPr>
        <w:softHyphen/>
        <w:t>мо</w:t>
      </w:r>
      <w:r>
        <w:rPr>
          <w:color w:val="000000"/>
          <w:sz w:val="28"/>
          <w:szCs w:val="28"/>
        </w:rPr>
        <w:softHyphen/>
        <w:t>со</w:t>
      </w:r>
      <w:r>
        <w:rPr>
          <w:color w:val="000000"/>
          <w:sz w:val="28"/>
          <w:szCs w:val="28"/>
        </w:rPr>
        <w:softHyphen/>
        <w:t>пря</w:t>
      </w:r>
      <w:r>
        <w:rPr>
          <w:color w:val="000000"/>
          <w:sz w:val="28"/>
          <w:szCs w:val="28"/>
        </w:rPr>
        <w:softHyphen/>
        <w:t>жен</w:t>
      </w:r>
      <w:r>
        <w:rPr>
          <w:color w:val="000000"/>
          <w:sz w:val="28"/>
          <w:szCs w:val="28"/>
        </w:rPr>
        <w:softHyphen/>
        <w:t>ные и ор</w:t>
      </w:r>
      <w:r>
        <w:rPr>
          <w:color w:val="000000"/>
          <w:sz w:val="28"/>
          <w:szCs w:val="28"/>
        </w:rPr>
        <w:softHyphen/>
        <w:t>то</w:t>
      </w:r>
      <w:r>
        <w:rPr>
          <w:color w:val="000000"/>
          <w:sz w:val="28"/>
          <w:szCs w:val="28"/>
        </w:rPr>
        <w:softHyphen/>
        <w:t>го</w:t>
      </w:r>
      <w:r>
        <w:rPr>
          <w:color w:val="000000"/>
          <w:sz w:val="28"/>
          <w:szCs w:val="28"/>
        </w:rPr>
        <w:softHyphen/>
        <w:t>наль</w:t>
      </w:r>
      <w:r>
        <w:rPr>
          <w:color w:val="000000"/>
          <w:sz w:val="28"/>
          <w:szCs w:val="28"/>
        </w:rPr>
        <w:softHyphen/>
        <w:t>ные (уни</w:t>
      </w:r>
      <w:r>
        <w:rPr>
          <w:color w:val="000000"/>
          <w:sz w:val="28"/>
          <w:szCs w:val="28"/>
        </w:rPr>
        <w:softHyphen/>
        <w:t>тар</w:t>
      </w:r>
      <w:r>
        <w:rPr>
          <w:color w:val="000000"/>
          <w:sz w:val="28"/>
          <w:szCs w:val="28"/>
        </w:rPr>
        <w:softHyphen/>
        <w:t>ные) пре</w:t>
      </w:r>
      <w:r>
        <w:rPr>
          <w:color w:val="000000"/>
          <w:sz w:val="28"/>
          <w:szCs w:val="28"/>
        </w:rPr>
        <w:softHyphen/>
        <w:t>об</w:t>
      </w:r>
      <w:r>
        <w:rPr>
          <w:color w:val="000000"/>
          <w:sz w:val="28"/>
          <w:szCs w:val="28"/>
        </w:rPr>
        <w:softHyphen/>
        <w:t>ра</w:t>
      </w:r>
      <w:r>
        <w:rPr>
          <w:color w:val="000000"/>
          <w:sz w:val="28"/>
          <w:szCs w:val="28"/>
        </w:rPr>
        <w:softHyphen/>
        <w:t>зо</w:t>
      </w:r>
      <w:r>
        <w:rPr>
          <w:color w:val="000000"/>
          <w:sz w:val="28"/>
          <w:szCs w:val="28"/>
        </w:rPr>
        <w:softHyphen/>
        <w:t>ва</w:t>
      </w:r>
      <w:r>
        <w:rPr>
          <w:color w:val="000000"/>
          <w:sz w:val="28"/>
          <w:szCs w:val="28"/>
        </w:rPr>
        <w:softHyphen/>
        <w:t>ния: вид мат</w:t>
      </w:r>
      <w:r>
        <w:rPr>
          <w:color w:val="000000"/>
          <w:sz w:val="28"/>
          <w:szCs w:val="28"/>
        </w:rPr>
        <w:softHyphen/>
        <w:t>ри</w:t>
      </w:r>
      <w:r>
        <w:rPr>
          <w:color w:val="000000"/>
          <w:sz w:val="28"/>
          <w:szCs w:val="28"/>
        </w:rPr>
        <w:softHyphen/>
        <w:t>цы, оп</w:t>
      </w:r>
      <w:r>
        <w:rPr>
          <w:color w:val="000000"/>
          <w:sz w:val="28"/>
          <w:szCs w:val="28"/>
        </w:rPr>
        <w:softHyphen/>
        <w:t>ре</w:t>
      </w:r>
      <w:r>
        <w:rPr>
          <w:color w:val="000000"/>
          <w:sz w:val="28"/>
          <w:szCs w:val="28"/>
        </w:rPr>
        <w:softHyphen/>
        <w:t>де</w:t>
      </w:r>
      <w:r>
        <w:rPr>
          <w:color w:val="000000"/>
          <w:sz w:val="28"/>
          <w:szCs w:val="28"/>
        </w:rPr>
        <w:softHyphen/>
        <w:t>ляю</w:t>
      </w:r>
      <w:r>
        <w:rPr>
          <w:color w:val="000000"/>
          <w:sz w:val="28"/>
          <w:szCs w:val="28"/>
        </w:rPr>
        <w:softHyphen/>
        <w:t>щие свой</w:t>
      </w:r>
      <w:r>
        <w:rPr>
          <w:color w:val="000000"/>
          <w:sz w:val="28"/>
          <w:szCs w:val="28"/>
        </w:rPr>
        <w:softHyphen/>
        <w:t>ст</w:t>
      </w:r>
      <w:r>
        <w:rPr>
          <w:color w:val="000000"/>
          <w:sz w:val="28"/>
          <w:szCs w:val="28"/>
        </w:rPr>
        <w:softHyphen/>
        <w:t>ва. Мат</w:t>
      </w:r>
      <w:r>
        <w:rPr>
          <w:color w:val="000000"/>
          <w:sz w:val="28"/>
          <w:szCs w:val="28"/>
        </w:rPr>
        <w:softHyphen/>
        <w:t>ри</w:t>
      </w:r>
      <w:r>
        <w:rPr>
          <w:color w:val="000000"/>
          <w:sz w:val="28"/>
          <w:szCs w:val="28"/>
        </w:rPr>
        <w:softHyphen/>
        <w:t>ца пе</w:t>
      </w:r>
      <w:r>
        <w:rPr>
          <w:color w:val="000000"/>
          <w:sz w:val="28"/>
          <w:szCs w:val="28"/>
        </w:rPr>
        <w:softHyphen/>
        <w:t>ре</w:t>
      </w:r>
      <w:r>
        <w:rPr>
          <w:color w:val="000000"/>
          <w:sz w:val="28"/>
          <w:szCs w:val="28"/>
        </w:rPr>
        <w:softHyphen/>
        <w:t>хо</w:t>
      </w:r>
      <w:r>
        <w:rPr>
          <w:color w:val="000000"/>
          <w:sz w:val="28"/>
          <w:szCs w:val="28"/>
        </w:rPr>
        <w:softHyphen/>
        <w:t>да от од</w:t>
      </w:r>
      <w:r>
        <w:rPr>
          <w:color w:val="000000"/>
          <w:sz w:val="28"/>
          <w:szCs w:val="28"/>
        </w:rPr>
        <w:softHyphen/>
        <w:t>но</w:t>
      </w:r>
      <w:r>
        <w:rPr>
          <w:color w:val="000000"/>
          <w:sz w:val="28"/>
          <w:szCs w:val="28"/>
        </w:rPr>
        <w:softHyphen/>
        <w:t>го ор</w:t>
      </w:r>
      <w:r>
        <w:rPr>
          <w:color w:val="000000"/>
          <w:sz w:val="28"/>
          <w:szCs w:val="28"/>
        </w:rPr>
        <w:softHyphen/>
        <w:t>то</w:t>
      </w:r>
      <w:r>
        <w:rPr>
          <w:color w:val="000000"/>
          <w:sz w:val="28"/>
          <w:szCs w:val="28"/>
        </w:rPr>
        <w:softHyphen/>
        <w:t>нор</w:t>
      </w:r>
      <w:r>
        <w:rPr>
          <w:color w:val="000000"/>
          <w:sz w:val="28"/>
          <w:szCs w:val="28"/>
        </w:rPr>
        <w:softHyphen/>
        <w:t>ми</w:t>
      </w:r>
      <w:r>
        <w:rPr>
          <w:color w:val="000000"/>
          <w:sz w:val="28"/>
          <w:szCs w:val="28"/>
        </w:rPr>
        <w:softHyphen/>
        <w:t>ро</w:t>
      </w:r>
      <w:r>
        <w:rPr>
          <w:color w:val="000000"/>
          <w:sz w:val="28"/>
          <w:szCs w:val="28"/>
        </w:rPr>
        <w:softHyphen/>
        <w:t>ван</w:t>
      </w:r>
      <w:r>
        <w:rPr>
          <w:color w:val="000000"/>
          <w:sz w:val="28"/>
          <w:szCs w:val="28"/>
        </w:rPr>
        <w:softHyphen/>
        <w:t>но</w:t>
      </w:r>
      <w:r>
        <w:rPr>
          <w:color w:val="000000"/>
          <w:sz w:val="28"/>
          <w:szCs w:val="28"/>
        </w:rPr>
        <w:softHyphen/>
        <w:t>го ба</w:t>
      </w:r>
      <w:r>
        <w:rPr>
          <w:color w:val="000000"/>
          <w:sz w:val="28"/>
          <w:szCs w:val="28"/>
        </w:rPr>
        <w:softHyphen/>
        <w:t>зи</w:t>
      </w:r>
      <w:r>
        <w:rPr>
          <w:color w:val="000000"/>
          <w:sz w:val="28"/>
          <w:szCs w:val="28"/>
        </w:rPr>
        <w:softHyphen/>
        <w:t>са к дру</w:t>
      </w:r>
      <w:r>
        <w:rPr>
          <w:color w:val="000000"/>
          <w:sz w:val="28"/>
          <w:szCs w:val="28"/>
        </w:rPr>
        <w:softHyphen/>
        <w:t>го</w:t>
      </w:r>
      <w:r>
        <w:rPr>
          <w:color w:val="000000"/>
          <w:sz w:val="28"/>
          <w:szCs w:val="28"/>
        </w:rPr>
        <w:softHyphen/>
        <w:t>му. Гео</w:t>
      </w:r>
      <w:r>
        <w:rPr>
          <w:color w:val="000000"/>
          <w:sz w:val="28"/>
          <w:szCs w:val="28"/>
        </w:rPr>
        <w:softHyphen/>
        <w:t>мет</w:t>
      </w:r>
      <w:r>
        <w:rPr>
          <w:color w:val="000000"/>
          <w:sz w:val="28"/>
          <w:szCs w:val="28"/>
        </w:rPr>
        <w:softHyphen/>
        <w:t>ри</w:t>
      </w:r>
      <w:r>
        <w:rPr>
          <w:color w:val="000000"/>
          <w:sz w:val="28"/>
          <w:szCs w:val="28"/>
        </w:rPr>
        <w:softHyphen/>
        <w:t>че</w:t>
      </w:r>
      <w:r>
        <w:rPr>
          <w:color w:val="000000"/>
          <w:sz w:val="28"/>
          <w:szCs w:val="28"/>
        </w:rPr>
        <w:softHyphen/>
        <w:t>ские свой</w:t>
      </w:r>
      <w:r>
        <w:rPr>
          <w:color w:val="000000"/>
          <w:sz w:val="28"/>
          <w:szCs w:val="28"/>
        </w:rPr>
        <w:softHyphen/>
        <w:t>ст</w:t>
      </w:r>
      <w:r>
        <w:rPr>
          <w:color w:val="000000"/>
          <w:sz w:val="28"/>
          <w:szCs w:val="28"/>
        </w:rPr>
        <w:softHyphen/>
        <w:t>ва ор</w:t>
      </w:r>
      <w:r>
        <w:rPr>
          <w:color w:val="000000"/>
          <w:sz w:val="28"/>
          <w:szCs w:val="28"/>
        </w:rPr>
        <w:softHyphen/>
        <w:t>то</w:t>
      </w:r>
      <w:r>
        <w:rPr>
          <w:color w:val="000000"/>
          <w:sz w:val="28"/>
          <w:szCs w:val="28"/>
        </w:rPr>
        <w:softHyphen/>
        <w:t>го</w:t>
      </w:r>
      <w:r>
        <w:rPr>
          <w:color w:val="000000"/>
          <w:sz w:val="28"/>
          <w:szCs w:val="28"/>
        </w:rPr>
        <w:softHyphen/>
        <w:t>наль</w:t>
      </w:r>
      <w:r>
        <w:rPr>
          <w:color w:val="000000"/>
          <w:sz w:val="28"/>
          <w:szCs w:val="28"/>
        </w:rPr>
        <w:softHyphen/>
        <w:t>ных пре</w:t>
      </w:r>
      <w:r>
        <w:rPr>
          <w:color w:val="000000"/>
          <w:sz w:val="28"/>
          <w:szCs w:val="28"/>
        </w:rPr>
        <w:softHyphen/>
        <w:t>об</w:t>
      </w:r>
      <w:r>
        <w:rPr>
          <w:color w:val="000000"/>
          <w:sz w:val="28"/>
          <w:szCs w:val="28"/>
        </w:rPr>
        <w:softHyphen/>
        <w:t>ра</w:t>
      </w:r>
      <w:r>
        <w:rPr>
          <w:color w:val="000000"/>
          <w:sz w:val="28"/>
          <w:szCs w:val="28"/>
        </w:rPr>
        <w:softHyphen/>
        <w:t>зо</w:t>
      </w:r>
      <w:r>
        <w:rPr>
          <w:color w:val="000000"/>
          <w:sz w:val="28"/>
          <w:szCs w:val="28"/>
        </w:rPr>
        <w:softHyphen/>
        <w:t>ва</w:t>
      </w:r>
      <w:r>
        <w:rPr>
          <w:color w:val="000000"/>
          <w:sz w:val="28"/>
          <w:szCs w:val="28"/>
        </w:rPr>
        <w:softHyphen/>
        <w:t>ний, ор</w:t>
      </w:r>
      <w:r>
        <w:rPr>
          <w:color w:val="000000"/>
          <w:sz w:val="28"/>
          <w:szCs w:val="28"/>
        </w:rPr>
        <w:softHyphen/>
        <w:t>то</w:t>
      </w:r>
      <w:r>
        <w:rPr>
          <w:color w:val="000000"/>
          <w:sz w:val="28"/>
          <w:szCs w:val="28"/>
        </w:rPr>
        <w:softHyphen/>
        <w:t>го</w:t>
      </w:r>
      <w:r>
        <w:rPr>
          <w:color w:val="000000"/>
          <w:sz w:val="28"/>
          <w:szCs w:val="28"/>
        </w:rPr>
        <w:softHyphen/>
        <w:t>наль</w:t>
      </w:r>
      <w:r>
        <w:rPr>
          <w:color w:val="000000"/>
          <w:sz w:val="28"/>
          <w:szCs w:val="28"/>
        </w:rPr>
        <w:softHyphen/>
        <w:t>ная груп</w:t>
      </w:r>
      <w:r>
        <w:rPr>
          <w:color w:val="000000"/>
          <w:sz w:val="28"/>
          <w:szCs w:val="28"/>
        </w:rPr>
        <w:softHyphen/>
        <w:t>па. Кри</w:t>
      </w:r>
      <w:r>
        <w:rPr>
          <w:color w:val="000000"/>
          <w:sz w:val="28"/>
          <w:szCs w:val="28"/>
        </w:rPr>
        <w:softHyphen/>
        <w:t>те</w:t>
      </w:r>
      <w:r>
        <w:rPr>
          <w:color w:val="000000"/>
          <w:sz w:val="28"/>
          <w:szCs w:val="28"/>
        </w:rPr>
        <w:softHyphen/>
        <w:t>рий су</w:t>
      </w:r>
      <w:r>
        <w:rPr>
          <w:color w:val="000000"/>
          <w:sz w:val="28"/>
          <w:szCs w:val="28"/>
        </w:rPr>
        <w:softHyphen/>
        <w:t>ще</w:t>
      </w:r>
      <w:r>
        <w:rPr>
          <w:color w:val="000000"/>
          <w:sz w:val="28"/>
          <w:szCs w:val="28"/>
        </w:rPr>
        <w:softHyphen/>
        <w:t>ст</w:t>
      </w:r>
      <w:r>
        <w:rPr>
          <w:color w:val="000000"/>
          <w:sz w:val="28"/>
          <w:szCs w:val="28"/>
        </w:rPr>
        <w:softHyphen/>
        <w:t>во</w:t>
      </w:r>
      <w:r>
        <w:rPr>
          <w:color w:val="000000"/>
          <w:sz w:val="28"/>
          <w:szCs w:val="28"/>
        </w:rPr>
        <w:softHyphen/>
        <w:t>ва</w:t>
      </w:r>
      <w:r>
        <w:rPr>
          <w:color w:val="000000"/>
          <w:sz w:val="28"/>
          <w:szCs w:val="28"/>
        </w:rPr>
        <w:softHyphen/>
        <w:t>ния ор</w:t>
      </w:r>
      <w:r>
        <w:rPr>
          <w:color w:val="000000"/>
          <w:sz w:val="28"/>
          <w:szCs w:val="28"/>
        </w:rPr>
        <w:softHyphen/>
        <w:t>то</w:t>
      </w:r>
      <w:r>
        <w:rPr>
          <w:color w:val="000000"/>
          <w:sz w:val="28"/>
          <w:szCs w:val="28"/>
        </w:rPr>
        <w:softHyphen/>
        <w:t>го</w:t>
      </w:r>
      <w:r>
        <w:rPr>
          <w:color w:val="000000"/>
          <w:sz w:val="28"/>
          <w:szCs w:val="28"/>
        </w:rPr>
        <w:softHyphen/>
        <w:t>наль</w:t>
      </w:r>
      <w:r>
        <w:rPr>
          <w:color w:val="000000"/>
          <w:sz w:val="28"/>
          <w:szCs w:val="28"/>
        </w:rPr>
        <w:softHyphen/>
        <w:t>но</w:t>
      </w:r>
      <w:r>
        <w:rPr>
          <w:color w:val="000000"/>
          <w:sz w:val="28"/>
          <w:szCs w:val="28"/>
        </w:rPr>
        <w:softHyphen/>
        <w:t>го пре</w:t>
      </w:r>
      <w:r>
        <w:rPr>
          <w:color w:val="000000"/>
          <w:sz w:val="28"/>
          <w:szCs w:val="28"/>
        </w:rPr>
        <w:softHyphen/>
        <w:t>об</w:t>
      </w:r>
      <w:r>
        <w:rPr>
          <w:color w:val="000000"/>
          <w:sz w:val="28"/>
          <w:szCs w:val="28"/>
        </w:rPr>
        <w:softHyphen/>
        <w:t>ра</w:t>
      </w:r>
      <w:r>
        <w:rPr>
          <w:color w:val="000000"/>
          <w:sz w:val="28"/>
          <w:szCs w:val="28"/>
        </w:rPr>
        <w:softHyphen/>
        <w:t>зо</w:t>
      </w:r>
      <w:r>
        <w:rPr>
          <w:color w:val="000000"/>
          <w:sz w:val="28"/>
          <w:szCs w:val="28"/>
        </w:rPr>
        <w:softHyphen/>
        <w:t>ва</w:t>
      </w:r>
      <w:r>
        <w:rPr>
          <w:color w:val="000000"/>
          <w:sz w:val="28"/>
          <w:szCs w:val="28"/>
        </w:rPr>
        <w:softHyphen/>
        <w:t>ния, пе</w:t>
      </w:r>
      <w:r>
        <w:rPr>
          <w:color w:val="000000"/>
          <w:sz w:val="28"/>
          <w:szCs w:val="28"/>
        </w:rPr>
        <w:softHyphen/>
        <w:t>ре</w:t>
      </w:r>
      <w:r>
        <w:rPr>
          <w:color w:val="000000"/>
          <w:sz w:val="28"/>
          <w:szCs w:val="28"/>
        </w:rPr>
        <w:softHyphen/>
        <w:t>во</w:t>
      </w:r>
      <w:r>
        <w:rPr>
          <w:color w:val="000000"/>
          <w:sz w:val="28"/>
          <w:szCs w:val="28"/>
        </w:rPr>
        <w:softHyphen/>
        <w:t>дя</w:t>
      </w:r>
      <w:r>
        <w:rPr>
          <w:color w:val="000000"/>
          <w:sz w:val="28"/>
          <w:szCs w:val="28"/>
        </w:rPr>
        <w:softHyphen/>
        <w:t>ще</w:t>
      </w:r>
      <w:r>
        <w:rPr>
          <w:color w:val="000000"/>
          <w:sz w:val="28"/>
          <w:szCs w:val="28"/>
        </w:rPr>
        <w:softHyphen/>
        <w:t>го од</w:t>
      </w:r>
      <w:r>
        <w:rPr>
          <w:color w:val="000000"/>
          <w:sz w:val="28"/>
          <w:szCs w:val="28"/>
        </w:rPr>
        <w:softHyphen/>
        <w:t>ну сис</w:t>
      </w:r>
      <w:r>
        <w:rPr>
          <w:color w:val="000000"/>
          <w:sz w:val="28"/>
          <w:szCs w:val="28"/>
        </w:rPr>
        <w:softHyphen/>
        <w:t>те</w:t>
      </w:r>
      <w:r>
        <w:rPr>
          <w:color w:val="000000"/>
          <w:sz w:val="28"/>
          <w:szCs w:val="28"/>
        </w:rPr>
        <w:softHyphen/>
        <w:t>му век</w:t>
      </w:r>
      <w:r>
        <w:rPr>
          <w:color w:val="000000"/>
          <w:sz w:val="28"/>
          <w:szCs w:val="28"/>
        </w:rPr>
        <w:softHyphen/>
        <w:t>то</w:t>
      </w:r>
      <w:r>
        <w:rPr>
          <w:color w:val="000000"/>
          <w:sz w:val="28"/>
          <w:szCs w:val="28"/>
        </w:rPr>
        <w:softHyphen/>
        <w:t>ров в дру</w:t>
      </w:r>
      <w:r>
        <w:rPr>
          <w:color w:val="000000"/>
          <w:sz w:val="28"/>
          <w:szCs w:val="28"/>
        </w:rPr>
        <w:softHyphen/>
        <w:t>гую. Квад</w:t>
      </w:r>
      <w:r>
        <w:rPr>
          <w:color w:val="000000"/>
          <w:sz w:val="28"/>
          <w:szCs w:val="28"/>
        </w:rPr>
        <w:softHyphen/>
        <w:t>ра</w:t>
      </w:r>
      <w:r>
        <w:rPr>
          <w:color w:val="000000"/>
          <w:sz w:val="28"/>
          <w:szCs w:val="28"/>
        </w:rPr>
        <w:softHyphen/>
        <w:t>тич</w:t>
      </w:r>
      <w:r>
        <w:rPr>
          <w:color w:val="000000"/>
          <w:sz w:val="28"/>
          <w:szCs w:val="28"/>
        </w:rPr>
        <w:softHyphen/>
        <w:t>ная фор</w:t>
      </w:r>
      <w:r>
        <w:rPr>
          <w:color w:val="000000"/>
          <w:sz w:val="28"/>
          <w:szCs w:val="28"/>
        </w:rPr>
        <w:softHyphen/>
        <w:t>ма и ее мат</w:t>
      </w:r>
      <w:r>
        <w:rPr>
          <w:color w:val="000000"/>
          <w:sz w:val="28"/>
          <w:szCs w:val="28"/>
        </w:rPr>
        <w:softHyphen/>
        <w:t>ри</w:t>
      </w:r>
      <w:r>
        <w:rPr>
          <w:color w:val="000000"/>
          <w:sz w:val="28"/>
          <w:szCs w:val="28"/>
        </w:rPr>
        <w:softHyphen/>
        <w:t>ца. Эк</w:t>
      </w:r>
      <w:r>
        <w:rPr>
          <w:color w:val="000000"/>
          <w:sz w:val="28"/>
          <w:szCs w:val="28"/>
        </w:rPr>
        <w:softHyphen/>
        <w:t>ви</w:t>
      </w:r>
      <w:r>
        <w:rPr>
          <w:color w:val="000000"/>
          <w:sz w:val="28"/>
          <w:szCs w:val="28"/>
        </w:rPr>
        <w:softHyphen/>
        <w:t>ва</w:t>
      </w:r>
      <w:r>
        <w:rPr>
          <w:color w:val="000000"/>
          <w:sz w:val="28"/>
          <w:szCs w:val="28"/>
        </w:rPr>
        <w:softHyphen/>
        <w:t>лент</w:t>
      </w:r>
      <w:r>
        <w:rPr>
          <w:color w:val="000000"/>
          <w:sz w:val="28"/>
          <w:szCs w:val="28"/>
        </w:rPr>
        <w:softHyphen/>
        <w:t>ные квад</w:t>
      </w:r>
      <w:r>
        <w:rPr>
          <w:color w:val="000000"/>
          <w:sz w:val="28"/>
          <w:szCs w:val="28"/>
        </w:rPr>
        <w:softHyphen/>
        <w:t>ра</w:t>
      </w:r>
      <w:r>
        <w:rPr>
          <w:color w:val="000000"/>
          <w:sz w:val="28"/>
          <w:szCs w:val="28"/>
        </w:rPr>
        <w:softHyphen/>
        <w:t>тич</w:t>
      </w:r>
      <w:r>
        <w:rPr>
          <w:color w:val="000000"/>
          <w:sz w:val="28"/>
          <w:szCs w:val="28"/>
        </w:rPr>
        <w:softHyphen/>
        <w:t>ные фор</w:t>
      </w:r>
      <w:r>
        <w:rPr>
          <w:color w:val="000000"/>
          <w:sz w:val="28"/>
          <w:szCs w:val="28"/>
        </w:rPr>
        <w:softHyphen/>
        <w:t>мы. Ка</w:t>
      </w:r>
      <w:r>
        <w:rPr>
          <w:color w:val="000000"/>
          <w:sz w:val="28"/>
          <w:szCs w:val="28"/>
        </w:rPr>
        <w:softHyphen/>
        <w:t>но</w:t>
      </w:r>
      <w:r>
        <w:rPr>
          <w:color w:val="000000"/>
          <w:sz w:val="28"/>
          <w:szCs w:val="28"/>
        </w:rPr>
        <w:softHyphen/>
        <w:t>ни</w:t>
      </w:r>
      <w:r>
        <w:rPr>
          <w:color w:val="000000"/>
          <w:sz w:val="28"/>
          <w:szCs w:val="28"/>
        </w:rPr>
        <w:softHyphen/>
        <w:t>че</w:t>
      </w:r>
      <w:r>
        <w:rPr>
          <w:color w:val="000000"/>
          <w:sz w:val="28"/>
          <w:szCs w:val="28"/>
        </w:rPr>
        <w:softHyphen/>
        <w:t>ский вид квад</w:t>
      </w:r>
      <w:r>
        <w:rPr>
          <w:color w:val="000000"/>
          <w:sz w:val="28"/>
          <w:szCs w:val="28"/>
        </w:rPr>
        <w:softHyphen/>
        <w:t>ра</w:t>
      </w:r>
      <w:r>
        <w:rPr>
          <w:color w:val="000000"/>
          <w:sz w:val="28"/>
          <w:szCs w:val="28"/>
        </w:rPr>
        <w:softHyphen/>
        <w:t>тич</w:t>
      </w:r>
      <w:r>
        <w:rPr>
          <w:color w:val="000000"/>
          <w:sz w:val="28"/>
          <w:szCs w:val="28"/>
        </w:rPr>
        <w:softHyphen/>
        <w:t>ной фор</w:t>
      </w:r>
      <w:r>
        <w:rPr>
          <w:color w:val="000000"/>
          <w:sz w:val="28"/>
          <w:szCs w:val="28"/>
        </w:rPr>
        <w:softHyphen/>
        <w:t>мы. Нор</w:t>
      </w:r>
      <w:r>
        <w:rPr>
          <w:color w:val="000000"/>
          <w:sz w:val="28"/>
          <w:szCs w:val="28"/>
        </w:rPr>
        <w:softHyphen/>
        <w:t>маль</w:t>
      </w:r>
      <w:r>
        <w:rPr>
          <w:color w:val="000000"/>
          <w:sz w:val="28"/>
          <w:szCs w:val="28"/>
        </w:rPr>
        <w:softHyphen/>
        <w:t>ные ви</w:t>
      </w:r>
      <w:r>
        <w:rPr>
          <w:color w:val="000000"/>
          <w:sz w:val="28"/>
          <w:szCs w:val="28"/>
        </w:rPr>
        <w:softHyphen/>
        <w:t>ды квад</w:t>
      </w:r>
      <w:r>
        <w:rPr>
          <w:color w:val="000000"/>
          <w:sz w:val="28"/>
          <w:szCs w:val="28"/>
        </w:rPr>
        <w:softHyphen/>
        <w:t>ра</w:t>
      </w:r>
      <w:r>
        <w:rPr>
          <w:color w:val="000000"/>
          <w:sz w:val="28"/>
          <w:szCs w:val="28"/>
        </w:rPr>
        <w:softHyphen/>
        <w:t>тич</w:t>
      </w:r>
      <w:r>
        <w:rPr>
          <w:color w:val="000000"/>
          <w:sz w:val="28"/>
          <w:szCs w:val="28"/>
        </w:rPr>
        <w:softHyphen/>
        <w:t>ной фор</w:t>
      </w:r>
      <w:r>
        <w:rPr>
          <w:color w:val="000000"/>
          <w:sz w:val="28"/>
          <w:szCs w:val="28"/>
        </w:rPr>
        <w:softHyphen/>
        <w:t>мы над по</w:t>
      </w:r>
      <w:r>
        <w:rPr>
          <w:color w:val="000000"/>
          <w:sz w:val="28"/>
          <w:szCs w:val="28"/>
        </w:rPr>
        <w:softHyphen/>
        <w:t>ля</w:t>
      </w:r>
      <w:r>
        <w:rPr>
          <w:color w:val="000000"/>
          <w:sz w:val="28"/>
          <w:szCs w:val="28"/>
        </w:rPr>
        <w:softHyphen/>
        <w:t>ми ком</w:t>
      </w:r>
      <w:r>
        <w:rPr>
          <w:color w:val="000000"/>
          <w:sz w:val="28"/>
          <w:szCs w:val="28"/>
        </w:rPr>
        <w:softHyphen/>
        <w:t>плекс</w:t>
      </w:r>
      <w:r>
        <w:rPr>
          <w:color w:val="000000"/>
          <w:sz w:val="28"/>
          <w:szCs w:val="28"/>
        </w:rPr>
        <w:softHyphen/>
        <w:t>ных и дей</w:t>
      </w:r>
      <w:r>
        <w:rPr>
          <w:color w:val="000000"/>
          <w:sz w:val="28"/>
          <w:szCs w:val="28"/>
        </w:rPr>
        <w:softHyphen/>
        <w:t>ст</w:t>
      </w:r>
      <w:r>
        <w:rPr>
          <w:color w:val="000000"/>
          <w:sz w:val="28"/>
          <w:szCs w:val="28"/>
        </w:rPr>
        <w:softHyphen/>
        <w:t>ви</w:t>
      </w:r>
      <w:r>
        <w:rPr>
          <w:color w:val="000000"/>
          <w:sz w:val="28"/>
          <w:szCs w:val="28"/>
        </w:rPr>
        <w:softHyphen/>
        <w:t>тель</w:t>
      </w:r>
      <w:r>
        <w:rPr>
          <w:color w:val="000000"/>
          <w:sz w:val="28"/>
          <w:szCs w:val="28"/>
        </w:rPr>
        <w:softHyphen/>
        <w:t>ных чи</w:t>
      </w:r>
      <w:r>
        <w:rPr>
          <w:color w:val="000000"/>
          <w:sz w:val="28"/>
          <w:szCs w:val="28"/>
        </w:rPr>
        <w:softHyphen/>
        <w:t>сел. За</w:t>
      </w:r>
      <w:r>
        <w:rPr>
          <w:color w:val="000000"/>
          <w:sz w:val="28"/>
          <w:szCs w:val="28"/>
        </w:rPr>
        <w:softHyphen/>
        <w:t>кон инер</w:t>
      </w:r>
      <w:r>
        <w:rPr>
          <w:color w:val="000000"/>
          <w:sz w:val="28"/>
          <w:szCs w:val="28"/>
        </w:rPr>
        <w:softHyphen/>
        <w:t>ции Силь</w:t>
      </w:r>
      <w:r>
        <w:rPr>
          <w:color w:val="000000"/>
          <w:sz w:val="28"/>
          <w:szCs w:val="28"/>
        </w:rPr>
        <w:softHyphen/>
        <w:t>ве</w:t>
      </w:r>
      <w:r>
        <w:rPr>
          <w:color w:val="000000"/>
          <w:sz w:val="28"/>
          <w:szCs w:val="28"/>
        </w:rPr>
        <w:softHyphen/>
        <w:t>ст</w:t>
      </w:r>
      <w:r>
        <w:rPr>
          <w:color w:val="000000"/>
          <w:sz w:val="28"/>
          <w:szCs w:val="28"/>
        </w:rPr>
        <w:softHyphen/>
        <w:t>ра. Кри</w:t>
      </w:r>
      <w:r>
        <w:rPr>
          <w:color w:val="000000"/>
          <w:sz w:val="28"/>
          <w:szCs w:val="28"/>
        </w:rPr>
        <w:softHyphen/>
        <w:t>те</w:t>
      </w:r>
      <w:r>
        <w:rPr>
          <w:color w:val="000000"/>
          <w:sz w:val="28"/>
          <w:szCs w:val="28"/>
        </w:rPr>
        <w:softHyphen/>
        <w:t>рии эк</w:t>
      </w:r>
      <w:r>
        <w:rPr>
          <w:color w:val="000000"/>
          <w:sz w:val="28"/>
          <w:szCs w:val="28"/>
        </w:rPr>
        <w:softHyphen/>
        <w:t>ви</w:t>
      </w:r>
      <w:r>
        <w:rPr>
          <w:color w:val="000000"/>
          <w:sz w:val="28"/>
          <w:szCs w:val="28"/>
        </w:rPr>
        <w:softHyphen/>
        <w:t>ва</w:t>
      </w:r>
      <w:r>
        <w:rPr>
          <w:color w:val="000000"/>
          <w:sz w:val="28"/>
          <w:szCs w:val="28"/>
        </w:rPr>
        <w:softHyphen/>
        <w:t>лент</w:t>
      </w:r>
      <w:r>
        <w:rPr>
          <w:color w:val="000000"/>
          <w:sz w:val="28"/>
          <w:szCs w:val="28"/>
        </w:rPr>
        <w:softHyphen/>
        <w:t>но</w:t>
      </w:r>
      <w:r>
        <w:rPr>
          <w:color w:val="000000"/>
          <w:sz w:val="28"/>
          <w:szCs w:val="28"/>
        </w:rPr>
        <w:softHyphen/>
        <w:t>сти квад</w:t>
      </w:r>
      <w:r>
        <w:rPr>
          <w:color w:val="000000"/>
          <w:sz w:val="28"/>
          <w:szCs w:val="28"/>
        </w:rPr>
        <w:softHyphen/>
        <w:t>ра</w:t>
      </w:r>
      <w:r>
        <w:rPr>
          <w:color w:val="000000"/>
          <w:sz w:val="28"/>
          <w:szCs w:val="28"/>
        </w:rPr>
        <w:softHyphen/>
        <w:t>тич</w:t>
      </w:r>
      <w:r>
        <w:rPr>
          <w:color w:val="000000"/>
          <w:sz w:val="28"/>
          <w:szCs w:val="28"/>
        </w:rPr>
        <w:softHyphen/>
        <w:t>ных форм над по</w:t>
      </w:r>
      <w:r>
        <w:rPr>
          <w:color w:val="000000"/>
          <w:sz w:val="28"/>
          <w:szCs w:val="28"/>
        </w:rPr>
        <w:softHyphen/>
        <w:t>ля</w:t>
      </w:r>
      <w:r>
        <w:rPr>
          <w:color w:val="000000"/>
          <w:sz w:val="28"/>
          <w:szCs w:val="28"/>
        </w:rPr>
        <w:softHyphen/>
        <w:t>ми ком</w:t>
      </w:r>
      <w:r>
        <w:rPr>
          <w:color w:val="000000"/>
          <w:sz w:val="28"/>
          <w:szCs w:val="28"/>
        </w:rPr>
        <w:softHyphen/>
        <w:t>плекс</w:t>
      </w:r>
      <w:r>
        <w:rPr>
          <w:color w:val="000000"/>
          <w:sz w:val="28"/>
          <w:szCs w:val="28"/>
        </w:rPr>
        <w:softHyphen/>
        <w:t>ных и дей</w:t>
      </w:r>
      <w:r>
        <w:rPr>
          <w:color w:val="000000"/>
          <w:sz w:val="28"/>
          <w:szCs w:val="28"/>
        </w:rPr>
        <w:softHyphen/>
        <w:t>ст</w:t>
      </w:r>
      <w:r>
        <w:rPr>
          <w:color w:val="000000"/>
          <w:sz w:val="28"/>
          <w:szCs w:val="28"/>
        </w:rPr>
        <w:softHyphen/>
        <w:t>ви</w:t>
      </w:r>
      <w:r>
        <w:rPr>
          <w:color w:val="000000"/>
          <w:sz w:val="28"/>
          <w:szCs w:val="28"/>
        </w:rPr>
        <w:softHyphen/>
        <w:t>тель</w:t>
      </w:r>
      <w:r>
        <w:rPr>
          <w:color w:val="000000"/>
          <w:sz w:val="28"/>
          <w:szCs w:val="28"/>
        </w:rPr>
        <w:softHyphen/>
        <w:t>ных чи</w:t>
      </w:r>
      <w:r>
        <w:rPr>
          <w:color w:val="000000"/>
          <w:sz w:val="28"/>
          <w:szCs w:val="28"/>
        </w:rPr>
        <w:softHyphen/>
        <w:t>сел. По</w:t>
      </w:r>
      <w:r>
        <w:rPr>
          <w:color w:val="000000"/>
          <w:sz w:val="28"/>
          <w:szCs w:val="28"/>
        </w:rPr>
        <w:softHyphen/>
        <w:t>ло</w:t>
      </w:r>
      <w:r>
        <w:rPr>
          <w:color w:val="000000"/>
          <w:sz w:val="28"/>
          <w:szCs w:val="28"/>
        </w:rPr>
        <w:softHyphen/>
        <w:t>жи</w:t>
      </w:r>
      <w:r>
        <w:rPr>
          <w:color w:val="000000"/>
          <w:sz w:val="28"/>
          <w:szCs w:val="28"/>
        </w:rPr>
        <w:softHyphen/>
        <w:t>тель</w:t>
      </w:r>
      <w:r>
        <w:rPr>
          <w:color w:val="000000"/>
          <w:sz w:val="28"/>
          <w:szCs w:val="28"/>
        </w:rPr>
        <w:softHyphen/>
        <w:t>но и от</w:t>
      </w:r>
      <w:r>
        <w:rPr>
          <w:color w:val="000000"/>
          <w:sz w:val="28"/>
          <w:szCs w:val="28"/>
        </w:rPr>
        <w:softHyphen/>
        <w:t>ри</w:t>
      </w:r>
      <w:r>
        <w:rPr>
          <w:color w:val="000000"/>
          <w:sz w:val="28"/>
          <w:szCs w:val="28"/>
        </w:rPr>
        <w:softHyphen/>
        <w:t>ца</w:t>
      </w:r>
      <w:r>
        <w:rPr>
          <w:color w:val="000000"/>
          <w:sz w:val="28"/>
          <w:szCs w:val="28"/>
        </w:rPr>
        <w:softHyphen/>
        <w:t>тель</w:t>
      </w:r>
      <w:r>
        <w:rPr>
          <w:color w:val="000000"/>
          <w:sz w:val="28"/>
          <w:szCs w:val="28"/>
        </w:rPr>
        <w:softHyphen/>
        <w:t>но оп</w:t>
      </w:r>
      <w:r>
        <w:rPr>
          <w:color w:val="000000"/>
          <w:sz w:val="28"/>
          <w:szCs w:val="28"/>
        </w:rPr>
        <w:softHyphen/>
        <w:t>ре</w:t>
      </w:r>
      <w:r>
        <w:rPr>
          <w:color w:val="000000"/>
          <w:sz w:val="28"/>
          <w:szCs w:val="28"/>
        </w:rPr>
        <w:softHyphen/>
        <w:t>де</w:t>
      </w:r>
      <w:r>
        <w:rPr>
          <w:color w:val="000000"/>
          <w:sz w:val="28"/>
          <w:szCs w:val="28"/>
        </w:rPr>
        <w:softHyphen/>
        <w:t>лен</w:t>
      </w:r>
      <w:r>
        <w:rPr>
          <w:color w:val="000000"/>
          <w:sz w:val="28"/>
          <w:szCs w:val="28"/>
        </w:rPr>
        <w:softHyphen/>
        <w:t>ные квад</w:t>
      </w:r>
      <w:r>
        <w:rPr>
          <w:color w:val="000000"/>
          <w:sz w:val="28"/>
          <w:szCs w:val="28"/>
        </w:rPr>
        <w:softHyphen/>
        <w:t>ра</w:t>
      </w:r>
      <w:r>
        <w:rPr>
          <w:color w:val="000000"/>
          <w:sz w:val="28"/>
          <w:szCs w:val="28"/>
        </w:rPr>
        <w:softHyphen/>
        <w:t>тич</w:t>
      </w:r>
      <w:r>
        <w:rPr>
          <w:color w:val="000000"/>
          <w:sz w:val="28"/>
          <w:szCs w:val="28"/>
        </w:rPr>
        <w:softHyphen/>
        <w:t>ные фор</w:t>
      </w:r>
      <w:r>
        <w:rPr>
          <w:color w:val="000000"/>
          <w:sz w:val="28"/>
          <w:szCs w:val="28"/>
        </w:rPr>
        <w:softHyphen/>
        <w:t>мы над по</w:t>
      </w:r>
      <w:r>
        <w:rPr>
          <w:color w:val="000000"/>
          <w:sz w:val="28"/>
          <w:szCs w:val="28"/>
        </w:rPr>
        <w:softHyphen/>
        <w:t>лем дей</w:t>
      </w:r>
      <w:r>
        <w:rPr>
          <w:color w:val="000000"/>
          <w:sz w:val="28"/>
          <w:szCs w:val="28"/>
        </w:rPr>
        <w:softHyphen/>
        <w:t>ст</w:t>
      </w:r>
      <w:r>
        <w:rPr>
          <w:color w:val="000000"/>
          <w:sz w:val="28"/>
          <w:szCs w:val="28"/>
        </w:rPr>
        <w:softHyphen/>
        <w:t>ви</w:t>
      </w:r>
      <w:r>
        <w:rPr>
          <w:color w:val="000000"/>
          <w:sz w:val="28"/>
          <w:szCs w:val="28"/>
        </w:rPr>
        <w:softHyphen/>
        <w:t>тель</w:t>
      </w:r>
      <w:r>
        <w:rPr>
          <w:color w:val="000000"/>
          <w:sz w:val="28"/>
          <w:szCs w:val="28"/>
        </w:rPr>
        <w:softHyphen/>
        <w:t>ных чи</w:t>
      </w:r>
      <w:r>
        <w:rPr>
          <w:color w:val="000000"/>
          <w:sz w:val="28"/>
          <w:szCs w:val="28"/>
        </w:rPr>
        <w:softHyphen/>
        <w:t>сел. Кри</w:t>
      </w:r>
      <w:r>
        <w:rPr>
          <w:color w:val="000000"/>
          <w:sz w:val="28"/>
          <w:szCs w:val="28"/>
        </w:rPr>
        <w:softHyphen/>
        <w:t>те</w:t>
      </w:r>
      <w:r>
        <w:rPr>
          <w:color w:val="000000"/>
          <w:sz w:val="28"/>
          <w:szCs w:val="28"/>
        </w:rPr>
        <w:softHyphen/>
        <w:t>рий Силь</w:t>
      </w:r>
      <w:r>
        <w:rPr>
          <w:color w:val="000000"/>
          <w:sz w:val="28"/>
          <w:szCs w:val="28"/>
        </w:rPr>
        <w:softHyphen/>
        <w:t>ве</w:t>
      </w:r>
      <w:r>
        <w:rPr>
          <w:color w:val="000000"/>
          <w:sz w:val="28"/>
          <w:szCs w:val="28"/>
        </w:rPr>
        <w:softHyphen/>
        <w:t>ст</w:t>
      </w:r>
      <w:r>
        <w:rPr>
          <w:color w:val="000000"/>
          <w:sz w:val="28"/>
          <w:szCs w:val="28"/>
        </w:rPr>
        <w:softHyphen/>
        <w:t>ра. Ор</w:t>
      </w:r>
      <w:r>
        <w:rPr>
          <w:color w:val="000000"/>
          <w:sz w:val="28"/>
          <w:szCs w:val="28"/>
        </w:rPr>
        <w:softHyphen/>
        <w:t>то</w:t>
      </w:r>
      <w:r>
        <w:rPr>
          <w:color w:val="000000"/>
          <w:sz w:val="28"/>
          <w:szCs w:val="28"/>
        </w:rPr>
        <w:softHyphen/>
        <w:t>го</w:t>
      </w:r>
      <w:r>
        <w:rPr>
          <w:color w:val="000000"/>
          <w:sz w:val="28"/>
          <w:szCs w:val="28"/>
        </w:rPr>
        <w:softHyphen/>
        <w:t>наль</w:t>
      </w:r>
      <w:r>
        <w:rPr>
          <w:color w:val="000000"/>
          <w:sz w:val="28"/>
          <w:szCs w:val="28"/>
        </w:rPr>
        <w:softHyphen/>
        <w:t>ная эк</w:t>
      </w:r>
      <w:r>
        <w:rPr>
          <w:color w:val="000000"/>
          <w:sz w:val="28"/>
          <w:szCs w:val="28"/>
        </w:rPr>
        <w:softHyphen/>
        <w:t>ви</w:t>
      </w:r>
      <w:r>
        <w:rPr>
          <w:color w:val="000000"/>
          <w:sz w:val="28"/>
          <w:szCs w:val="28"/>
        </w:rPr>
        <w:softHyphen/>
        <w:t>ва</w:t>
      </w:r>
      <w:r>
        <w:rPr>
          <w:color w:val="000000"/>
          <w:sz w:val="28"/>
          <w:szCs w:val="28"/>
        </w:rPr>
        <w:softHyphen/>
        <w:t>лент</w:t>
      </w:r>
      <w:r>
        <w:rPr>
          <w:color w:val="000000"/>
          <w:sz w:val="28"/>
          <w:szCs w:val="28"/>
        </w:rPr>
        <w:softHyphen/>
        <w:t>ность квад</w:t>
      </w:r>
      <w:r>
        <w:rPr>
          <w:color w:val="000000"/>
          <w:sz w:val="28"/>
          <w:szCs w:val="28"/>
        </w:rPr>
        <w:softHyphen/>
        <w:t>ра</w:t>
      </w:r>
      <w:r>
        <w:rPr>
          <w:color w:val="000000"/>
          <w:sz w:val="28"/>
          <w:szCs w:val="28"/>
        </w:rPr>
        <w:softHyphen/>
        <w:t>тич</w:t>
      </w:r>
      <w:r>
        <w:rPr>
          <w:color w:val="000000"/>
          <w:sz w:val="28"/>
          <w:szCs w:val="28"/>
        </w:rPr>
        <w:softHyphen/>
        <w:t>ных форм. Па</w:t>
      </w:r>
      <w:r>
        <w:rPr>
          <w:color w:val="000000"/>
          <w:sz w:val="28"/>
          <w:szCs w:val="28"/>
        </w:rPr>
        <w:softHyphen/>
        <w:t>ра форм.</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Рекомендуемый перечень основной литературы:</w:t>
      </w:r>
    </w:p>
    <w:p w:rsidR="00C1474F" w:rsidRDefault="002A589F">
      <w:pPr>
        <w:pStyle w:val="Default"/>
        <w:spacing w:line="276" w:lineRule="auto"/>
        <w:ind w:firstLine="567"/>
        <w:jc w:val="both"/>
        <w:rPr>
          <w:bCs/>
          <w:sz w:val="28"/>
          <w:szCs w:val="28"/>
        </w:rPr>
      </w:pPr>
      <w:r>
        <w:rPr>
          <w:bCs/>
          <w:sz w:val="28"/>
          <w:szCs w:val="28"/>
        </w:rPr>
        <w:t>1. Глу</w:t>
      </w:r>
      <w:r>
        <w:rPr>
          <w:bCs/>
          <w:sz w:val="28"/>
          <w:szCs w:val="28"/>
        </w:rPr>
        <w:softHyphen/>
        <w:t>хов М.М., Ели</w:t>
      </w:r>
      <w:r>
        <w:rPr>
          <w:bCs/>
          <w:sz w:val="28"/>
          <w:szCs w:val="28"/>
        </w:rPr>
        <w:softHyphen/>
        <w:t>за</w:t>
      </w:r>
      <w:r>
        <w:rPr>
          <w:bCs/>
          <w:sz w:val="28"/>
          <w:szCs w:val="28"/>
        </w:rPr>
        <w:softHyphen/>
        <w:t>ров В.П., Не</w:t>
      </w:r>
      <w:r>
        <w:rPr>
          <w:bCs/>
          <w:sz w:val="28"/>
          <w:szCs w:val="28"/>
        </w:rPr>
        <w:softHyphen/>
        <w:t>ча</w:t>
      </w:r>
      <w:r>
        <w:rPr>
          <w:bCs/>
          <w:sz w:val="28"/>
          <w:szCs w:val="28"/>
        </w:rPr>
        <w:softHyphen/>
        <w:t>ев А.А. Ал</w:t>
      </w:r>
      <w:r>
        <w:rPr>
          <w:bCs/>
          <w:sz w:val="28"/>
          <w:szCs w:val="28"/>
        </w:rPr>
        <w:softHyphen/>
        <w:t>геб</w:t>
      </w:r>
      <w:r>
        <w:rPr>
          <w:bCs/>
          <w:sz w:val="28"/>
          <w:szCs w:val="28"/>
        </w:rPr>
        <w:softHyphen/>
        <w:t xml:space="preserve">ра. – С-Пб–М–К.: Лань, 2015 г. </w:t>
      </w:r>
    </w:p>
    <w:p w:rsidR="00C1474F" w:rsidRDefault="002A589F">
      <w:pPr>
        <w:pStyle w:val="Default"/>
        <w:spacing w:line="276" w:lineRule="auto"/>
        <w:ind w:firstLine="567"/>
        <w:jc w:val="both"/>
        <w:rPr>
          <w:bCs/>
          <w:sz w:val="28"/>
          <w:szCs w:val="28"/>
        </w:rPr>
      </w:pPr>
      <w:r>
        <w:rPr>
          <w:bCs/>
          <w:sz w:val="28"/>
          <w:szCs w:val="28"/>
        </w:rPr>
        <w:t>2. Ко</w:t>
      </w:r>
      <w:r>
        <w:rPr>
          <w:bCs/>
          <w:sz w:val="28"/>
          <w:szCs w:val="28"/>
        </w:rPr>
        <w:softHyphen/>
        <w:t>ст</w:t>
      </w:r>
      <w:r>
        <w:rPr>
          <w:bCs/>
          <w:sz w:val="28"/>
          <w:szCs w:val="28"/>
        </w:rPr>
        <w:softHyphen/>
        <w:t>ри</w:t>
      </w:r>
      <w:r>
        <w:rPr>
          <w:bCs/>
          <w:sz w:val="28"/>
          <w:szCs w:val="28"/>
        </w:rPr>
        <w:softHyphen/>
        <w:t>кин А.И. Вве</w:t>
      </w:r>
      <w:r>
        <w:rPr>
          <w:bCs/>
          <w:sz w:val="28"/>
          <w:szCs w:val="28"/>
        </w:rPr>
        <w:softHyphen/>
        <w:t>де</w:t>
      </w:r>
      <w:r>
        <w:rPr>
          <w:bCs/>
          <w:sz w:val="28"/>
          <w:szCs w:val="28"/>
        </w:rPr>
        <w:softHyphen/>
        <w:t>ние в ал</w:t>
      </w:r>
      <w:r>
        <w:rPr>
          <w:bCs/>
          <w:sz w:val="28"/>
          <w:szCs w:val="28"/>
        </w:rPr>
        <w:softHyphen/>
        <w:t>геб</w:t>
      </w:r>
      <w:r>
        <w:rPr>
          <w:bCs/>
          <w:sz w:val="28"/>
          <w:szCs w:val="28"/>
        </w:rPr>
        <w:softHyphen/>
        <w:t>ру, ч.1-3. - М.: МЦНМО, 2009.</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pPr>
      <w:r>
        <w:rPr>
          <w:b/>
          <w:bCs/>
          <w:sz w:val="28"/>
          <w:szCs w:val="28"/>
        </w:rPr>
        <w:t>Б.1.О.12. Дисциплина «Дискретная математика»</w:t>
      </w:r>
    </w:p>
    <w:p w:rsidR="00C1474F" w:rsidRDefault="002A589F">
      <w:pPr>
        <w:pStyle w:val="Default"/>
        <w:spacing w:line="276" w:lineRule="auto"/>
        <w:ind w:firstLine="567"/>
        <w:jc w:val="both"/>
      </w:pPr>
      <w:r>
        <w:rPr>
          <w:bCs/>
          <w:sz w:val="28"/>
          <w:szCs w:val="28"/>
        </w:rPr>
        <w:t>Коды формируемых компетенций:ОПК-3</w:t>
      </w:r>
    </w:p>
    <w:p w:rsidR="00C1474F" w:rsidRDefault="002A589F">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rsidR="00C1474F" w:rsidRDefault="002A589F">
      <w:pPr>
        <w:pStyle w:val="Default"/>
        <w:spacing w:line="276" w:lineRule="auto"/>
        <w:ind w:firstLine="567"/>
        <w:jc w:val="both"/>
        <w:rPr>
          <w:bCs/>
          <w:sz w:val="28"/>
          <w:szCs w:val="28"/>
        </w:rPr>
      </w:pPr>
      <w:r>
        <w:rPr>
          <w:bCs/>
          <w:sz w:val="28"/>
          <w:szCs w:val="28"/>
        </w:rPr>
        <w:t>знать:</w:t>
      </w:r>
    </w:p>
    <w:p w:rsidR="00C1474F" w:rsidRDefault="002A589F">
      <w:pPr>
        <w:pStyle w:val="Default"/>
        <w:spacing w:line="276" w:lineRule="auto"/>
        <w:ind w:firstLine="567"/>
        <w:jc w:val="both"/>
      </w:pPr>
      <w:r>
        <w:rPr>
          <w:bCs/>
          <w:sz w:val="28"/>
          <w:szCs w:val="28"/>
        </w:rPr>
        <w:t>- свойства основных дискретных структур: линейных рекуррентных последовательностей, графов, конечных автоматов, комбинаторных структур;</w:t>
      </w:r>
    </w:p>
    <w:p w:rsidR="00C1474F" w:rsidRDefault="002A589F">
      <w:pPr>
        <w:pStyle w:val="Default"/>
        <w:spacing w:line="276" w:lineRule="auto"/>
        <w:ind w:firstLine="567"/>
        <w:jc w:val="both"/>
      </w:pPr>
      <w:r>
        <w:rPr>
          <w:bCs/>
          <w:sz w:val="28"/>
          <w:szCs w:val="28"/>
        </w:rPr>
        <w:t>- основные понятия и методы теории графов;</w:t>
      </w:r>
    </w:p>
    <w:p w:rsidR="00C1474F" w:rsidRDefault="002A589F">
      <w:pPr>
        <w:pStyle w:val="Default"/>
        <w:spacing w:line="276" w:lineRule="auto"/>
        <w:ind w:firstLine="567"/>
        <w:jc w:val="both"/>
      </w:pPr>
      <w:r>
        <w:rPr>
          <w:bCs/>
          <w:sz w:val="28"/>
          <w:szCs w:val="28"/>
        </w:rPr>
        <w:t>- основные понятия и методы теории конечных автоматов;</w:t>
      </w:r>
    </w:p>
    <w:p w:rsidR="00C1474F" w:rsidRDefault="002A589F">
      <w:pPr>
        <w:pStyle w:val="Default"/>
        <w:spacing w:line="276" w:lineRule="auto"/>
        <w:ind w:firstLine="567"/>
        <w:jc w:val="both"/>
        <w:rPr>
          <w:bCs/>
          <w:sz w:val="28"/>
          <w:szCs w:val="28"/>
        </w:rPr>
      </w:pPr>
      <w:r>
        <w:rPr>
          <w:bCs/>
          <w:sz w:val="28"/>
          <w:szCs w:val="28"/>
        </w:rPr>
        <w:t>- основные понятия и методы комбинаторного анализа;</w:t>
      </w:r>
    </w:p>
    <w:p w:rsidR="00C1474F" w:rsidRDefault="00C1474F">
      <w:pPr>
        <w:pStyle w:val="Default"/>
        <w:spacing w:line="276" w:lineRule="auto"/>
        <w:ind w:firstLine="567"/>
        <w:jc w:val="both"/>
        <w:rPr>
          <w:bCs/>
          <w:sz w:val="28"/>
          <w:szCs w:val="28"/>
        </w:rPr>
      </w:pPr>
    </w:p>
    <w:p w:rsidR="00C1474F" w:rsidRDefault="002A589F">
      <w:pPr>
        <w:widowControl w:val="0"/>
        <w:spacing w:line="276" w:lineRule="auto"/>
        <w:ind w:firstLine="567"/>
        <w:jc w:val="both"/>
        <w:rPr>
          <w:bCs/>
          <w:color w:val="000000"/>
          <w:sz w:val="28"/>
          <w:szCs w:val="28"/>
        </w:rPr>
      </w:pPr>
      <w:r>
        <w:rPr>
          <w:bCs/>
          <w:color w:val="000000"/>
          <w:sz w:val="28"/>
          <w:szCs w:val="28"/>
        </w:rPr>
        <w:t>уметь:</w:t>
      </w:r>
    </w:p>
    <w:p w:rsidR="00C1474F" w:rsidRDefault="002A589F">
      <w:pPr>
        <w:widowControl w:val="0"/>
        <w:spacing w:line="276" w:lineRule="auto"/>
        <w:ind w:firstLine="567"/>
        <w:jc w:val="both"/>
        <w:rPr>
          <w:bCs/>
          <w:color w:val="000000"/>
          <w:sz w:val="28"/>
          <w:szCs w:val="28"/>
        </w:rPr>
      </w:pPr>
      <w:r>
        <w:rPr>
          <w:bCs/>
          <w:color w:val="000000"/>
          <w:sz w:val="28"/>
          <w:szCs w:val="28"/>
        </w:rPr>
        <w:t>- решать оптимизационные задачи на графах;</w:t>
      </w:r>
    </w:p>
    <w:p w:rsidR="00C1474F" w:rsidRDefault="002A589F">
      <w:pPr>
        <w:widowControl w:val="0"/>
        <w:spacing w:line="276" w:lineRule="auto"/>
        <w:ind w:firstLine="567"/>
        <w:jc w:val="both"/>
        <w:rPr>
          <w:bCs/>
          <w:color w:val="000000"/>
          <w:sz w:val="28"/>
          <w:szCs w:val="28"/>
        </w:rPr>
      </w:pPr>
      <w:r>
        <w:rPr>
          <w:bCs/>
          <w:color w:val="000000"/>
          <w:sz w:val="28"/>
          <w:szCs w:val="28"/>
        </w:rPr>
        <w:t>- применять стандартные методы дискретной математики для решения профессиональных задач.</w:t>
      </w:r>
    </w:p>
    <w:p w:rsidR="00C1474F" w:rsidRDefault="00C1474F">
      <w:pPr>
        <w:widowControl w:val="0"/>
        <w:spacing w:line="276" w:lineRule="auto"/>
        <w:ind w:firstLine="567"/>
        <w:jc w:val="both"/>
        <w:rPr>
          <w:bCs/>
          <w:color w:val="000000"/>
          <w:sz w:val="28"/>
          <w:szCs w:val="28"/>
        </w:rPr>
      </w:pPr>
    </w:p>
    <w:p w:rsidR="00C1474F" w:rsidRDefault="002A589F">
      <w:pPr>
        <w:pStyle w:val="Default"/>
        <w:spacing w:line="276" w:lineRule="auto"/>
        <w:ind w:firstLine="567"/>
        <w:jc w:val="both"/>
        <w:rPr>
          <w:bCs/>
          <w:sz w:val="28"/>
          <w:szCs w:val="28"/>
        </w:rPr>
      </w:pPr>
      <w:r>
        <w:rPr>
          <w:bCs/>
          <w:sz w:val="28"/>
          <w:szCs w:val="28"/>
        </w:rPr>
        <w:t>Примерное распределение часов: 6 з.е.</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Форма контроля: зачет, экзамен.</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Содержание дисциплины:</w:t>
      </w:r>
    </w:p>
    <w:p w:rsidR="00C1474F" w:rsidRDefault="002A589F">
      <w:pPr>
        <w:spacing w:line="276" w:lineRule="auto"/>
        <w:ind w:firstLine="567"/>
        <w:jc w:val="both"/>
        <w:rPr>
          <w:color w:val="000000"/>
          <w:sz w:val="28"/>
          <w:szCs w:val="28"/>
        </w:rPr>
      </w:pPr>
      <w:r>
        <w:rPr>
          <w:color w:val="000000"/>
          <w:sz w:val="28"/>
          <w:szCs w:val="28"/>
        </w:rPr>
        <w:t>Дискретные функции. Конечные автоматы. Оп</w:t>
      </w:r>
      <w:r>
        <w:rPr>
          <w:color w:val="000000"/>
          <w:sz w:val="28"/>
          <w:szCs w:val="28"/>
        </w:rPr>
        <w:softHyphen/>
        <w:t>ре</w:t>
      </w:r>
      <w:r>
        <w:rPr>
          <w:color w:val="000000"/>
          <w:sz w:val="28"/>
          <w:szCs w:val="28"/>
        </w:rPr>
        <w:softHyphen/>
        <w:t>де</w:t>
      </w:r>
      <w:r>
        <w:rPr>
          <w:color w:val="000000"/>
          <w:sz w:val="28"/>
          <w:szCs w:val="28"/>
        </w:rPr>
        <w:softHyphen/>
        <w:t>ле</w:t>
      </w:r>
      <w:r>
        <w:rPr>
          <w:color w:val="000000"/>
          <w:sz w:val="28"/>
          <w:szCs w:val="28"/>
        </w:rPr>
        <w:softHyphen/>
        <w:t>ние ав</w:t>
      </w:r>
      <w:r>
        <w:rPr>
          <w:color w:val="000000"/>
          <w:sz w:val="28"/>
          <w:szCs w:val="28"/>
        </w:rPr>
        <w:softHyphen/>
        <w:t>то</w:t>
      </w:r>
      <w:r>
        <w:rPr>
          <w:color w:val="000000"/>
          <w:sz w:val="28"/>
          <w:szCs w:val="28"/>
        </w:rPr>
        <w:softHyphen/>
        <w:t>ма</w:t>
      </w:r>
      <w:r>
        <w:rPr>
          <w:color w:val="000000"/>
          <w:sz w:val="28"/>
          <w:szCs w:val="28"/>
        </w:rPr>
        <w:softHyphen/>
        <w:t>та. Спо</w:t>
      </w:r>
      <w:r>
        <w:rPr>
          <w:color w:val="000000"/>
          <w:sz w:val="28"/>
          <w:szCs w:val="28"/>
        </w:rPr>
        <w:softHyphen/>
        <w:t>со</w:t>
      </w:r>
      <w:r>
        <w:rPr>
          <w:color w:val="000000"/>
          <w:sz w:val="28"/>
          <w:szCs w:val="28"/>
        </w:rPr>
        <w:softHyphen/>
        <w:t>бы за</w:t>
      </w:r>
      <w:r>
        <w:rPr>
          <w:color w:val="000000"/>
          <w:sz w:val="28"/>
          <w:szCs w:val="28"/>
        </w:rPr>
        <w:softHyphen/>
        <w:t>да</w:t>
      </w:r>
      <w:r>
        <w:rPr>
          <w:color w:val="000000"/>
          <w:sz w:val="28"/>
          <w:szCs w:val="28"/>
        </w:rPr>
        <w:softHyphen/>
        <w:t>ния ав</w:t>
      </w:r>
      <w:r>
        <w:rPr>
          <w:color w:val="000000"/>
          <w:sz w:val="28"/>
          <w:szCs w:val="28"/>
        </w:rPr>
        <w:softHyphen/>
        <w:t>то</w:t>
      </w:r>
      <w:r>
        <w:rPr>
          <w:color w:val="000000"/>
          <w:sz w:val="28"/>
          <w:szCs w:val="28"/>
        </w:rPr>
        <w:softHyphen/>
        <w:t>ма</w:t>
      </w:r>
      <w:r>
        <w:rPr>
          <w:color w:val="000000"/>
          <w:sz w:val="28"/>
          <w:szCs w:val="28"/>
        </w:rPr>
        <w:softHyphen/>
        <w:t>тов. Эк</w:t>
      </w:r>
      <w:r>
        <w:rPr>
          <w:color w:val="000000"/>
          <w:sz w:val="28"/>
          <w:szCs w:val="28"/>
        </w:rPr>
        <w:softHyphen/>
        <w:t>ви</w:t>
      </w:r>
      <w:r>
        <w:rPr>
          <w:color w:val="000000"/>
          <w:sz w:val="28"/>
          <w:szCs w:val="28"/>
        </w:rPr>
        <w:softHyphen/>
        <w:t>ва</w:t>
      </w:r>
      <w:r>
        <w:rPr>
          <w:color w:val="000000"/>
          <w:sz w:val="28"/>
          <w:szCs w:val="28"/>
        </w:rPr>
        <w:softHyphen/>
        <w:t>лент</w:t>
      </w:r>
      <w:r>
        <w:rPr>
          <w:color w:val="000000"/>
          <w:sz w:val="28"/>
          <w:szCs w:val="28"/>
        </w:rPr>
        <w:softHyphen/>
        <w:t>ность ав</w:t>
      </w:r>
      <w:r>
        <w:rPr>
          <w:color w:val="000000"/>
          <w:sz w:val="28"/>
          <w:szCs w:val="28"/>
        </w:rPr>
        <w:softHyphen/>
        <w:t>то</w:t>
      </w:r>
      <w:r>
        <w:rPr>
          <w:color w:val="000000"/>
          <w:sz w:val="28"/>
          <w:szCs w:val="28"/>
        </w:rPr>
        <w:softHyphen/>
        <w:t>ма</w:t>
      </w:r>
      <w:r>
        <w:rPr>
          <w:color w:val="000000"/>
          <w:sz w:val="28"/>
          <w:szCs w:val="28"/>
        </w:rPr>
        <w:softHyphen/>
        <w:t>тов.  Це</w:t>
      </w:r>
      <w:r>
        <w:rPr>
          <w:color w:val="000000"/>
          <w:sz w:val="28"/>
          <w:szCs w:val="28"/>
        </w:rPr>
        <w:softHyphen/>
        <w:t>поч</w:t>
      </w:r>
      <w:r>
        <w:rPr>
          <w:color w:val="000000"/>
          <w:sz w:val="28"/>
          <w:szCs w:val="28"/>
        </w:rPr>
        <w:softHyphen/>
        <w:t>ки и язы</w:t>
      </w:r>
      <w:r>
        <w:rPr>
          <w:color w:val="000000"/>
          <w:sz w:val="28"/>
          <w:szCs w:val="28"/>
        </w:rPr>
        <w:softHyphen/>
        <w:t>ки. По</w:t>
      </w:r>
      <w:r>
        <w:rPr>
          <w:color w:val="000000"/>
          <w:sz w:val="28"/>
          <w:szCs w:val="28"/>
        </w:rPr>
        <w:softHyphen/>
        <w:t>ня</w:t>
      </w:r>
      <w:r>
        <w:rPr>
          <w:color w:val="000000"/>
          <w:sz w:val="28"/>
          <w:szCs w:val="28"/>
        </w:rPr>
        <w:softHyphen/>
        <w:t>тие фор</w:t>
      </w:r>
      <w:r>
        <w:rPr>
          <w:color w:val="000000"/>
          <w:sz w:val="28"/>
          <w:szCs w:val="28"/>
        </w:rPr>
        <w:softHyphen/>
        <w:t>маль</w:t>
      </w:r>
      <w:r>
        <w:rPr>
          <w:color w:val="000000"/>
          <w:sz w:val="28"/>
          <w:szCs w:val="28"/>
        </w:rPr>
        <w:softHyphen/>
        <w:t>ной грам</w:t>
      </w:r>
      <w:r>
        <w:rPr>
          <w:color w:val="000000"/>
          <w:sz w:val="28"/>
          <w:szCs w:val="28"/>
        </w:rPr>
        <w:softHyphen/>
        <w:t>ма</w:t>
      </w:r>
      <w:r>
        <w:rPr>
          <w:color w:val="000000"/>
          <w:sz w:val="28"/>
          <w:szCs w:val="28"/>
        </w:rPr>
        <w:softHyphen/>
        <w:t>ти</w:t>
      </w:r>
      <w:r>
        <w:rPr>
          <w:color w:val="000000"/>
          <w:sz w:val="28"/>
          <w:szCs w:val="28"/>
        </w:rPr>
        <w:softHyphen/>
        <w:t>ки. При</w:t>
      </w:r>
      <w:r>
        <w:rPr>
          <w:color w:val="000000"/>
          <w:sz w:val="28"/>
          <w:szCs w:val="28"/>
        </w:rPr>
        <w:softHyphen/>
        <w:t>ме</w:t>
      </w:r>
      <w:r>
        <w:rPr>
          <w:color w:val="000000"/>
          <w:sz w:val="28"/>
          <w:szCs w:val="28"/>
        </w:rPr>
        <w:softHyphen/>
        <w:t>ры грам</w:t>
      </w:r>
      <w:r>
        <w:rPr>
          <w:color w:val="000000"/>
          <w:sz w:val="28"/>
          <w:szCs w:val="28"/>
        </w:rPr>
        <w:softHyphen/>
        <w:t>ма</w:t>
      </w:r>
      <w:r>
        <w:rPr>
          <w:color w:val="000000"/>
          <w:sz w:val="28"/>
          <w:szCs w:val="28"/>
        </w:rPr>
        <w:softHyphen/>
        <w:t>тик. Бес</w:t>
      </w:r>
      <w:r>
        <w:rPr>
          <w:color w:val="000000"/>
          <w:sz w:val="28"/>
          <w:szCs w:val="28"/>
        </w:rPr>
        <w:softHyphen/>
        <w:t>кон</w:t>
      </w:r>
      <w:r>
        <w:rPr>
          <w:color w:val="000000"/>
          <w:sz w:val="28"/>
          <w:szCs w:val="28"/>
        </w:rPr>
        <w:softHyphen/>
        <w:t>тек</w:t>
      </w:r>
      <w:r>
        <w:rPr>
          <w:color w:val="000000"/>
          <w:sz w:val="28"/>
          <w:szCs w:val="28"/>
        </w:rPr>
        <w:softHyphen/>
        <w:t>ст</w:t>
      </w:r>
      <w:r>
        <w:rPr>
          <w:color w:val="000000"/>
          <w:sz w:val="28"/>
          <w:szCs w:val="28"/>
        </w:rPr>
        <w:softHyphen/>
        <w:t>ные грам</w:t>
      </w:r>
      <w:r>
        <w:rPr>
          <w:color w:val="000000"/>
          <w:sz w:val="28"/>
          <w:szCs w:val="28"/>
        </w:rPr>
        <w:softHyphen/>
        <w:t>ма</w:t>
      </w:r>
      <w:r>
        <w:rPr>
          <w:color w:val="000000"/>
          <w:sz w:val="28"/>
          <w:szCs w:val="28"/>
        </w:rPr>
        <w:softHyphen/>
        <w:t>ти</w:t>
      </w:r>
      <w:r>
        <w:rPr>
          <w:color w:val="000000"/>
          <w:sz w:val="28"/>
          <w:szCs w:val="28"/>
        </w:rPr>
        <w:softHyphen/>
        <w:t>ки. При</w:t>
      </w:r>
      <w:r>
        <w:rPr>
          <w:color w:val="000000"/>
          <w:sz w:val="28"/>
          <w:szCs w:val="28"/>
        </w:rPr>
        <w:softHyphen/>
        <w:t>ме</w:t>
      </w:r>
      <w:r>
        <w:rPr>
          <w:color w:val="000000"/>
          <w:sz w:val="28"/>
          <w:szCs w:val="28"/>
        </w:rPr>
        <w:softHyphen/>
        <w:t>не</w:t>
      </w:r>
      <w:r>
        <w:rPr>
          <w:color w:val="000000"/>
          <w:sz w:val="28"/>
          <w:szCs w:val="28"/>
        </w:rPr>
        <w:softHyphen/>
        <w:t>ние грам</w:t>
      </w:r>
      <w:r>
        <w:rPr>
          <w:color w:val="000000"/>
          <w:sz w:val="28"/>
          <w:szCs w:val="28"/>
        </w:rPr>
        <w:softHyphen/>
        <w:t>ма</w:t>
      </w:r>
      <w:r>
        <w:rPr>
          <w:color w:val="000000"/>
          <w:sz w:val="28"/>
          <w:szCs w:val="28"/>
        </w:rPr>
        <w:softHyphen/>
        <w:t>тик для по</w:t>
      </w:r>
      <w:r>
        <w:rPr>
          <w:color w:val="000000"/>
          <w:sz w:val="28"/>
          <w:szCs w:val="28"/>
        </w:rPr>
        <w:softHyphen/>
        <w:t>строе</w:t>
      </w:r>
      <w:r>
        <w:rPr>
          <w:color w:val="000000"/>
          <w:sz w:val="28"/>
          <w:szCs w:val="28"/>
        </w:rPr>
        <w:softHyphen/>
        <w:t>ния язы</w:t>
      </w:r>
      <w:r>
        <w:rPr>
          <w:color w:val="000000"/>
          <w:sz w:val="28"/>
          <w:szCs w:val="28"/>
        </w:rPr>
        <w:softHyphen/>
        <w:t>ков вы</w:t>
      </w:r>
      <w:r>
        <w:rPr>
          <w:color w:val="000000"/>
          <w:sz w:val="28"/>
          <w:szCs w:val="28"/>
        </w:rPr>
        <w:softHyphen/>
        <w:t>со</w:t>
      </w:r>
      <w:r>
        <w:rPr>
          <w:color w:val="000000"/>
          <w:sz w:val="28"/>
          <w:szCs w:val="28"/>
        </w:rPr>
        <w:softHyphen/>
        <w:t>ко</w:t>
      </w:r>
      <w:r>
        <w:rPr>
          <w:color w:val="000000"/>
          <w:sz w:val="28"/>
          <w:szCs w:val="28"/>
        </w:rPr>
        <w:softHyphen/>
        <w:t>го уров</w:t>
      </w:r>
      <w:r>
        <w:rPr>
          <w:color w:val="000000"/>
          <w:sz w:val="28"/>
          <w:szCs w:val="28"/>
        </w:rPr>
        <w:softHyphen/>
        <w:t>ня, в ча</w:t>
      </w:r>
      <w:r>
        <w:rPr>
          <w:color w:val="000000"/>
          <w:sz w:val="28"/>
          <w:szCs w:val="28"/>
        </w:rPr>
        <w:softHyphen/>
        <w:t>ст</w:t>
      </w:r>
      <w:r>
        <w:rPr>
          <w:color w:val="000000"/>
          <w:sz w:val="28"/>
          <w:szCs w:val="28"/>
        </w:rPr>
        <w:softHyphen/>
        <w:t>но</w:t>
      </w:r>
      <w:r>
        <w:rPr>
          <w:color w:val="000000"/>
          <w:sz w:val="28"/>
          <w:szCs w:val="28"/>
        </w:rPr>
        <w:softHyphen/>
        <w:t>сти для язы</w:t>
      </w:r>
      <w:r>
        <w:rPr>
          <w:color w:val="000000"/>
          <w:sz w:val="28"/>
          <w:szCs w:val="28"/>
        </w:rPr>
        <w:softHyphen/>
        <w:t>ков про</w:t>
      </w:r>
      <w:r>
        <w:rPr>
          <w:color w:val="000000"/>
          <w:sz w:val="28"/>
          <w:szCs w:val="28"/>
        </w:rPr>
        <w:softHyphen/>
        <w:t>грам</w:t>
      </w:r>
      <w:r>
        <w:rPr>
          <w:color w:val="000000"/>
          <w:sz w:val="28"/>
          <w:szCs w:val="28"/>
        </w:rPr>
        <w:softHyphen/>
        <w:t>ми</w:t>
      </w:r>
      <w:r>
        <w:rPr>
          <w:color w:val="000000"/>
          <w:sz w:val="28"/>
          <w:szCs w:val="28"/>
        </w:rPr>
        <w:softHyphen/>
        <w:t>ро</w:t>
      </w:r>
      <w:r>
        <w:rPr>
          <w:color w:val="000000"/>
          <w:sz w:val="28"/>
          <w:szCs w:val="28"/>
        </w:rPr>
        <w:softHyphen/>
        <w:t>ва</w:t>
      </w:r>
      <w:r>
        <w:rPr>
          <w:color w:val="000000"/>
          <w:sz w:val="28"/>
          <w:szCs w:val="28"/>
        </w:rPr>
        <w:softHyphen/>
        <w:t>ния. Ос</w:t>
      </w:r>
      <w:r>
        <w:rPr>
          <w:color w:val="000000"/>
          <w:sz w:val="28"/>
          <w:szCs w:val="28"/>
        </w:rPr>
        <w:softHyphen/>
        <w:t>нов</w:t>
      </w:r>
      <w:r>
        <w:rPr>
          <w:color w:val="000000"/>
          <w:sz w:val="28"/>
          <w:szCs w:val="28"/>
        </w:rPr>
        <w:softHyphen/>
        <w:t>ные по</w:t>
      </w:r>
      <w:r>
        <w:rPr>
          <w:color w:val="000000"/>
          <w:sz w:val="28"/>
          <w:szCs w:val="28"/>
        </w:rPr>
        <w:softHyphen/>
        <w:t>ня</w:t>
      </w:r>
      <w:r>
        <w:rPr>
          <w:color w:val="000000"/>
          <w:sz w:val="28"/>
          <w:szCs w:val="28"/>
        </w:rPr>
        <w:softHyphen/>
        <w:t>тия тео</w:t>
      </w:r>
      <w:r>
        <w:rPr>
          <w:color w:val="000000"/>
          <w:sz w:val="28"/>
          <w:szCs w:val="28"/>
        </w:rPr>
        <w:softHyphen/>
        <w:t>рии экс</w:t>
      </w:r>
      <w:r>
        <w:rPr>
          <w:color w:val="000000"/>
          <w:sz w:val="28"/>
          <w:szCs w:val="28"/>
        </w:rPr>
        <w:softHyphen/>
        <w:t>пе</w:t>
      </w:r>
      <w:r>
        <w:rPr>
          <w:color w:val="000000"/>
          <w:sz w:val="28"/>
          <w:szCs w:val="28"/>
        </w:rPr>
        <w:softHyphen/>
        <w:t>ри</w:t>
      </w:r>
      <w:r>
        <w:rPr>
          <w:color w:val="000000"/>
          <w:sz w:val="28"/>
          <w:szCs w:val="28"/>
        </w:rPr>
        <w:softHyphen/>
        <w:t>мен</w:t>
      </w:r>
      <w:r>
        <w:rPr>
          <w:color w:val="000000"/>
          <w:sz w:val="28"/>
          <w:szCs w:val="28"/>
        </w:rPr>
        <w:softHyphen/>
        <w:t>тов с ав</w:t>
      </w:r>
      <w:r>
        <w:rPr>
          <w:color w:val="000000"/>
          <w:sz w:val="28"/>
          <w:szCs w:val="28"/>
        </w:rPr>
        <w:softHyphen/>
        <w:t>то</w:t>
      </w:r>
      <w:r>
        <w:rPr>
          <w:color w:val="000000"/>
          <w:sz w:val="28"/>
          <w:szCs w:val="28"/>
        </w:rPr>
        <w:softHyphen/>
        <w:t>ма</w:t>
      </w:r>
      <w:r>
        <w:rPr>
          <w:color w:val="000000"/>
          <w:sz w:val="28"/>
          <w:szCs w:val="28"/>
        </w:rPr>
        <w:softHyphen/>
        <w:t>та</w:t>
      </w:r>
      <w:r>
        <w:rPr>
          <w:color w:val="000000"/>
          <w:sz w:val="28"/>
          <w:szCs w:val="28"/>
        </w:rPr>
        <w:softHyphen/>
        <w:t>ми. Ме</w:t>
      </w:r>
      <w:r>
        <w:rPr>
          <w:color w:val="000000"/>
          <w:sz w:val="28"/>
          <w:szCs w:val="28"/>
        </w:rPr>
        <w:softHyphen/>
        <w:t>то</w:t>
      </w:r>
      <w:r>
        <w:rPr>
          <w:color w:val="000000"/>
          <w:sz w:val="28"/>
          <w:szCs w:val="28"/>
        </w:rPr>
        <w:softHyphen/>
        <w:t>ды по</w:t>
      </w:r>
      <w:r>
        <w:rPr>
          <w:color w:val="000000"/>
          <w:sz w:val="28"/>
          <w:szCs w:val="28"/>
        </w:rPr>
        <w:softHyphen/>
        <w:t>строе</w:t>
      </w:r>
      <w:r>
        <w:rPr>
          <w:color w:val="000000"/>
          <w:sz w:val="28"/>
          <w:szCs w:val="28"/>
        </w:rPr>
        <w:softHyphen/>
        <w:t>ния тес</w:t>
      </w:r>
      <w:r>
        <w:rPr>
          <w:color w:val="000000"/>
          <w:sz w:val="28"/>
          <w:szCs w:val="28"/>
        </w:rPr>
        <w:softHyphen/>
        <w:t>тов. Ве</w:t>
      </w:r>
      <w:r>
        <w:rPr>
          <w:color w:val="000000"/>
          <w:sz w:val="28"/>
          <w:szCs w:val="28"/>
        </w:rPr>
        <w:softHyphen/>
        <w:t>ро</w:t>
      </w:r>
      <w:r>
        <w:rPr>
          <w:color w:val="000000"/>
          <w:sz w:val="28"/>
          <w:szCs w:val="28"/>
        </w:rPr>
        <w:softHyphen/>
        <w:t>ят</w:t>
      </w:r>
      <w:r>
        <w:rPr>
          <w:color w:val="000000"/>
          <w:sz w:val="28"/>
          <w:szCs w:val="28"/>
        </w:rPr>
        <w:softHyphen/>
        <w:t>но</w:t>
      </w:r>
      <w:r>
        <w:rPr>
          <w:color w:val="000000"/>
          <w:sz w:val="28"/>
          <w:szCs w:val="28"/>
        </w:rPr>
        <w:softHyphen/>
        <w:t>ст</w:t>
      </w:r>
      <w:r>
        <w:rPr>
          <w:color w:val="000000"/>
          <w:sz w:val="28"/>
          <w:szCs w:val="28"/>
        </w:rPr>
        <w:softHyphen/>
        <w:t>ное тес</w:t>
      </w:r>
      <w:r>
        <w:rPr>
          <w:color w:val="000000"/>
          <w:sz w:val="28"/>
          <w:szCs w:val="28"/>
        </w:rPr>
        <w:softHyphen/>
        <w:t>ти</w:t>
      </w:r>
      <w:r>
        <w:rPr>
          <w:color w:val="000000"/>
          <w:sz w:val="28"/>
          <w:szCs w:val="28"/>
        </w:rPr>
        <w:softHyphen/>
        <w:t>ро</w:t>
      </w:r>
      <w:r>
        <w:rPr>
          <w:color w:val="000000"/>
          <w:sz w:val="28"/>
          <w:szCs w:val="28"/>
        </w:rPr>
        <w:softHyphen/>
        <w:t>ва</w:t>
      </w:r>
      <w:r>
        <w:rPr>
          <w:color w:val="000000"/>
          <w:sz w:val="28"/>
          <w:szCs w:val="28"/>
        </w:rPr>
        <w:softHyphen/>
        <w:t>ние. Оцен</w:t>
      </w:r>
      <w:r>
        <w:rPr>
          <w:color w:val="000000"/>
          <w:sz w:val="28"/>
          <w:szCs w:val="28"/>
        </w:rPr>
        <w:softHyphen/>
        <w:t>ки ве</w:t>
      </w:r>
      <w:r>
        <w:rPr>
          <w:color w:val="000000"/>
          <w:sz w:val="28"/>
          <w:szCs w:val="28"/>
        </w:rPr>
        <w:softHyphen/>
        <w:t>ро</w:t>
      </w:r>
      <w:r>
        <w:rPr>
          <w:color w:val="000000"/>
          <w:sz w:val="28"/>
          <w:szCs w:val="28"/>
        </w:rPr>
        <w:softHyphen/>
        <w:t>ят</w:t>
      </w:r>
      <w:r>
        <w:rPr>
          <w:color w:val="000000"/>
          <w:sz w:val="28"/>
          <w:szCs w:val="28"/>
        </w:rPr>
        <w:softHyphen/>
        <w:t>но</w:t>
      </w:r>
      <w:r>
        <w:rPr>
          <w:color w:val="000000"/>
          <w:sz w:val="28"/>
          <w:szCs w:val="28"/>
        </w:rPr>
        <w:softHyphen/>
        <w:t>сти об</w:t>
      </w:r>
      <w:r>
        <w:rPr>
          <w:color w:val="000000"/>
          <w:sz w:val="28"/>
          <w:szCs w:val="28"/>
        </w:rPr>
        <w:softHyphen/>
        <w:t>на</w:t>
      </w:r>
      <w:r>
        <w:rPr>
          <w:color w:val="000000"/>
          <w:sz w:val="28"/>
          <w:szCs w:val="28"/>
        </w:rPr>
        <w:softHyphen/>
        <w:t>ру</w:t>
      </w:r>
      <w:r>
        <w:rPr>
          <w:color w:val="000000"/>
          <w:sz w:val="28"/>
          <w:szCs w:val="28"/>
        </w:rPr>
        <w:softHyphen/>
        <w:t>же</w:t>
      </w:r>
      <w:r>
        <w:rPr>
          <w:color w:val="000000"/>
          <w:sz w:val="28"/>
          <w:szCs w:val="28"/>
        </w:rPr>
        <w:softHyphen/>
        <w:t>ния не</w:t>
      </w:r>
      <w:r>
        <w:rPr>
          <w:color w:val="000000"/>
          <w:sz w:val="28"/>
          <w:szCs w:val="28"/>
        </w:rPr>
        <w:softHyphen/>
        <w:t>ис</w:t>
      </w:r>
      <w:r>
        <w:rPr>
          <w:color w:val="000000"/>
          <w:sz w:val="28"/>
          <w:szCs w:val="28"/>
        </w:rPr>
        <w:softHyphen/>
        <w:t>прав</w:t>
      </w:r>
      <w:r>
        <w:rPr>
          <w:color w:val="000000"/>
          <w:sz w:val="28"/>
          <w:szCs w:val="28"/>
        </w:rPr>
        <w:softHyphen/>
        <w:t>но</w:t>
      </w:r>
      <w:r>
        <w:rPr>
          <w:color w:val="000000"/>
          <w:sz w:val="28"/>
          <w:szCs w:val="28"/>
        </w:rPr>
        <w:softHyphen/>
        <w:t>сти. Гра</w:t>
      </w:r>
      <w:r>
        <w:rPr>
          <w:color w:val="000000"/>
          <w:sz w:val="28"/>
          <w:szCs w:val="28"/>
        </w:rPr>
        <w:softHyphen/>
        <w:t>фы и орг</w:t>
      </w:r>
      <w:r>
        <w:rPr>
          <w:color w:val="000000"/>
          <w:sz w:val="28"/>
          <w:szCs w:val="28"/>
        </w:rPr>
        <w:softHyphen/>
        <w:t>ра</w:t>
      </w:r>
      <w:r>
        <w:rPr>
          <w:color w:val="000000"/>
          <w:sz w:val="28"/>
          <w:szCs w:val="28"/>
        </w:rPr>
        <w:softHyphen/>
        <w:t>фы. Тео</w:t>
      </w:r>
      <w:r>
        <w:rPr>
          <w:color w:val="000000"/>
          <w:sz w:val="28"/>
          <w:szCs w:val="28"/>
        </w:rPr>
        <w:softHyphen/>
        <w:t>ре</w:t>
      </w:r>
      <w:r>
        <w:rPr>
          <w:color w:val="000000"/>
          <w:sz w:val="28"/>
          <w:szCs w:val="28"/>
        </w:rPr>
        <w:softHyphen/>
        <w:t>ма Эй</w:t>
      </w:r>
      <w:r>
        <w:rPr>
          <w:color w:val="000000"/>
          <w:sz w:val="28"/>
          <w:szCs w:val="28"/>
        </w:rPr>
        <w:softHyphen/>
        <w:t>ле</w:t>
      </w:r>
      <w:r>
        <w:rPr>
          <w:color w:val="000000"/>
          <w:sz w:val="28"/>
          <w:szCs w:val="28"/>
        </w:rPr>
        <w:softHyphen/>
        <w:t>ра о сум</w:t>
      </w:r>
      <w:r>
        <w:rPr>
          <w:color w:val="000000"/>
          <w:sz w:val="28"/>
          <w:szCs w:val="28"/>
        </w:rPr>
        <w:softHyphen/>
        <w:t>ме сте</w:t>
      </w:r>
      <w:r>
        <w:rPr>
          <w:color w:val="000000"/>
          <w:sz w:val="28"/>
          <w:szCs w:val="28"/>
        </w:rPr>
        <w:softHyphen/>
        <w:t>пе</w:t>
      </w:r>
      <w:r>
        <w:rPr>
          <w:color w:val="000000"/>
          <w:sz w:val="28"/>
          <w:szCs w:val="28"/>
        </w:rPr>
        <w:softHyphen/>
        <w:t>ней. Де</w:t>
      </w:r>
      <w:r>
        <w:rPr>
          <w:color w:val="000000"/>
          <w:sz w:val="28"/>
          <w:szCs w:val="28"/>
        </w:rPr>
        <w:softHyphen/>
        <w:t>ре</w:t>
      </w:r>
      <w:r>
        <w:rPr>
          <w:color w:val="000000"/>
          <w:sz w:val="28"/>
          <w:szCs w:val="28"/>
        </w:rPr>
        <w:softHyphen/>
        <w:t>вья. Тео</w:t>
      </w:r>
      <w:r>
        <w:rPr>
          <w:color w:val="000000"/>
          <w:sz w:val="28"/>
          <w:szCs w:val="28"/>
        </w:rPr>
        <w:softHyphen/>
        <w:t>ре</w:t>
      </w:r>
      <w:r>
        <w:rPr>
          <w:color w:val="000000"/>
          <w:sz w:val="28"/>
          <w:szCs w:val="28"/>
        </w:rPr>
        <w:softHyphen/>
        <w:t>ма о ха</w:t>
      </w:r>
      <w:r>
        <w:rPr>
          <w:color w:val="000000"/>
          <w:sz w:val="28"/>
          <w:szCs w:val="28"/>
        </w:rPr>
        <w:softHyphen/>
        <w:t>рак</w:t>
      </w:r>
      <w:r>
        <w:rPr>
          <w:color w:val="000000"/>
          <w:sz w:val="28"/>
          <w:szCs w:val="28"/>
        </w:rPr>
        <w:softHyphen/>
        <w:t>те</w:t>
      </w:r>
      <w:r>
        <w:rPr>
          <w:color w:val="000000"/>
          <w:sz w:val="28"/>
          <w:szCs w:val="28"/>
        </w:rPr>
        <w:softHyphen/>
        <w:t>ри</w:t>
      </w:r>
      <w:r>
        <w:rPr>
          <w:color w:val="000000"/>
          <w:sz w:val="28"/>
          <w:szCs w:val="28"/>
        </w:rPr>
        <w:softHyphen/>
        <w:t>за</w:t>
      </w:r>
      <w:r>
        <w:rPr>
          <w:color w:val="000000"/>
          <w:sz w:val="28"/>
          <w:szCs w:val="28"/>
        </w:rPr>
        <w:softHyphen/>
        <w:t>ции де</w:t>
      </w:r>
      <w:r>
        <w:rPr>
          <w:color w:val="000000"/>
          <w:sz w:val="28"/>
          <w:szCs w:val="28"/>
        </w:rPr>
        <w:softHyphen/>
        <w:t>ревь</w:t>
      </w:r>
      <w:r>
        <w:rPr>
          <w:color w:val="000000"/>
          <w:sz w:val="28"/>
          <w:szCs w:val="28"/>
        </w:rPr>
        <w:softHyphen/>
        <w:t>ев. Ос</w:t>
      </w:r>
      <w:r>
        <w:rPr>
          <w:color w:val="000000"/>
          <w:sz w:val="28"/>
          <w:szCs w:val="28"/>
        </w:rPr>
        <w:softHyphen/>
        <w:t>то</w:t>
      </w:r>
      <w:r>
        <w:rPr>
          <w:color w:val="000000"/>
          <w:sz w:val="28"/>
          <w:szCs w:val="28"/>
        </w:rPr>
        <w:softHyphen/>
        <w:t>вы гра</w:t>
      </w:r>
      <w:r>
        <w:rPr>
          <w:color w:val="000000"/>
          <w:sz w:val="28"/>
          <w:szCs w:val="28"/>
        </w:rPr>
        <w:softHyphen/>
        <w:t>фа. Ос</w:t>
      </w:r>
      <w:r>
        <w:rPr>
          <w:color w:val="000000"/>
          <w:sz w:val="28"/>
          <w:szCs w:val="28"/>
        </w:rPr>
        <w:softHyphen/>
        <w:t>тов</w:t>
      </w:r>
      <w:r>
        <w:rPr>
          <w:color w:val="000000"/>
          <w:sz w:val="28"/>
          <w:szCs w:val="28"/>
        </w:rPr>
        <w:softHyphen/>
        <w:t>ное де</w:t>
      </w:r>
      <w:r>
        <w:rPr>
          <w:color w:val="000000"/>
          <w:sz w:val="28"/>
          <w:szCs w:val="28"/>
        </w:rPr>
        <w:softHyphen/>
        <w:t>ре</w:t>
      </w:r>
      <w:r>
        <w:rPr>
          <w:color w:val="000000"/>
          <w:sz w:val="28"/>
          <w:szCs w:val="28"/>
        </w:rPr>
        <w:softHyphen/>
        <w:t>во гра</w:t>
      </w:r>
      <w:r>
        <w:rPr>
          <w:color w:val="000000"/>
          <w:sz w:val="28"/>
          <w:szCs w:val="28"/>
        </w:rPr>
        <w:softHyphen/>
        <w:t>фа. При</w:t>
      </w:r>
      <w:r>
        <w:rPr>
          <w:color w:val="000000"/>
          <w:sz w:val="28"/>
          <w:szCs w:val="28"/>
        </w:rPr>
        <w:softHyphen/>
        <w:t>ло</w:t>
      </w:r>
      <w:r>
        <w:rPr>
          <w:color w:val="000000"/>
          <w:sz w:val="28"/>
          <w:szCs w:val="28"/>
        </w:rPr>
        <w:softHyphen/>
        <w:t>же</w:t>
      </w:r>
      <w:r>
        <w:rPr>
          <w:color w:val="000000"/>
          <w:sz w:val="28"/>
          <w:szCs w:val="28"/>
        </w:rPr>
        <w:softHyphen/>
        <w:t>ния тео</w:t>
      </w:r>
      <w:r>
        <w:rPr>
          <w:color w:val="000000"/>
          <w:sz w:val="28"/>
          <w:szCs w:val="28"/>
        </w:rPr>
        <w:softHyphen/>
        <w:t>рии гра</w:t>
      </w:r>
      <w:r>
        <w:rPr>
          <w:color w:val="000000"/>
          <w:sz w:val="28"/>
          <w:szCs w:val="28"/>
        </w:rPr>
        <w:softHyphen/>
        <w:t>фов. По</w:t>
      </w:r>
      <w:r>
        <w:rPr>
          <w:color w:val="000000"/>
          <w:sz w:val="28"/>
          <w:szCs w:val="28"/>
        </w:rPr>
        <w:softHyphen/>
        <w:t>кры</w:t>
      </w:r>
      <w:r>
        <w:rPr>
          <w:color w:val="000000"/>
          <w:sz w:val="28"/>
          <w:szCs w:val="28"/>
        </w:rPr>
        <w:softHyphen/>
        <w:t>тия и не</w:t>
      </w:r>
      <w:r>
        <w:rPr>
          <w:color w:val="000000"/>
          <w:sz w:val="28"/>
          <w:szCs w:val="28"/>
        </w:rPr>
        <w:softHyphen/>
        <w:t>за</w:t>
      </w:r>
      <w:r>
        <w:rPr>
          <w:color w:val="000000"/>
          <w:sz w:val="28"/>
          <w:szCs w:val="28"/>
        </w:rPr>
        <w:softHyphen/>
        <w:t>ви</w:t>
      </w:r>
      <w:r>
        <w:rPr>
          <w:color w:val="000000"/>
          <w:sz w:val="28"/>
          <w:szCs w:val="28"/>
        </w:rPr>
        <w:softHyphen/>
        <w:t>си</w:t>
      </w:r>
      <w:r>
        <w:rPr>
          <w:color w:val="000000"/>
          <w:sz w:val="28"/>
          <w:szCs w:val="28"/>
        </w:rPr>
        <w:softHyphen/>
        <w:t>мые мно</w:t>
      </w:r>
      <w:r>
        <w:rPr>
          <w:color w:val="000000"/>
          <w:sz w:val="28"/>
          <w:szCs w:val="28"/>
        </w:rPr>
        <w:softHyphen/>
        <w:t>же</w:t>
      </w:r>
      <w:r>
        <w:rPr>
          <w:color w:val="000000"/>
          <w:sz w:val="28"/>
          <w:szCs w:val="28"/>
        </w:rPr>
        <w:softHyphen/>
        <w:t>ст</w:t>
      </w:r>
      <w:r>
        <w:rPr>
          <w:color w:val="000000"/>
          <w:sz w:val="28"/>
          <w:szCs w:val="28"/>
        </w:rPr>
        <w:softHyphen/>
        <w:t>ва. За</w:t>
      </w:r>
      <w:r>
        <w:rPr>
          <w:color w:val="000000"/>
          <w:sz w:val="28"/>
          <w:szCs w:val="28"/>
        </w:rPr>
        <w:softHyphen/>
        <w:t>да</w:t>
      </w:r>
      <w:r>
        <w:rPr>
          <w:color w:val="000000"/>
          <w:sz w:val="28"/>
          <w:szCs w:val="28"/>
        </w:rPr>
        <w:softHyphen/>
        <w:t>ча о ком</w:t>
      </w:r>
      <w:r>
        <w:rPr>
          <w:color w:val="000000"/>
          <w:sz w:val="28"/>
          <w:szCs w:val="28"/>
        </w:rPr>
        <w:softHyphen/>
        <w:t>ми</w:t>
      </w:r>
      <w:r>
        <w:rPr>
          <w:color w:val="000000"/>
          <w:sz w:val="28"/>
          <w:szCs w:val="28"/>
        </w:rPr>
        <w:softHyphen/>
        <w:t>воя</w:t>
      </w:r>
      <w:r>
        <w:rPr>
          <w:color w:val="000000"/>
          <w:sz w:val="28"/>
          <w:szCs w:val="28"/>
        </w:rPr>
        <w:softHyphen/>
        <w:t>же</w:t>
      </w:r>
      <w:r>
        <w:rPr>
          <w:color w:val="000000"/>
          <w:sz w:val="28"/>
          <w:szCs w:val="28"/>
        </w:rPr>
        <w:softHyphen/>
        <w:t>ре. Па</w:t>
      </w:r>
      <w:r>
        <w:rPr>
          <w:color w:val="000000"/>
          <w:sz w:val="28"/>
          <w:szCs w:val="28"/>
        </w:rPr>
        <w:softHyphen/>
        <w:t>ро</w:t>
      </w:r>
      <w:r>
        <w:rPr>
          <w:color w:val="000000"/>
          <w:sz w:val="28"/>
          <w:szCs w:val="28"/>
        </w:rPr>
        <w:softHyphen/>
        <w:t>со</w:t>
      </w:r>
      <w:r>
        <w:rPr>
          <w:color w:val="000000"/>
          <w:sz w:val="28"/>
          <w:szCs w:val="28"/>
        </w:rPr>
        <w:softHyphen/>
        <w:t>че</w:t>
      </w:r>
      <w:r>
        <w:rPr>
          <w:color w:val="000000"/>
          <w:sz w:val="28"/>
          <w:szCs w:val="28"/>
        </w:rPr>
        <w:softHyphen/>
        <w:t>та</w:t>
      </w:r>
      <w:r>
        <w:rPr>
          <w:color w:val="000000"/>
          <w:sz w:val="28"/>
          <w:szCs w:val="28"/>
        </w:rPr>
        <w:softHyphen/>
        <w:t>ния. Ос</w:t>
      </w:r>
      <w:r>
        <w:rPr>
          <w:color w:val="000000"/>
          <w:sz w:val="28"/>
          <w:szCs w:val="28"/>
        </w:rPr>
        <w:softHyphen/>
        <w:t>нов</w:t>
      </w:r>
      <w:r>
        <w:rPr>
          <w:color w:val="000000"/>
          <w:sz w:val="28"/>
          <w:szCs w:val="28"/>
        </w:rPr>
        <w:softHyphen/>
        <w:t>ные ком</w:t>
      </w:r>
      <w:r>
        <w:rPr>
          <w:color w:val="000000"/>
          <w:sz w:val="28"/>
          <w:szCs w:val="28"/>
        </w:rPr>
        <w:softHyphen/>
        <w:t>би</w:t>
      </w:r>
      <w:r>
        <w:rPr>
          <w:color w:val="000000"/>
          <w:sz w:val="28"/>
          <w:szCs w:val="28"/>
        </w:rPr>
        <w:softHyphen/>
        <w:t>на</w:t>
      </w:r>
      <w:r>
        <w:rPr>
          <w:color w:val="000000"/>
          <w:sz w:val="28"/>
          <w:szCs w:val="28"/>
        </w:rPr>
        <w:softHyphen/>
        <w:t>тор</w:t>
      </w:r>
      <w:r>
        <w:rPr>
          <w:color w:val="000000"/>
          <w:sz w:val="28"/>
          <w:szCs w:val="28"/>
        </w:rPr>
        <w:softHyphen/>
        <w:t>ные ме</w:t>
      </w:r>
      <w:r>
        <w:rPr>
          <w:color w:val="000000"/>
          <w:sz w:val="28"/>
          <w:szCs w:val="28"/>
        </w:rPr>
        <w:softHyphen/>
        <w:t>то</w:t>
      </w:r>
      <w:r>
        <w:rPr>
          <w:color w:val="000000"/>
          <w:sz w:val="28"/>
          <w:szCs w:val="28"/>
        </w:rPr>
        <w:softHyphen/>
        <w:t>ды. Прин</w:t>
      </w:r>
      <w:r>
        <w:rPr>
          <w:color w:val="000000"/>
          <w:sz w:val="28"/>
          <w:szCs w:val="28"/>
        </w:rPr>
        <w:softHyphen/>
        <w:t>цип вклю</w:t>
      </w:r>
      <w:r>
        <w:rPr>
          <w:color w:val="000000"/>
          <w:sz w:val="28"/>
          <w:szCs w:val="28"/>
        </w:rPr>
        <w:softHyphen/>
        <w:t>че</w:t>
      </w:r>
      <w:r>
        <w:rPr>
          <w:color w:val="000000"/>
          <w:sz w:val="28"/>
          <w:szCs w:val="28"/>
        </w:rPr>
        <w:softHyphen/>
        <w:t>ния-ис</w:t>
      </w:r>
      <w:r>
        <w:rPr>
          <w:color w:val="000000"/>
          <w:sz w:val="28"/>
          <w:szCs w:val="28"/>
        </w:rPr>
        <w:softHyphen/>
        <w:t>клю</w:t>
      </w:r>
      <w:r>
        <w:rPr>
          <w:color w:val="000000"/>
          <w:sz w:val="28"/>
          <w:szCs w:val="28"/>
        </w:rPr>
        <w:softHyphen/>
        <w:t>че</w:t>
      </w:r>
      <w:r>
        <w:rPr>
          <w:color w:val="000000"/>
          <w:sz w:val="28"/>
          <w:szCs w:val="28"/>
        </w:rPr>
        <w:softHyphen/>
        <w:t>ния. Ре</w:t>
      </w:r>
      <w:r>
        <w:rPr>
          <w:color w:val="000000"/>
          <w:sz w:val="28"/>
          <w:szCs w:val="28"/>
        </w:rPr>
        <w:softHyphen/>
        <w:t>кур</w:t>
      </w:r>
      <w:r>
        <w:rPr>
          <w:color w:val="000000"/>
          <w:sz w:val="28"/>
          <w:szCs w:val="28"/>
        </w:rPr>
        <w:softHyphen/>
        <w:t>рент</w:t>
      </w:r>
      <w:r>
        <w:rPr>
          <w:color w:val="000000"/>
          <w:sz w:val="28"/>
          <w:szCs w:val="28"/>
        </w:rPr>
        <w:softHyphen/>
        <w:t>ные со</w:t>
      </w:r>
      <w:r>
        <w:rPr>
          <w:color w:val="000000"/>
          <w:sz w:val="28"/>
          <w:szCs w:val="28"/>
        </w:rPr>
        <w:softHyphen/>
        <w:t>от</w:t>
      </w:r>
      <w:r>
        <w:rPr>
          <w:color w:val="000000"/>
          <w:sz w:val="28"/>
          <w:szCs w:val="28"/>
        </w:rPr>
        <w:softHyphen/>
        <w:t>но</w:t>
      </w:r>
      <w:r>
        <w:rPr>
          <w:color w:val="000000"/>
          <w:sz w:val="28"/>
          <w:szCs w:val="28"/>
        </w:rPr>
        <w:softHyphen/>
        <w:t>ше</w:t>
      </w:r>
      <w:r>
        <w:rPr>
          <w:color w:val="000000"/>
          <w:sz w:val="28"/>
          <w:szCs w:val="28"/>
        </w:rPr>
        <w:softHyphen/>
        <w:t>ния и про</w:t>
      </w:r>
      <w:r>
        <w:rPr>
          <w:color w:val="000000"/>
          <w:sz w:val="28"/>
          <w:szCs w:val="28"/>
        </w:rPr>
        <w:softHyphen/>
        <w:t>из</w:t>
      </w:r>
      <w:r>
        <w:rPr>
          <w:color w:val="000000"/>
          <w:sz w:val="28"/>
          <w:szCs w:val="28"/>
        </w:rPr>
        <w:softHyphen/>
        <w:t>во</w:t>
      </w:r>
      <w:r>
        <w:rPr>
          <w:color w:val="000000"/>
          <w:sz w:val="28"/>
          <w:szCs w:val="28"/>
        </w:rPr>
        <w:softHyphen/>
        <w:t>дя</w:t>
      </w:r>
      <w:r>
        <w:rPr>
          <w:color w:val="000000"/>
          <w:sz w:val="28"/>
          <w:szCs w:val="28"/>
        </w:rPr>
        <w:softHyphen/>
        <w:t>щие функ</w:t>
      </w:r>
      <w:r>
        <w:rPr>
          <w:color w:val="000000"/>
          <w:sz w:val="28"/>
          <w:szCs w:val="28"/>
        </w:rPr>
        <w:softHyphen/>
        <w:t>ции. Чис</w:t>
      </w:r>
      <w:r>
        <w:rPr>
          <w:color w:val="000000"/>
          <w:sz w:val="28"/>
          <w:szCs w:val="28"/>
        </w:rPr>
        <w:softHyphen/>
        <w:t>ла Стир</w:t>
      </w:r>
      <w:r>
        <w:rPr>
          <w:color w:val="000000"/>
          <w:sz w:val="28"/>
          <w:szCs w:val="28"/>
        </w:rPr>
        <w:softHyphen/>
        <w:t>лин</w:t>
      </w:r>
      <w:r>
        <w:rPr>
          <w:color w:val="000000"/>
          <w:sz w:val="28"/>
          <w:szCs w:val="28"/>
        </w:rPr>
        <w:softHyphen/>
        <w:t>га и их свой</w:t>
      </w:r>
      <w:r>
        <w:rPr>
          <w:color w:val="000000"/>
          <w:sz w:val="28"/>
          <w:szCs w:val="28"/>
        </w:rPr>
        <w:softHyphen/>
        <w:t>ст</w:t>
      </w:r>
      <w:r>
        <w:rPr>
          <w:color w:val="000000"/>
          <w:sz w:val="28"/>
          <w:szCs w:val="28"/>
        </w:rPr>
        <w:softHyphen/>
        <w:t>ва. Ком</w:t>
      </w:r>
      <w:r>
        <w:rPr>
          <w:color w:val="000000"/>
          <w:sz w:val="28"/>
          <w:szCs w:val="28"/>
        </w:rPr>
        <w:softHyphen/>
        <w:t>би</w:t>
      </w:r>
      <w:r>
        <w:rPr>
          <w:color w:val="000000"/>
          <w:sz w:val="28"/>
          <w:szCs w:val="28"/>
        </w:rPr>
        <w:softHyphen/>
        <w:t>на</w:t>
      </w:r>
      <w:r>
        <w:rPr>
          <w:color w:val="000000"/>
          <w:sz w:val="28"/>
          <w:szCs w:val="28"/>
        </w:rPr>
        <w:softHyphen/>
        <w:t>тор</w:t>
      </w:r>
      <w:r>
        <w:rPr>
          <w:color w:val="000000"/>
          <w:sz w:val="28"/>
          <w:szCs w:val="28"/>
        </w:rPr>
        <w:softHyphen/>
        <w:t>ные ме</w:t>
      </w:r>
      <w:r>
        <w:rPr>
          <w:color w:val="000000"/>
          <w:sz w:val="28"/>
          <w:szCs w:val="28"/>
        </w:rPr>
        <w:softHyphen/>
        <w:t>то</w:t>
      </w:r>
      <w:r>
        <w:rPr>
          <w:color w:val="000000"/>
          <w:sz w:val="28"/>
          <w:szCs w:val="28"/>
        </w:rPr>
        <w:softHyphen/>
        <w:t>ды в ре</w:t>
      </w:r>
      <w:r>
        <w:rPr>
          <w:color w:val="000000"/>
          <w:sz w:val="28"/>
          <w:szCs w:val="28"/>
        </w:rPr>
        <w:softHyphen/>
        <w:t>ше</w:t>
      </w:r>
      <w:r>
        <w:rPr>
          <w:color w:val="000000"/>
          <w:sz w:val="28"/>
          <w:szCs w:val="28"/>
        </w:rPr>
        <w:softHyphen/>
        <w:t>нии экс</w:t>
      </w:r>
      <w:r>
        <w:rPr>
          <w:color w:val="000000"/>
          <w:sz w:val="28"/>
          <w:szCs w:val="28"/>
        </w:rPr>
        <w:softHyphen/>
        <w:t>тре</w:t>
      </w:r>
      <w:r>
        <w:rPr>
          <w:color w:val="000000"/>
          <w:sz w:val="28"/>
          <w:szCs w:val="28"/>
        </w:rPr>
        <w:softHyphen/>
        <w:t>маль</w:t>
      </w:r>
      <w:r>
        <w:rPr>
          <w:color w:val="000000"/>
          <w:sz w:val="28"/>
          <w:szCs w:val="28"/>
        </w:rPr>
        <w:softHyphen/>
        <w:t>ных за</w:t>
      </w:r>
      <w:r>
        <w:rPr>
          <w:color w:val="000000"/>
          <w:sz w:val="28"/>
          <w:szCs w:val="28"/>
        </w:rPr>
        <w:softHyphen/>
        <w:t>дач.</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Рекомендуемый перечень основной литературы:</w:t>
      </w:r>
    </w:p>
    <w:p w:rsidR="00C1474F" w:rsidRDefault="002A589F">
      <w:pPr>
        <w:pStyle w:val="Default"/>
        <w:spacing w:line="276" w:lineRule="auto"/>
        <w:ind w:firstLine="567"/>
        <w:jc w:val="both"/>
        <w:rPr>
          <w:bCs/>
          <w:sz w:val="28"/>
          <w:szCs w:val="28"/>
        </w:rPr>
      </w:pPr>
      <w:r>
        <w:rPr>
          <w:bCs/>
          <w:sz w:val="28"/>
          <w:szCs w:val="28"/>
        </w:rPr>
        <w:t>1. Яб</w:t>
      </w:r>
      <w:r>
        <w:rPr>
          <w:bCs/>
          <w:sz w:val="28"/>
          <w:szCs w:val="28"/>
        </w:rPr>
        <w:softHyphen/>
        <w:t>лон</w:t>
      </w:r>
      <w:r>
        <w:rPr>
          <w:bCs/>
          <w:sz w:val="28"/>
          <w:szCs w:val="28"/>
        </w:rPr>
        <w:softHyphen/>
        <w:t>ский С.В. Вве</w:t>
      </w:r>
      <w:r>
        <w:rPr>
          <w:bCs/>
          <w:sz w:val="28"/>
          <w:szCs w:val="28"/>
        </w:rPr>
        <w:softHyphen/>
        <w:t>де</w:t>
      </w:r>
      <w:r>
        <w:rPr>
          <w:bCs/>
          <w:sz w:val="28"/>
          <w:szCs w:val="28"/>
        </w:rPr>
        <w:softHyphen/>
        <w:t>ние в дис</w:t>
      </w:r>
      <w:r>
        <w:rPr>
          <w:bCs/>
          <w:sz w:val="28"/>
          <w:szCs w:val="28"/>
        </w:rPr>
        <w:softHyphen/>
        <w:t>крет</w:t>
      </w:r>
      <w:r>
        <w:rPr>
          <w:bCs/>
          <w:sz w:val="28"/>
          <w:szCs w:val="28"/>
        </w:rPr>
        <w:softHyphen/>
        <w:t>ную ма</w:t>
      </w:r>
      <w:r>
        <w:rPr>
          <w:bCs/>
          <w:sz w:val="28"/>
          <w:szCs w:val="28"/>
        </w:rPr>
        <w:softHyphen/>
        <w:t>те</w:t>
      </w:r>
      <w:r>
        <w:rPr>
          <w:bCs/>
          <w:sz w:val="28"/>
          <w:szCs w:val="28"/>
        </w:rPr>
        <w:softHyphen/>
        <w:t>ма</w:t>
      </w:r>
      <w:r>
        <w:rPr>
          <w:bCs/>
          <w:sz w:val="28"/>
          <w:szCs w:val="28"/>
        </w:rPr>
        <w:softHyphen/>
        <w:t>ти</w:t>
      </w:r>
      <w:r>
        <w:rPr>
          <w:bCs/>
          <w:sz w:val="28"/>
          <w:szCs w:val="28"/>
        </w:rPr>
        <w:softHyphen/>
        <w:t>ку: учеб</w:t>
      </w:r>
      <w:r>
        <w:rPr>
          <w:bCs/>
          <w:sz w:val="28"/>
          <w:szCs w:val="28"/>
        </w:rPr>
        <w:softHyphen/>
        <w:t>ное по</w:t>
      </w:r>
      <w:r>
        <w:rPr>
          <w:bCs/>
          <w:sz w:val="28"/>
          <w:szCs w:val="28"/>
        </w:rPr>
        <w:softHyphen/>
        <w:t>со</w:t>
      </w:r>
      <w:r>
        <w:rPr>
          <w:bCs/>
          <w:sz w:val="28"/>
          <w:szCs w:val="28"/>
        </w:rPr>
        <w:softHyphen/>
        <w:t>бие для ву</w:t>
      </w:r>
      <w:r>
        <w:rPr>
          <w:bCs/>
          <w:sz w:val="28"/>
          <w:szCs w:val="28"/>
        </w:rPr>
        <w:softHyphen/>
        <w:t>зов. - М.: Выс</w:t>
      </w:r>
      <w:r>
        <w:rPr>
          <w:bCs/>
          <w:sz w:val="28"/>
          <w:szCs w:val="28"/>
        </w:rPr>
        <w:softHyphen/>
        <w:t>шая шко</w:t>
      </w:r>
      <w:r>
        <w:rPr>
          <w:bCs/>
          <w:sz w:val="28"/>
          <w:szCs w:val="28"/>
        </w:rPr>
        <w:softHyphen/>
        <w:t>ла, 2006.</w:t>
      </w:r>
    </w:p>
    <w:p w:rsidR="00C1474F" w:rsidRDefault="002A589F">
      <w:pPr>
        <w:spacing w:line="276" w:lineRule="auto"/>
        <w:ind w:firstLine="567"/>
        <w:jc w:val="both"/>
        <w:rPr>
          <w:bCs/>
          <w:color w:val="000000"/>
          <w:sz w:val="28"/>
          <w:szCs w:val="28"/>
        </w:rPr>
      </w:pPr>
      <w:r>
        <w:rPr>
          <w:bCs/>
          <w:color w:val="000000"/>
          <w:sz w:val="28"/>
          <w:szCs w:val="28"/>
        </w:rPr>
        <w:t>2. Белоусов А.И., Ткачев С.Б. Дискретная математика. –М.: изд. МГТУ им. Н.Э. Баумана, 2015.</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pPr>
      <w:r>
        <w:rPr>
          <w:b/>
          <w:bCs/>
          <w:sz w:val="28"/>
          <w:szCs w:val="28"/>
        </w:rPr>
        <w:t>Б.1.О.13. Дисциплина «Теория информации»</w:t>
      </w:r>
    </w:p>
    <w:p w:rsidR="00C1474F" w:rsidRDefault="002A589F">
      <w:pPr>
        <w:pStyle w:val="Default"/>
        <w:spacing w:line="276" w:lineRule="auto"/>
        <w:ind w:firstLine="567"/>
        <w:jc w:val="both"/>
      </w:pPr>
      <w:r>
        <w:rPr>
          <w:bCs/>
          <w:sz w:val="28"/>
          <w:szCs w:val="28"/>
        </w:rPr>
        <w:t>Коды формируемых компетенций:ОПК-3</w:t>
      </w:r>
    </w:p>
    <w:p w:rsidR="00C1474F" w:rsidRDefault="002A589F">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rsidR="00C1474F" w:rsidRDefault="002A589F">
      <w:pPr>
        <w:pStyle w:val="Default"/>
        <w:spacing w:line="276" w:lineRule="auto"/>
        <w:ind w:firstLine="567"/>
        <w:jc w:val="both"/>
        <w:rPr>
          <w:bCs/>
          <w:sz w:val="28"/>
          <w:szCs w:val="28"/>
        </w:rPr>
      </w:pPr>
      <w:r>
        <w:rPr>
          <w:bCs/>
          <w:sz w:val="28"/>
          <w:szCs w:val="28"/>
        </w:rPr>
        <w:t>знать:</w:t>
      </w:r>
    </w:p>
    <w:p w:rsidR="00C1474F" w:rsidRDefault="002A589F">
      <w:pPr>
        <w:pStyle w:val="Default"/>
        <w:spacing w:line="276" w:lineRule="auto"/>
        <w:ind w:firstLine="567"/>
        <w:jc w:val="both"/>
      </w:pPr>
      <w:r>
        <w:rPr>
          <w:bCs/>
          <w:sz w:val="28"/>
          <w:szCs w:val="28"/>
        </w:rPr>
        <w:t>- фундаментальные понятия теории информации (энтропия, взаимная информация, источники сообщений, каналы связи, коды), свойства энтропии и взаимной информации;</w:t>
      </w:r>
    </w:p>
    <w:p w:rsidR="00C1474F" w:rsidRDefault="002A589F">
      <w:pPr>
        <w:pStyle w:val="Default"/>
        <w:spacing w:line="276" w:lineRule="auto"/>
        <w:ind w:firstLine="567"/>
        <w:jc w:val="both"/>
      </w:pPr>
      <w:r>
        <w:rPr>
          <w:bCs/>
          <w:sz w:val="28"/>
          <w:szCs w:val="28"/>
        </w:rPr>
        <w:t>- основные результаты о кодировании дискретных источников сообщений при наличии и отсутствии шума;</w:t>
      </w:r>
    </w:p>
    <w:p w:rsidR="00C1474F" w:rsidRDefault="002A589F">
      <w:pPr>
        <w:pStyle w:val="Default"/>
        <w:spacing w:line="276" w:lineRule="auto"/>
        <w:ind w:firstLine="567"/>
        <w:jc w:val="both"/>
      </w:pPr>
      <w:r>
        <w:rPr>
          <w:bCs/>
          <w:sz w:val="28"/>
          <w:szCs w:val="28"/>
        </w:rPr>
        <w:t>- основные методы оптимального кодирования источников информации и помехоустойчивого кодирования каналов связи (коды - линейные, циклические, Хемминга);</w:t>
      </w:r>
    </w:p>
    <w:p w:rsidR="00C1474F" w:rsidRDefault="002A589F">
      <w:pPr>
        <w:pStyle w:val="Default"/>
        <w:spacing w:line="276" w:lineRule="auto"/>
        <w:ind w:firstLine="567"/>
        <w:jc w:val="both"/>
        <w:rPr>
          <w:bCs/>
          <w:sz w:val="28"/>
          <w:szCs w:val="28"/>
        </w:rPr>
      </w:pPr>
      <w:r>
        <w:rPr>
          <w:bCs/>
          <w:sz w:val="28"/>
          <w:szCs w:val="28"/>
        </w:rPr>
        <w:t>- понятие пропускной способности канала связи, прямую и обратную теоремы кодирования;</w:t>
      </w:r>
    </w:p>
    <w:p w:rsidR="00C1474F" w:rsidRDefault="00C1474F">
      <w:pPr>
        <w:pStyle w:val="Default"/>
        <w:spacing w:line="276" w:lineRule="auto"/>
        <w:ind w:firstLine="567"/>
        <w:jc w:val="both"/>
        <w:rPr>
          <w:bCs/>
          <w:sz w:val="28"/>
          <w:szCs w:val="28"/>
        </w:rPr>
      </w:pPr>
    </w:p>
    <w:p w:rsidR="00C1474F" w:rsidRDefault="002A589F">
      <w:pPr>
        <w:keepNext/>
        <w:widowControl w:val="0"/>
        <w:spacing w:line="276" w:lineRule="auto"/>
        <w:ind w:firstLine="567"/>
        <w:jc w:val="both"/>
        <w:rPr>
          <w:bCs/>
          <w:color w:val="000000"/>
          <w:sz w:val="28"/>
          <w:szCs w:val="28"/>
        </w:rPr>
      </w:pPr>
      <w:r>
        <w:rPr>
          <w:bCs/>
          <w:color w:val="000000"/>
          <w:sz w:val="28"/>
          <w:szCs w:val="28"/>
        </w:rPr>
        <w:t>уметь:</w:t>
      </w:r>
    </w:p>
    <w:p w:rsidR="00C1474F" w:rsidRDefault="002A589F">
      <w:pPr>
        <w:widowControl w:val="0"/>
        <w:spacing w:line="276" w:lineRule="auto"/>
        <w:ind w:firstLine="567"/>
        <w:jc w:val="both"/>
      </w:pPr>
      <w:r>
        <w:rPr>
          <w:bCs/>
          <w:color w:val="000000"/>
          <w:sz w:val="28"/>
          <w:szCs w:val="28"/>
        </w:rPr>
        <w:t>- вычислять теоретико-информационные характеристики источников сообщений и каналов связи (энтропия, взаимная информации, пропускная способность).</w:t>
      </w:r>
    </w:p>
    <w:p w:rsidR="00C1474F" w:rsidRDefault="00C1474F">
      <w:pPr>
        <w:widowControl w:val="0"/>
        <w:spacing w:line="276" w:lineRule="auto"/>
        <w:ind w:firstLine="567"/>
        <w:jc w:val="both"/>
        <w:rPr>
          <w:bCs/>
          <w:color w:val="000000"/>
          <w:sz w:val="28"/>
          <w:szCs w:val="28"/>
        </w:rPr>
      </w:pPr>
    </w:p>
    <w:p w:rsidR="00C1474F" w:rsidRDefault="002A589F">
      <w:pPr>
        <w:pStyle w:val="Default"/>
        <w:spacing w:line="276" w:lineRule="auto"/>
        <w:ind w:firstLine="567"/>
        <w:jc w:val="both"/>
        <w:rPr>
          <w:bCs/>
          <w:sz w:val="28"/>
          <w:szCs w:val="28"/>
        </w:rPr>
      </w:pPr>
      <w:r>
        <w:rPr>
          <w:bCs/>
          <w:sz w:val="28"/>
          <w:szCs w:val="28"/>
        </w:rPr>
        <w:t>Примерное распределение часов: 4 з.е.</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Форма контроля: зачет.</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Содержание дисциплины:</w:t>
      </w:r>
    </w:p>
    <w:p w:rsidR="00C1474F" w:rsidRDefault="002A589F">
      <w:pPr>
        <w:spacing w:line="276" w:lineRule="auto"/>
        <w:ind w:firstLine="567"/>
        <w:jc w:val="both"/>
        <w:rPr>
          <w:color w:val="000000"/>
          <w:sz w:val="28"/>
          <w:szCs w:val="28"/>
        </w:rPr>
      </w:pPr>
      <w:r>
        <w:rPr>
          <w:color w:val="000000"/>
          <w:sz w:val="28"/>
          <w:szCs w:val="28"/>
        </w:rPr>
        <w:t>Энтропия и взаимная информация. Предмет теории информации. Дискретные случайные величины. Собственная, условная и взаимная информация. Энтропия дискретной случайной величины. Свойства энтропии - симметричность, непрерывность, нижняя и верхняя границы, выпуклость. Энтропия двух и более дискретных случайных величин. Дискретные источники сообщений.  Кодирование дискретных источников сообщений. Теорема об оптимальности кода Хаффмана. Коды, исправляющие ошибки. Код Хемминга. Дискретные каналы связи и теоремы кодирования.</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Рекомендуемый перечень основной литературы:</w:t>
      </w:r>
    </w:p>
    <w:p w:rsidR="00C1474F" w:rsidRDefault="002A589F">
      <w:pPr>
        <w:pStyle w:val="Default"/>
        <w:spacing w:line="276" w:lineRule="auto"/>
        <w:ind w:firstLine="567"/>
        <w:jc w:val="both"/>
        <w:rPr>
          <w:bCs/>
          <w:sz w:val="28"/>
          <w:szCs w:val="28"/>
        </w:rPr>
      </w:pPr>
      <w:r>
        <w:rPr>
          <w:bCs/>
          <w:sz w:val="28"/>
          <w:szCs w:val="28"/>
        </w:rPr>
        <w:t>1. Соловьева Ф.И. Введение в теорию кодирования. Учебное пособие. — Новосибирск: НГУ, 2010. — 124 с.</w:t>
      </w:r>
    </w:p>
    <w:p w:rsidR="00C1474F" w:rsidRDefault="002A589F">
      <w:pPr>
        <w:pStyle w:val="Default"/>
        <w:spacing w:line="276" w:lineRule="auto"/>
        <w:ind w:firstLine="567"/>
        <w:jc w:val="both"/>
        <w:rPr>
          <w:bCs/>
          <w:sz w:val="28"/>
          <w:szCs w:val="28"/>
        </w:rPr>
      </w:pPr>
      <w:r>
        <w:rPr>
          <w:bCs/>
          <w:sz w:val="28"/>
          <w:szCs w:val="28"/>
        </w:rPr>
        <w:t>2. Чечёта С.И. Введение в дискретную теорию информации и кодирования: учебное издание. - М.: МЦНМО, 2011. - 224 с.</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pPr>
      <w:r>
        <w:rPr>
          <w:b/>
          <w:bCs/>
          <w:sz w:val="28"/>
          <w:szCs w:val="28"/>
        </w:rPr>
        <w:t>Б.1.О.14. Дисциплина «Физика»</w:t>
      </w:r>
    </w:p>
    <w:p w:rsidR="00C1474F" w:rsidRDefault="002A589F">
      <w:pPr>
        <w:pStyle w:val="Default"/>
        <w:spacing w:line="276" w:lineRule="auto"/>
        <w:ind w:firstLine="567"/>
        <w:jc w:val="both"/>
      </w:pPr>
      <w:r>
        <w:rPr>
          <w:bCs/>
          <w:sz w:val="28"/>
          <w:szCs w:val="28"/>
        </w:rPr>
        <w:t>Коды формируемых компетенций:ОПК-4</w:t>
      </w:r>
    </w:p>
    <w:p w:rsidR="00C1474F" w:rsidRDefault="002A589F">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rsidR="00C1474F" w:rsidRDefault="002A589F">
      <w:pPr>
        <w:pStyle w:val="Default"/>
        <w:spacing w:line="276" w:lineRule="auto"/>
        <w:ind w:firstLine="567"/>
        <w:jc w:val="both"/>
        <w:rPr>
          <w:bCs/>
          <w:sz w:val="28"/>
          <w:szCs w:val="28"/>
        </w:rPr>
      </w:pPr>
      <w:r>
        <w:rPr>
          <w:bCs/>
          <w:sz w:val="28"/>
          <w:szCs w:val="28"/>
        </w:rPr>
        <w:t>знать:</w:t>
      </w:r>
    </w:p>
    <w:p w:rsidR="00C1474F" w:rsidRDefault="002A589F">
      <w:pPr>
        <w:pStyle w:val="Default"/>
        <w:spacing w:line="276" w:lineRule="auto"/>
        <w:ind w:firstLine="567"/>
        <w:jc w:val="both"/>
      </w:pPr>
      <w:r>
        <w:rPr>
          <w:bCs/>
          <w:sz w:val="28"/>
          <w:szCs w:val="28"/>
        </w:rPr>
        <w:t>- основные законы механики;</w:t>
      </w:r>
    </w:p>
    <w:p w:rsidR="00C1474F" w:rsidRDefault="002A589F">
      <w:pPr>
        <w:pStyle w:val="Default"/>
        <w:spacing w:line="276" w:lineRule="auto"/>
        <w:ind w:firstLine="567"/>
        <w:jc w:val="both"/>
      </w:pPr>
      <w:r>
        <w:rPr>
          <w:bCs/>
          <w:sz w:val="28"/>
          <w:szCs w:val="28"/>
        </w:rPr>
        <w:t>- основные законы термодинамики и молекулярной физики;</w:t>
      </w:r>
    </w:p>
    <w:p w:rsidR="00C1474F" w:rsidRDefault="002A589F">
      <w:pPr>
        <w:pStyle w:val="Default"/>
        <w:spacing w:line="276" w:lineRule="auto"/>
        <w:ind w:firstLine="567"/>
        <w:jc w:val="both"/>
      </w:pPr>
      <w:r>
        <w:rPr>
          <w:bCs/>
          <w:sz w:val="28"/>
          <w:szCs w:val="28"/>
        </w:rPr>
        <w:t>- основные законы электричества и магнетизма;</w:t>
      </w:r>
    </w:p>
    <w:p w:rsidR="00C1474F" w:rsidRDefault="002A589F">
      <w:pPr>
        <w:pStyle w:val="Default"/>
        <w:spacing w:line="276" w:lineRule="auto"/>
        <w:ind w:firstLine="567"/>
        <w:jc w:val="both"/>
        <w:rPr>
          <w:bCs/>
          <w:sz w:val="28"/>
          <w:szCs w:val="28"/>
        </w:rPr>
      </w:pPr>
      <w:r>
        <w:rPr>
          <w:bCs/>
          <w:sz w:val="28"/>
          <w:szCs w:val="28"/>
        </w:rPr>
        <w:t>- основы теории колебаний и волн, оптики;</w:t>
      </w:r>
    </w:p>
    <w:p w:rsidR="00C1474F" w:rsidRDefault="002A589F">
      <w:pPr>
        <w:pStyle w:val="Default"/>
        <w:spacing w:line="276" w:lineRule="auto"/>
        <w:ind w:firstLine="567"/>
        <w:jc w:val="both"/>
        <w:rPr>
          <w:bCs/>
          <w:sz w:val="28"/>
          <w:szCs w:val="28"/>
        </w:rPr>
      </w:pPr>
      <w:r>
        <w:rPr>
          <w:bCs/>
          <w:sz w:val="28"/>
          <w:szCs w:val="28"/>
        </w:rPr>
        <w:t>- основы квантовой физики и физики твёрдого тела;</w:t>
      </w:r>
    </w:p>
    <w:p w:rsidR="00C1474F" w:rsidRDefault="00C1474F">
      <w:pPr>
        <w:pStyle w:val="Default"/>
        <w:spacing w:line="276" w:lineRule="auto"/>
        <w:ind w:firstLine="567"/>
        <w:jc w:val="both"/>
        <w:rPr>
          <w:bCs/>
          <w:sz w:val="28"/>
          <w:szCs w:val="28"/>
        </w:rPr>
      </w:pPr>
    </w:p>
    <w:p w:rsidR="00C1474F" w:rsidRDefault="002A589F">
      <w:pPr>
        <w:widowControl w:val="0"/>
        <w:spacing w:line="276" w:lineRule="auto"/>
        <w:ind w:firstLine="567"/>
        <w:jc w:val="both"/>
        <w:rPr>
          <w:bCs/>
          <w:color w:val="000000"/>
          <w:sz w:val="28"/>
          <w:szCs w:val="28"/>
        </w:rPr>
      </w:pPr>
      <w:r>
        <w:rPr>
          <w:bCs/>
          <w:color w:val="000000"/>
          <w:sz w:val="28"/>
          <w:szCs w:val="28"/>
        </w:rPr>
        <w:t>уметь:</w:t>
      </w:r>
    </w:p>
    <w:p w:rsidR="00C1474F" w:rsidRDefault="002A589F">
      <w:pPr>
        <w:widowControl w:val="0"/>
        <w:spacing w:line="276" w:lineRule="auto"/>
        <w:ind w:firstLine="567"/>
        <w:jc w:val="both"/>
      </w:pPr>
      <w:r>
        <w:rPr>
          <w:bCs/>
          <w:color w:val="000000"/>
          <w:sz w:val="28"/>
          <w:szCs w:val="28"/>
        </w:rPr>
        <w:t>- использовать математические модели физических явлений и процессов.</w:t>
      </w:r>
    </w:p>
    <w:p w:rsidR="00C1474F" w:rsidRDefault="00C1474F">
      <w:pPr>
        <w:widowControl w:val="0"/>
        <w:spacing w:line="276" w:lineRule="auto"/>
        <w:ind w:firstLine="567"/>
        <w:jc w:val="both"/>
        <w:rPr>
          <w:bCs/>
          <w:color w:val="000000"/>
          <w:sz w:val="28"/>
          <w:szCs w:val="28"/>
        </w:rPr>
      </w:pPr>
    </w:p>
    <w:p w:rsidR="00C1474F" w:rsidRDefault="002A589F">
      <w:pPr>
        <w:pStyle w:val="Default"/>
        <w:spacing w:line="276" w:lineRule="auto"/>
        <w:ind w:firstLine="567"/>
        <w:jc w:val="both"/>
        <w:rPr>
          <w:bCs/>
          <w:sz w:val="28"/>
          <w:szCs w:val="28"/>
        </w:rPr>
      </w:pPr>
      <w:r>
        <w:rPr>
          <w:bCs/>
          <w:sz w:val="28"/>
          <w:szCs w:val="28"/>
        </w:rPr>
        <w:t>Примерное распределение часов: 13 з.е.</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Форма контроля: 3 экзамена.</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Содержание дисциплины:</w:t>
      </w:r>
    </w:p>
    <w:p w:rsidR="00C1474F" w:rsidRDefault="002A589F">
      <w:pPr>
        <w:widowControl w:val="0"/>
        <w:tabs>
          <w:tab w:val="left" w:pos="900"/>
        </w:tabs>
        <w:spacing w:line="276" w:lineRule="auto"/>
        <w:ind w:firstLine="567"/>
        <w:jc w:val="both"/>
      </w:pPr>
      <w:r>
        <w:rPr>
          <w:b/>
          <w:bCs/>
          <w:color w:val="000000"/>
          <w:sz w:val="28"/>
          <w:szCs w:val="28"/>
        </w:rPr>
        <w:t xml:space="preserve">Механика материальной точки. </w:t>
      </w:r>
      <w:r>
        <w:rPr>
          <w:bCs/>
          <w:color w:val="000000"/>
          <w:sz w:val="28"/>
          <w:szCs w:val="28"/>
        </w:rPr>
        <w:t xml:space="preserve">Кинематика материальной точки и абсолютно твердого тела: элементы векторной алгебры; система отсчета; декартова система координат; радиус-вектор; перемещение; скорость; компоненты скорости по декартовым координатным осям; вычисление пройденного пути; ускорение; компоненты ускорения по декартовым координатным осям; тангенциальное, нормальное и полное ускорения (для плоского движения материальной точки); кинематика вращательного движения абсолютно твердого тела; угловая скорость и угловое ускорение; связь между угловыми и линейными скоростями и ускорениями; кинематика плоского движения абсолютно твердого тела; мгновенная ось вращения. Динамика материальной точки: инерциальная система отсчета; законы ньютона; границы применимости классической механики; основная задача механики; задача Коши; преобразования Галилея; принцип относительности Галилея. Законы сохранения: сохраняющиеся величины; аддитивные интегралы движения; связь законов сохранения со свойствами пространства и времени; работа и мощность; работа центральных сил и сил однородного силового поля; потенциальная энергия частицы во внешнем (центральном и однородном) поле сил; связь между потенциальной энергией и силой; градиент; свойства градиента; кинетическая энергия материальной точки и системы материальных точек; связь кинетической энергии материальной точки с работой всех сил, действующих на материальную точку; закон сохранения полной механической энергии для частицы, движущейся в консервативном поле сил; импульс материальной точки и системы материальных точек; закон сохранения импульса системы взаимодействующих материальных точек; центр масс; движение центра масс системы материальных точек; система центра масс; момент импульса материальной точки (системы материальных точек) относительно точки и относительно оси; момент силы относительно точки и относительно оси; закон сохранения момента импульса системы взаимодействующих материальных точек. </w:t>
      </w:r>
      <w:r>
        <w:rPr>
          <w:b/>
          <w:bCs/>
          <w:color w:val="000000"/>
          <w:sz w:val="28"/>
          <w:szCs w:val="28"/>
        </w:rPr>
        <w:t xml:space="preserve">Механика твердого тела. </w:t>
      </w:r>
      <w:r>
        <w:rPr>
          <w:bCs/>
          <w:color w:val="000000"/>
          <w:sz w:val="28"/>
          <w:szCs w:val="28"/>
        </w:rPr>
        <w:t xml:space="preserve">Механика твердого тела: законы динамики твердого тела; момент импульса твердого тела, вращающегося вокруг неподвижной оси; момент инерции; теорема Гюйгенса-Штейнера; вычисление моментов инерции; кинетическая энергия тела, вращающегося вокруг неподвижной оси; работа, совершаемая внешними силами при вращении твердого тела относительно неподвижной оси; кинетическая энергия тела при плоском движении; гироскоп; прецессия гороскопа. Механические колебания: гармонические колебания; энергия гармонического колебания; собственные механические колебания; затухающие колебания; логарифмический декремент затухания; добротность колебательной системы. Элементы специальной теории относительности: принцип относительности Эйнштейна; принцип постоянства скорости света; преобразования Лоренца (без вывода); следствия из преобразований Лоренца (длина тела в разных инерциальных системах отсчета; собственная длина тела; относительность временного интервала; собственное время; относительность понятия одновременности; абсолютный характер причинно-следственных связей); интервал; его инвариантность относительно преобразований Лоренца; мировая точка; мировая линия; релятивистское преобразование скоростей; релятивистское выражение для импульса; релятивистское выражение для энергии; релятивистское преобразование энергии-импульса. </w:t>
      </w:r>
      <w:r>
        <w:rPr>
          <w:b/>
          <w:bCs/>
          <w:color w:val="000000"/>
          <w:sz w:val="28"/>
          <w:szCs w:val="28"/>
        </w:rPr>
        <w:t xml:space="preserve">Статистическая термодинамика. </w:t>
      </w:r>
      <w:r>
        <w:rPr>
          <w:bCs/>
          <w:color w:val="000000"/>
          <w:sz w:val="28"/>
          <w:szCs w:val="28"/>
        </w:rPr>
        <w:t xml:space="preserve">Молекулярная физика и термодинамика: термодинамический и статистический методы исследования системы многих тел; уравнение состояния идеального газа; состояние термодинамической системы; процесс; основные законы (начала) термодинамики; первое начало термодинамики; внутренняя энергия идеального газа; работа, совершаемая идеальным газом; частные случаи (изобарический, изохорический, изотермический процессы); теплоемкость идеального газа при постоянном объеме и при постоянном давлении; соотношение Майера; адиабатический процесс; уравнение адиабаты идеального газа; работа, совершаемая идеальным газом при адиабатическом процессе; политропический процесс; уравнение политропы идеального газа; показатель политропы; теплоемкость идеального газа при политропическом процессе, ее связь с Ср и Сv; работа, совершаемая идеальным газом при политропическом процессе; энтропия идеального газа (термодинамический вывод); второе начало термодинамики; КПД циклов; цикл Карно. </w:t>
      </w:r>
      <w:r>
        <w:rPr>
          <w:b/>
          <w:bCs/>
          <w:color w:val="000000"/>
          <w:sz w:val="28"/>
          <w:szCs w:val="28"/>
        </w:rPr>
        <w:t xml:space="preserve">Электричество. </w:t>
      </w:r>
      <w:r>
        <w:rPr>
          <w:bCs/>
          <w:color w:val="000000"/>
          <w:sz w:val="28"/>
          <w:szCs w:val="28"/>
        </w:rPr>
        <w:t xml:space="preserve">Электрическое поле в вакууме: электрический заряд; закон сохранения электрического заряда; закон Кулона; электрическое поле; вектор напряженности электрического поля Е; принцип суперпозиции электрических полей; основная задача электростатики; работа сил электростатического поля; потенциал; связь между потенциалом и вектором напряженности электрического поля; энергия взаимодействия системы зарядов; поле системы зарядов на больших расстояниях; дипольный электрический момент системы зарядов; электрический диполь; электрический момент диполя; поле диполя; электрический  диполь во внешнем электрическом поле; элементы векторного анализа; векторные поля; поток вектора; дивергенция вектора; теорема  Гаусса-Остроградского; теорема гаусса для электростатического поля; циркуляция вектора; теорема о циркуляции вектора напряженности электростатического поля; применение теорема Гаусса при решении основной задачи электростатики. Электрическое поле в диэлектриках: поляризация диэлектриков; электрическое поле в диэлектриках; объемные и поверхностные связанные заряды; вектор поляризованности диэлектрика Р и его свойства; вектор электрического смещения D; диэлектрическая проницаемость среды; теорема Гаусса для поля вектора D; условия на границе двух диэлектриков; примеры на вычисление полей в диэлектриках. Проводники в электрическом поле: электростатика проводников; условие равновесия зарядов на проводнике; проводник во внешнем электрическом поле; электроемкость уединенного проводника; конденсаторы; емкость конденсатора; соединения конденсаторов; расчет емкости конденсаторов различных конфигураций. Энергия электрического поля: Энергия электрического поля; плотность энергии электрического поля. Постоянный электрический ток: электрический ток; уравнение непрерывности; электродвижущая сила; электрическое поле проводника с током; закон ома для однородного и неоднородного участка цепи; разветвленные цепи постоянного тока; правила Кирхгофа; переходные процессы в цепи с конденсатором; работа и мощность тока; закон Джоуля-Ленца. </w:t>
      </w:r>
      <w:r>
        <w:rPr>
          <w:b/>
          <w:bCs/>
          <w:color w:val="000000"/>
          <w:sz w:val="28"/>
          <w:szCs w:val="28"/>
        </w:rPr>
        <w:t xml:space="preserve">Магнетизм. </w:t>
      </w:r>
      <w:r>
        <w:rPr>
          <w:bCs/>
          <w:color w:val="000000"/>
          <w:sz w:val="28"/>
          <w:szCs w:val="28"/>
        </w:rPr>
        <w:t xml:space="preserve">Магнитное поле в вакууме: магнитное поле; вектор магнитной индукции; закон Био-Савара-Лапласа; принцип суперпозиции магнитных полей; силовые линии магнитного поля; основная задача магнитостатики; магнитное поле движущегося заряда; сила Лоренца; движение заряженных частиц в магнитном поле; сила ампера; сила взаимодействия параллельных токов; поток и циркуляция вектора магнитной индукции; контур с током в магнитном поле; дипольный магнитный момент контура с током; магнитное поле контура с током; работа, совершаемая  при перемещении тока в магнитном поле; элементы векторного анализа; дивергенция и ротор магнитного поля; теорема Стокса; теорема о циркуляции вектора магнитной индукции. Электромагнитная индукция: явление электромагнитной индукции; закон электромагнитной индукции Фарадея; правило Ленца; электродвижущая сила индукции; токи Фуко; скин-эффект; явление самоиндукции; индуктивность; взаимная индукция; ток при замыкании и размыкании цепи с индуктивностью; энергия магнитного поля. Уравнения Максвелла: вихревое электрическое поле; ток смещения; уравнения Максвелла. Электрические колебания. Переменный ток: квазистационарные токи; свободные гармонические колебания в колебательном контуре без активного сопротивления; свободные затухающие колебания в контуре; вынужденные колебания в контуре; резонанс. </w:t>
      </w:r>
      <w:r>
        <w:rPr>
          <w:b/>
          <w:bCs/>
          <w:color w:val="000000"/>
          <w:sz w:val="28"/>
          <w:szCs w:val="28"/>
        </w:rPr>
        <w:t xml:space="preserve">Волны. </w:t>
      </w:r>
      <w:r>
        <w:rPr>
          <w:bCs/>
          <w:color w:val="000000"/>
          <w:sz w:val="28"/>
          <w:szCs w:val="28"/>
        </w:rPr>
        <w:t xml:space="preserve">Упругие волны: распространение волн в упругой среде; волновое уравнение; уравнение волны; энергия упругой волны; вектор Умова. Электромагнитные волны: волновое уравнение электромагнитного поля; плоская электромагнитная волна; энергия и импульс электромагнитного поля; вектор Пойнтинга; излучение диполя; эффект Доплера для электромагнитных волн. Фотометрия: световой поток; фотометрические величины и единицы. </w:t>
      </w:r>
      <w:r>
        <w:rPr>
          <w:b/>
          <w:bCs/>
          <w:color w:val="000000"/>
          <w:sz w:val="28"/>
          <w:szCs w:val="28"/>
        </w:rPr>
        <w:t xml:space="preserve">Оптика. </w:t>
      </w:r>
      <w:r>
        <w:rPr>
          <w:bCs/>
          <w:color w:val="000000"/>
          <w:sz w:val="28"/>
          <w:szCs w:val="28"/>
        </w:rPr>
        <w:t xml:space="preserve">Интерференция света: интерференция световых волн; когерентность; способы наблюдения интерференции света. Дифракция света: дифракция света; принцип Гюйгенса-Френеля; зоны Френеля; дифракция Френеля от простейших преград; волновой параметр; дифракция Фраунгофера на щели; дифракционная решетка; угловая дисперсия и разрешающая сила спектрального прибора; критерий Рэлея. Поляризация света: естественный и поляризованный свет; поляризация света при отражении и преломлении; закон Брюстера; формулы Френеля; поляризация при двойном лучепреломлении; интерференция поляризованных волн; прохождение плоскополяризованного света через кристаллическую пластинку; кристаллическая пластинка между двумя поляризаторами; искусственное двойное лучепреломление; вращение плоскости поляризации. Дисперсия света: дисперсия света; групповая скорость; элементарная теория дисперсии; поглощение света; закон Бугера; рассеяние света. </w:t>
      </w:r>
      <w:r>
        <w:rPr>
          <w:b/>
          <w:bCs/>
          <w:color w:val="000000"/>
          <w:sz w:val="28"/>
          <w:szCs w:val="28"/>
        </w:rPr>
        <w:t xml:space="preserve">Квантовая оптика. </w:t>
      </w:r>
      <w:r>
        <w:rPr>
          <w:bCs/>
          <w:color w:val="000000"/>
          <w:sz w:val="28"/>
          <w:szCs w:val="28"/>
        </w:rPr>
        <w:t xml:space="preserve">Тепловое излучение: тепловое излучение; закон Кирхгофа; формула Рэлея-Джинса; формула Планка; закон Стефана-Больцмана; закон смещения Вина. Фотоны: Тормозное рентгеновское излучение; внешний фотоэффект; фотоны; эффект Комптона. </w:t>
      </w:r>
      <w:r>
        <w:rPr>
          <w:b/>
          <w:bCs/>
          <w:color w:val="000000"/>
          <w:sz w:val="28"/>
          <w:szCs w:val="28"/>
        </w:rPr>
        <w:t xml:space="preserve">Квантовая механика. </w:t>
      </w:r>
      <w:r>
        <w:rPr>
          <w:bCs/>
          <w:color w:val="000000"/>
          <w:sz w:val="28"/>
          <w:szCs w:val="28"/>
        </w:rPr>
        <w:t>Боровская теория атома: закономерности в атомных спектрах; обобщенная формула Бальмера; опыты по рассеянию α- частиц; ядерная модель атома Резерфорда; атом Резерфорда-Бора; постулаты Бора; элементарная теория водородного атома; условие квантования Бора Зоммерфельда; опыт Франка и Герца. Элементы квантовой механики: гипотеза де Бройля; волновые свойства вещества; дифракция электронов; принцип неопределенностей; состояние частицы в квантовой теории; принцип суперпозиции состояний; основные постулаты квантовой механики;  смысл ψ- функции; свойства ψ- функции; плотность вероятности; нормировка; уравнение Шредингера; квантование энергии; задача на определение собственных функций и собственных значений энергии частицы в бесконечно высокой одномерной потенциальной яме.</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Рекомендуемый перечень лабораторных работ:</w:t>
      </w:r>
    </w:p>
    <w:p w:rsidR="00C1474F" w:rsidRDefault="002A589F">
      <w:pPr>
        <w:pStyle w:val="Default"/>
        <w:spacing w:line="276" w:lineRule="auto"/>
        <w:ind w:firstLine="567"/>
        <w:jc w:val="both"/>
        <w:rPr>
          <w:bCs/>
          <w:sz w:val="28"/>
          <w:szCs w:val="28"/>
        </w:rPr>
      </w:pPr>
      <w:r>
        <w:rPr>
          <w:bCs/>
          <w:sz w:val="28"/>
          <w:szCs w:val="28"/>
        </w:rPr>
        <w:t>1. Изучение динамики поступательного движения твердых тел с помощью машины Атвуда.</w:t>
      </w:r>
    </w:p>
    <w:p w:rsidR="00C1474F" w:rsidRDefault="002A589F">
      <w:pPr>
        <w:pStyle w:val="Default"/>
        <w:spacing w:line="276" w:lineRule="auto"/>
        <w:ind w:firstLine="567"/>
        <w:jc w:val="both"/>
        <w:rPr>
          <w:bCs/>
          <w:sz w:val="28"/>
          <w:szCs w:val="28"/>
        </w:rPr>
      </w:pPr>
      <w:r>
        <w:rPr>
          <w:bCs/>
          <w:sz w:val="28"/>
          <w:szCs w:val="28"/>
        </w:rPr>
        <w:t>2. Определение ускорения свободного падения тел с помощью оборотного маятника.</w:t>
      </w:r>
    </w:p>
    <w:p w:rsidR="00C1474F" w:rsidRDefault="002A589F">
      <w:pPr>
        <w:pStyle w:val="Default"/>
        <w:spacing w:line="276" w:lineRule="auto"/>
        <w:ind w:firstLine="567"/>
        <w:jc w:val="both"/>
        <w:rPr>
          <w:bCs/>
          <w:sz w:val="28"/>
          <w:szCs w:val="28"/>
        </w:rPr>
      </w:pPr>
      <w:r>
        <w:rPr>
          <w:bCs/>
          <w:sz w:val="28"/>
          <w:szCs w:val="28"/>
        </w:rPr>
        <w:t>3. Изучение динамики плоского движения твердых тел с помощью маятника Максвелла.</w:t>
      </w:r>
    </w:p>
    <w:p w:rsidR="00C1474F" w:rsidRDefault="002A589F">
      <w:pPr>
        <w:pStyle w:val="Default"/>
        <w:spacing w:line="276" w:lineRule="auto"/>
        <w:ind w:firstLine="567"/>
        <w:jc w:val="both"/>
        <w:rPr>
          <w:bCs/>
          <w:sz w:val="28"/>
          <w:szCs w:val="28"/>
        </w:rPr>
      </w:pPr>
      <w:r>
        <w:rPr>
          <w:bCs/>
          <w:sz w:val="28"/>
          <w:szCs w:val="28"/>
        </w:rPr>
        <w:t>4. Экспериментальное подтверждение закона Дюлонга и Пти.</w:t>
      </w:r>
    </w:p>
    <w:p w:rsidR="00C1474F" w:rsidRDefault="002A589F">
      <w:pPr>
        <w:pStyle w:val="Default"/>
        <w:spacing w:line="276" w:lineRule="auto"/>
        <w:ind w:firstLine="567"/>
        <w:jc w:val="both"/>
        <w:rPr>
          <w:bCs/>
          <w:sz w:val="28"/>
          <w:szCs w:val="28"/>
        </w:rPr>
      </w:pPr>
      <w:r>
        <w:rPr>
          <w:bCs/>
          <w:sz w:val="28"/>
          <w:szCs w:val="28"/>
        </w:rPr>
        <w:t>5. Исследование собственных колебаний в простом колебательном контуре.</w:t>
      </w:r>
    </w:p>
    <w:p w:rsidR="00C1474F" w:rsidRDefault="002A589F">
      <w:pPr>
        <w:pStyle w:val="Default"/>
        <w:spacing w:line="276" w:lineRule="auto"/>
        <w:ind w:firstLine="567"/>
        <w:jc w:val="both"/>
        <w:rPr>
          <w:bCs/>
          <w:sz w:val="28"/>
          <w:szCs w:val="28"/>
        </w:rPr>
      </w:pPr>
      <w:r>
        <w:rPr>
          <w:bCs/>
          <w:sz w:val="28"/>
          <w:szCs w:val="28"/>
        </w:rPr>
        <w:t>6. Определение диэлектрической проницаемости твердых тел.</w:t>
      </w:r>
    </w:p>
    <w:p w:rsidR="00C1474F" w:rsidRDefault="002A589F">
      <w:pPr>
        <w:pStyle w:val="Default"/>
        <w:spacing w:line="276" w:lineRule="auto"/>
        <w:ind w:firstLine="567"/>
        <w:jc w:val="both"/>
        <w:rPr>
          <w:bCs/>
          <w:sz w:val="28"/>
          <w:szCs w:val="28"/>
        </w:rPr>
      </w:pPr>
      <w:r>
        <w:rPr>
          <w:bCs/>
          <w:sz w:val="28"/>
          <w:szCs w:val="28"/>
        </w:rPr>
        <w:t>7. Изучение переходных процессов в цепи электрического тока.</w:t>
      </w:r>
    </w:p>
    <w:p w:rsidR="00C1474F" w:rsidRDefault="002A589F">
      <w:pPr>
        <w:pStyle w:val="Default"/>
        <w:spacing w:line="276" w:lineRule="auto"/>
        <w:ind w:firstLine="567"/>
        <w:jc w:val="both"/>
        <w:rPr>
          <w:bCs/>
          <w:sz w:val="28"/>
          <w:szCs w:val="28"/>
        </w:rPr>
      </w:pPr>
      <w:r>
        <w:rPr>
          <w:bCs/>
          <w:sz w:val="28"/>
          <w:szCs w:val="28"/>
        </w:rPr>
        <w:t>8. Изучение вихревого электрического поля.</w:t>
      </w:r>
    </w:p>
    <w:p w:rsidR="00C1474F" w:rsidRDefault="002A589F">
      <w:pPr>
        <w:pStyle w:val="Default"/>
        <w:spacing w:line="276" w:lineRule="auto"/>
        <w:ind w:firstLine="567"/>
        <w:jc w:val="both"/>
        <w:rPr>
          <w:bCs/>
          <w:sz w:val="28"/>
          <w:szCs w:val="28"/>
        </w:rPr>
      </w:pPr>
      <w:r>
        <w:rPr>
          <w:bCs/>
          <w:sz w:val="28"/>
          <w:szCs w:val="28"/>
        </w:rPr>
        <w:t>9. Изучение интерференции с помощью бипризмы Френеля.</w:t>
      </w:r>
    </w:p>
    <w:p w:rsidR="00C1474F" w:rsidRDefault="002A589F">
      <w:pPr>
        <w:pStyle w:val="Default"/>
        <w:spacing w:line="276" w:lineRule="auto"/>
        <w:ind w:firstLine="567"/>
        <w:jc w:val="both"/>
        <w:rPr>
          <w:bCs/>
          <w:sz w:val="28"/>
          <w:szCs w:val="28"/>
        </w:rPr>
      </w:pPr>
      <w:r>
        <w:rPr>
          <w:bCs/>
          <w:sz w:val="28"/>
          <w:szCs w:val="28"/>
        </w:rPr>
        <w:t>10. Методы получения и исследования дифракционной картины.</w:t>
      </w:r>
    </w:p>
    <w:p w:rsidR="00C1474F" w:rsidRDefault="002A589F">
      <w:pPr>
        <w:pStyle w:val="Default"/>
        <w:spacing w:line="276" w:lineRule="auto"/>
        <w:ind w:firstLine="567"/>
        <w:jc w:val="both"/>
        <w:rPr>
          <w:bCs/>
          <w:sz w:val="28"/>
          <w:szCs w:val="28"/>
        </w:rPr>
      </w:pPr>
      <w:r>
        <w:rPr>
          <w:bCs/>
          <w:sz w:val="28"/>
          <w:szCs w:val="28"/>
        </w:rPr>
        <w:t>11. Изучение прозрачной дифракционной решетки с помощью гониометра.</w:t>
      </w:r>
    </w:p>
    <w:p w:rsidR="00C1474F" w:rsidRDefault="002A589F">
      <w:pPr>
        <w:pStyle w:val="Default"/>
        <w:spacing w:line="276" w:lineRule="auto"/>
        <w:ind w:firstLine="567"/>
        <w:jc w:val="both"/>
        <w:rPr>
          <w:bCs/>
          <w:sz w:val="28"/>
          <w:szCs w:val="28"/>
        </w:rPr>
      </w:pPr>
      <w:r>
        <w:rPr>
          <w:bCs/>
          <w:sz w:val="28"/>
          <w:szCs w:val="28"/>
        </w:rPr>
        <w:t>12. Экспериментальное подтверждение закона Стефана – Больцмана.</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Рекомендуемый перечень основной литературы:</w:t>
      </w:r>
    </w:p>
    <w:p w:rsidR="00C1474F" w:rsidRDefault="002A589F">
      <w:pPr>
        <w:pStyle w:val="Default"/>
        <w:spacing w:line="276" w:lineRule="auto"/>
        <w:ind w:firstLine="567"/>
        <w:jc w:val="both"/>
        <w:rPr>
          <w:bCs/>
          <w:sz w:val="28"/>
          <w:szCs w:val="28"/>
        </w:rPr>
      </w:pPr>
      <w:r>
        <w:rPr>
          <w:bCs/>
          <w:sz w:val="28"/>
          <w:szCs w:val="28"/>
        </w:rPr>
        <w:t>1. Савельев И.В. Курс общей физики. В 5 тт. Т.1. Механика. СПб.: Лань, 2011. -448 с.</w:t>
      </w:r>
    </w:p>
    <w:p w:rsidR="00C1474F" w:rsidRDefault="002A589F">
      <w:pPr>
        <w:pStyle w:val="Default"/>
        <w:spacing w:line="276" w:lineRule="auto"/>
        <w:ind w:firstLine="567"/>
        <w:jc w:val="both"/>
        <w:rPr>
          <w:bCs/>
          <w:sz w:val="28"/>
          <w:szCs w:val="28"/>
        </w:rPr>
      </w:pPr>
      <w:r>
        <w:rPr>
          <w:bCs/>
          <w:sz w:val="28"/>
          <w:szCs w:val="28"/>
        </w:rPr>
        <w:t>2. Савельев И.В. Курс общей физики. В 5 тт. Т.2. Электричество и магнетизм. СПб.: Лань, 2011. -348 с.</w:t>
      </w:r>
    </w:p>
    <w:p w:rsidR="00C1474F" w:rsidRDefault="002A589F">
      <w:pPr>
        <w:pStyle w:val="Default"/>
        <w:spacing w:line="276" w:lineRule="auto"/>
        <w:ind w:firstLine="567"/>
        <w:jc w:val="both"/>
        <w:rPr>
          <w:bCs/>
          <w:sz w:val="28"/>
          <w:szCs w:val="28"/>
        </w:rPr>
      </w:pPr>
      <w:r>
        <w:rPr>
          <w:bCs/>
          <w:sz w:val="28"/>
          <w:szCs w:val="28"/>
        </w:rPr>
        <w:t>3. Савельев И.В. Курс общей физики. В 5 тт. Т.3. Молекулярная физика и термодинамика. СПб.: Лань, 2011. -224 с.</w:t>
      </w:r>
    </w:p>
    <w:p w:rsidR="00C1474F" w:rsidRDefault="002A589F">
      <w:pPr>
        <w:pStyle w:val="Default"/>
        <w:spacing w:line="276" w:lineRule="auto"/>
        <w:ind w:firstLine="567"/>
        <w:jc w:val="both"/>
        <w:rPr>
          <w:bCs/>
          <w:sz w:val="28"/>
          <w:szCs w:val="28"/>
        </w:rPr>
      </w:pPr>
      <w:r>
        <w:rPr>
          <w:bCs/>
          <w:sz w:val="28"/>
          <w:szCs w:val="28"/>
        </w:rPr>
        <w:t>4. Савельев И.В. Курс общей физики. В 5 тт. Т.4. Волны. Оптика. СПб.: Лань, 2011. -256 с.</w:t>
      </w:r>
    </w:p>
    <w:p w:rsidR="00C1474F" w:rsidRDefault="002A589F">
      <w:pPr>
        <w:pStyle w:val="Default"/>
        <w:spacing w:line="276" w:lineRule="auto"/>
        <w:ind w:firstLine="567"/>
        <w:jc w:val="both"/>
        <w:rPr>
          <w:bCs/>
          <w:sz w:val="28"/>
          <w:szCs w:val="28"/>
        </w:rPr>
      </w:pPr>
      <w:r>
        <w:rPr>
          <w:bCs/>
          <w:sz w:val="28"/>
          <w:szCs w:val="28"/>
        </w:rPr>
        <w:t>5. Савельев И.В. Курс общей физики. В 5 тт. Т.5. Квантовая оптика. Атомная физика. Физика твердого тела. Физика атомного ядра и элементарных частиц. СПб.: Лань, 2011. -384 с.</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pPr>
      <w:r>
        <w:rPr>
          <w:b/>
          <w:bCs/>
          <w:sz w:val="28"/>
          <w:szCs w:val="28"/>
        </w:rPr>
        <w:t>Б.1.О.15. Дисциплина «Электроника и схемотехника»</w:t>
      </w:r>
    </w:p>
    <w:p w:rsidR="00C1474F" w:rsidRDefault="002A589F">
      <w:pPr>
        <w:pStyle w:val="Default"/>
        <w:spacing w:line="276" w:lineRule="auto"/>
        <w:ind w:firstLine="567"/>
        <w:jc w:val="both"/>
      </w:pPr>
      <w:r>
        <w:rPr>
          <w:bCs/>
          <w:sz w:val="28"/>
          <w:szCs w:val="28"/>
        </w:rPr>
        <w:t>Коды формируемых компетенций:ОПК-4</w:t>
      </w:r>
    </w:p>
    <w:p w:rsidR="00C1474F" w:rsidRDefault="002A589F">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rsidR="00C1474F" w:rsidRDefault="002A589F">
      <w:pPr>
        <w:pStyle w:val="Default"/>
        <w:spacing w:line="276" w:lineRule="auto"/>
        <w:ind w:firstLine="567"/>
        <w:jc w:val="both"/>
        <w:rPr>
          <w:bCs/>
          <w:sz w:val="28"/>
          <w:szCs w:val="28"/>
        </w:rPr>
      </w:pPr>
      <w:r>
        <w:rPr>
          <w:bCs/>
          <w:sz w:val="28"/>
          <w:szCs w:val="28"/>
        </w:rPr>
        <w:t>знать:</w:t>
      </w:r>
    </w:p>
    <w:p w:rsidR="00C1474F" w:rsidRDefault="002A589F">
      <w:pPr>
        <w:pStyle w:val="Default"/>
        <w:spacing w:line="276" w:lineRule="auto"/>
        <w:ind w:firstLine="567"/>
        <w:jc w:val="both"/>
      </w:pPr>
      <w:r>
        <w:rPr>
          <w:bCs/>
          <w:sz w:val="28"/>
          <w:szCs w:val="28"/>
        </w:rPr>
        <w:t>- принципы работы элементов и функциональных узлов электронной аппаратуры;</w:t>
      </w:r>
    </w:p>
    <w:p w:rsidR="00C1474F" w:rsidRDefault="002A589F">
      <w:pPr>
        <w:pStyle w:val="Default"/>
        <w:spacing w:line="276" w:lineRule="auto"/>
        <w:ind w:firstLine="567"/>
        <w:jc w:val="both"/>
      </w:pPr>
      <w:r>
        <w:rPr>
          <w:bCs/>
          <w:sz w:val="28"/>
          <w:szCs w:val="28"/>
        </w:rPr>
        <w:t>- методы анализа и синтеза электронных схем;</w:t>
      </w:r>
    </w:p>
    <w:p w:rsidR="00C1474F" w:rsidRDefault="002A589F">
      <w:pPr>
        <w:pStyle w:val="Default"/>
        <w:spacing w:line="276" w:lineRule="auto"/>
        <w:ind w:firstLine="567"/>
        <w:jc w:val="both"/>
      </w:pPr>
      <w:r>
        <w:rPr>
          <w:bCs/>
          <w:sz w:val="28"/>
          <w:szCs w:val="28"/>
        </w:rPr>
        <w:t>- типовые схемотехнические решения основных узлов и блоков электронной аппаратуры;</w:t>
      </w:r>
    </w:p>
    <w:p w:rsidR="00C1474F" w:rsidRDefault="00C1474F">
      <w:pPr>
        <w:pStyle w:val="Default"/>
        <w:spacing w:line="276" w:lineRule="auto"/>
        <w:ind w:firstLine="567"/>
        <w:jc w:val="both"/>
        <w:rPr>
          <w:bCs/>
          <w:sz w:val="28"/>
          <w:szCs w:val="28"/>
        </w:rPr>
      </w:pPr>
    </w:p>
    <w:p w:rsidR="00C1474F" w:rsidRDefault="002A589F">
      <w:pPr>
        <w:widowControl w:val="0"/>
        <w:spacing w:line="276" w:lineRule="auto"/>
        <w:ind w:firstLine="567"/>
        <w:jc w:val="both"/>
        <w:rPr>
          <w:bCs/>
          <w:color w:val="000000"/>
          <w:sz w:val="28"/>
          <w:szCs w:val="28"/>
        </w:rPr>
      </w:pPr>
      <w:r>
        <w:rPr>
          <w:bCs/>
          <w:color w:val="000000"/>
          <w:sz w:val="28"/>
          <w:szCs w:val="28"/>
        </w:rPr>
        <w:t>уметь:</w:t>
      </w:r>
    </w:p>
    <w:p w:rsidR="00C1474F" w:rsidRDefault="002A589F">
      <w:pPr>
        <w:widowControl w:val="0"/>
        <w:spacing w:line="276" w:lineRule="auto"/>
        <w:ind w:firstLine="567"/>
        <w:jc w:val="both"/>
        <w:rPr>
          <w:bCs/>
          <w:color w:val="000000"/>
          <w:sz w:val="28"/>
          <w:szCs w:val="28"/>
        </w:rPr>
      </w:pPr>
      <w:r>
        <w:rPr>
          <w:bCs/>
          <w:color w:val="000000"/>
          <w:sz w:val="28"/>
          <w:szCs w:val="28"/>
        </w:rPr>
        <w:t>- работать с современной элементной базой электронной аппаратуры;</w:t>
      </w:r>
    </w:p>
    <w:p w:rsidR="00C1474F" w:rsidRDefault="002A589F">
      <w:pPr>
        <w:widowControl w:val="0"/>
        <w:spacing w:line="276" w:lineRule="auto"/>
        <w:ind w:firstLine="567"/>
        <w:jc w:val="both"/>
        <w:rPr>
          <w:bCs/>
          <w:color w:val="000000"/>
          <w:sz w:val="28"/>
          <w:szCs w:val="28"/>
        </w:rPr>
      </w:pPr>
      <w:r>
        <w:rPr>
          <w:bCs/>
          <w:color w:val="000000"/>
          <w:sz w:val="28"/>
          <w:szCs w:val="28"/>
        </w:rPr>
        <w:t>- использовать стандартные методы и средства проектирования цифровых узлов и устройств.</w:t>
      </w:r>
    </w:p>
    <w:p w:rsidR="00C1474F" w:rsidRDefault="00C1474F">
      <w:pPr>
        <w:widowControl w:val="0"/>
        <w:spacing w:line="276" w:lineRule="auto"/>
        <w:ind w:firstLine="567"/>
        <w:jc w:val="both"/>
        <w:rPr>
          <w:bCs/>
          <w:color w:val="000000"/>
          <w:sz w:val="28"/>
          <w:szCs w:val="28"/>
        </w:rPr>
      </w:pPr>
    </w:p>
    <w:p w:rsidR="00C1474F" w:rsidRDefault="002A589F">
      <w:pPr>
        <w:pStyle w:val="Default"/>
        <w:spacing w:line="276" w:lineRule="auto"/>
        <w:ind w:firstLine="567"/>
        <w:jc w:val="both"/>
        <w:rPr>
          <w:bCs/>
          <w:sz w:val="28"/>
          <w:szCs w:val="28"/>
        </w:rPr>
      </w:pPr>
      <w:r>
        <w:rPr>
          <w:bCs/>
          <w:sz w:val="28"/>
          <w:szCs w:val="28"/>
        </w:rPr>
        <w:t>Примерное распределение часов: 6 з.е.</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Форма контроля: зачет, экзамен.</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Содержание дисциплины:</w:t>
      </w:r>
    </w:p>
    <w:p w:rsidR="00C1474F" w:rsidRDefault="002A589F">
      <w:pPr>
        <w:widowControl w:val="0"/>
        <w:tabs>
          <w:tab w:val="left" w:pos="900"/>
        </w:tabs>
        <w:spacing w:line="276" w:lineRule="auto"/>
        <w:ind w:firstLine="567"/>
        <w:jc w:val="both"/>
      </w:pPr>
      <w:r>
        <w:rPr>
          <w:sz w:val="28"/>
          <w:szCs w:val="28"/>
        </w:rPr>
        <w:t>Полупроводниковые приборы. Полупроводники. Электронно-дырочный переход. Переход металл-полупроводник. Диоды. Электронные ключи. Основные схемы ключей на биполярных и полевых транзисторах. Принципы функционирования и основные характеристики ключевых элементов. Цифровая схемотехника. Принципы дискретной обработки информации. Формы представления двоичных сигналов. Потенциальные, импульсные сигналы и их основные характеристики. Логические элементы. Статические и динамические модели логических элементов. Логические интегральные схемы. Разновидности логических интегральных схем. Параметры логических интегральных схем. Измерение параметров интегральных схем. Типовые схемотехнические решения, схемы включения. Триггеры. Триггерные устройства различных типов. Принципы построения интегральных триггеров. Функциональные узлы комбинационного и последовательностного типа. Схемотехника запоминающих устройств.</w:t>
      </w:r>
    </w:p>
    <w:p w:rsidR="00C1474F" w:rsidRDefault="00C1474F">
      <w:pPr>
        <w:keepNext/>
        <w:spacing w:line="276" w:lineRule="auto"/>
        <w:ind w:firstLine="567"/>
        <w:jc w:val="both"/>
        <w:outlineLvl w:val="0"/>
        <w:rPr>
          <w:bCs/>
          <w:color w:val="000000"/>
          <w:sz w:val="28"/>
          <w:szCs w:val="28"/>
        </w:rPr>
      </w:pPr>
    </w:p>
    <w:p w:rsidR="00C1474F" w:rsidRDefault="002A589F">
      <w:pPr>
        <w:pStyle w:val="Default"/>
        <w:spacing w:line="276" w:lineRule="auto"/>
        <w:ind w:firstLine="567"/>
        <w:jc w:val="both"/>
        <w:rPr>
          <w:bCs/>
          <w:sz w:val="28"/>
          <w:szCs w:val="28"/>
        </w:rPr>
      </w:pPr>
      <w:r>
        <w:rPr>
          <w:bCs/>
          <w:sz w:val="28"/>
          <w:szCs w:val="28"/>
        </w:rPr>
        <w:t>Рекомендуемый перечень лабораторных работ:</w:t>
      </w:r>
    </w:p>
    <w:p w:rsidR="00C1474F" w:rsidRDefault="002A589F">
      <w:pPr>
        <w:pStyle w:val="Default"/>
        <w:spacing w:line="276" w:lineRule="auto"/>
        <w:ind w:firstLine="567"/>
        <w:jc w:val="both"/>
        <w:rPr>
          <w:bCs/>
          <w:sz w:val="28"/>
          <w:szCs w:val="28"/>
        </w:rPr>
      </w:pPr>
      <w:r>
        <w:rPr>
          <w:bCs/>
          <w:sz w:val="28"/>
          <w:szCs w:val="28"/>
        </w:rPr>
        <w:t xml:space="preserve">1. Исследование характеристик полупроводниковых диодов </w:t>
      </w:r>
    </w:p>
    <w:p w:rsidR="00C1474F" w:rsidRDefault="002A589F">
      <w:pPr>
        <w:pStyle w:val="Default"/>
        <w:spacing w:line="276" w:lineRule="auto"/>
        <w:ind w:firstLine="567"/>
        <w:jc w:val="both"/>
        <w:rPr>
          <w:bCs/>
          <w:sz w:val="28"/>
          <w:szCs w:val="28"/>
        </w:rPr>
      </w:pPr>
      <w:r>
        <w:rPr>
          <w:bCs/>
          <w:sz w:val="28"/>
          <w:szCs w:val="28"/>
        </w:rPr>
        <w:t>2. Исследование характеристик биполярных транзисторов.</w:t>
      </w:r>
    </w:p>
    <w:p w:rsidR="00C1474F" w:rsidRDefault="002A589F">
      <w:pPr>
        <w:pStyle w:val="Default"/>
        <w:spacing w:line="276" w:lineRule="auto"/>
        <w:ind w:firstLine="567"/>
        <w:jc w:val="both"/>
        <w:rPr>
          <w:bCs/>
          <w:sz w:val="28"/>
          <w:szCs w:val="28"/>
        </w:rPr>
      </w:pPr>
      <w:r>
        <w:rPr>
          <w:bCs/>
          <w:sz w:val="28"/>
          <w:szCs w:val="28"/>
        </w:rPr>
        <w:t>3. Исследование работы цифровых логических элементов и узлов комбинационного типа.</w:t>
      </w:r>
    </w:p>
    <w:p w:rsidR="00C1474F" w:rsidRDefault="002A589F">
      <w:pPr>
        <w:pStyle w:val="Default"/>
        <w:spacing w:line="276" w:lineRule="auto"/>
        <w:ind w:firstLine="567"/>
        <w:jc w:val="both"/>
        <w:rPr>
          <w:bCs/>
          <w:sz w:val="28"/>
          <w:szCs w:val="28"/>
        </w:rPr>
      </w:pPr>
      <w:r>
        <w:rPr>
          <w:bCs/>
          <w:sz w:val="28"/>
          <w:szCs w:val="28"/>
        </w:rPr>
        <w:t>4. Исследование работы цифровых устройств последовательностного типа.</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Рекомендуемый перечень основной литературы:</w:t>
      </w:r>
    </w:p>
    <w:p w:rsidR="00C1474F" w:rsidRDefault="002A589F">
      <w:pPr>
        <w:pStyle w:val="Default"/>
        <w:spacing w:line="276" w:lineRule="auto"/>
        <w:ind w:firstLine="567"/>
        <w:jc w:val="both"/>
        <w:rPr>
          <w:bCs/>
          <w:sz w:val="28"/>
          <w:szCs w:val="28"/>
        </w:rPr>
      </w:pPr>
      <w:r>
        <w:rPr>
          <w:bCs/>
          <w:sz w:val="28"/>
          <w:szCs w:val="28"/>
        </w:rPr>
        <w:t>1. Новожилов О.П. Электроника и схемотехника. В 2 т. Т.1.: Учебник.- М.: Юрайт, 2015. - 382 с.</w:t>
      </w:r>
    </w:p>
    <w:p w:rsidR="00C1474F" w:rsidRDefault="002A589F">
      <w:pPr>
        <w:pStyle w:val="Default"/>
        <w:spacing w:line="276" w:lineRule="auto"/>
        <w:ind w:firstLine="567"/>
        <w:jc w:val="both"/>
        <w:rPr>
          <w:bCs/>
          <w:sz w:val="28"/>
          <w:szCs w:val="28"/>
        </w:rPr>
      </w:pPr>
      <w:r>
        <w:rPr>
          <w:bCs/>
          <w:sz w:val="28"/>
          <w:szCs w:val="28"/>
        </w:rPr>
        <w:t xml:space="preserve">2. Новожилов О.П. Электроника и схемотехника. В 2 т. Т.2.: Учебник.- М.: Юрайт, 2015. - 422 с. </w:t>
      </w:r>
    </w:p>
    <w:p w:rsidR="00C1474F" w:rsidRDefault="002A589F">
      <w:pPr>
        <w:pStyle w:val="Default"/>
        <w:spacing w:line="276" w:lineRule="auto"/>
        <w:ind w:firstLine="567"/>
        <w:jc w:val="both"/>
        <w:rPr>
          <w:bCs/>
          <w:sz w:val="28"/>
          <w:szCs w:val="28"/>
        </w:rPr>
      </w:pPr>
      <w:r>
        <w:rPr>
          <w:bCs/>
          <w:sz w:val="28"/>
          <w:szCs w:val="28"/>
        </w:rPr>
        <w:t xml:space="preserve">3. Кучумов А.А., Кучумов А.И. Электроника и схемотехника: Учебное пособие. 5-е изд., -М.: Гелиос АРВ, 2017. -368 с. </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Перечень материально-технического обеспечения:</w:t>
      </w:r>
    </w:p>
    <w:p w:rsidR="00C1474F" w:rsidRDefault="002A589F">
      <w:pPr>
        <w:ind w:firstLine="567"/>
        <w:jc w:val="both"/>
        <w:rPr>
          <w:bCs/>
          <w:sz w:val="28"/>
          <w:szCs w:val="28"/>
        </w:rPr>
      </w:pPr>
      <w:r>
        <w:rPr>
          <w:bCs/>
          <w:sz w:val="28"/>
          <w:szCs w:val="28"/>
        </w:rPr>
        <w:t xml:space="preserve">Программное средство схемотехнического моделирования радиоэлектронных схем (например, Electronics Workbench). </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
          <w:bCs/>
          <w:sz w:val="28"/>
          <w:szCs w:val="28"/>
        </w:rPr>
      </w:pPr>
      <w:r>
        <w:rPr>
          <w:b/>
          <w:bCs/>
          <w:sz w:val="28"/>
          <w:szCs w:val="28"/>
        </w:rPr>
        <w:t>Б.1.О.16. Дисциплина «Аппаратные средства вычислительной техники»</w:t>
      </w:r>
    </w:p>
    <w:p w:rsidR="00C1474F" w:rsidRDefault="002A589F">
      <w:pPr>
        <w:pStyle w:val="Default"/>
        <w:spacing w:line="276" w:lineRule="auto"/>
        <w:ind w:firstLine="567"/>
        <w:jc w:val="both"/>
      </w:pPr>
      <w:r>
        <w:rPr>
          <w:bCs/>
          <w:sz w:val="28"/>
          <w:szCs w:val="28"/>
        </w:rPr>
        <w:t>Коды формируемых компетенций:ОПК-4</w:t>
      </w:r>
    </w:p>
    <w:p w:rsidR="00C1474F" w:rsidRDefault="002A589F">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rsidR="00C1474F" w:rsidRDefault="002A589F">
      <w:pPr>
        <w:pStyle w:val="Default"/>
        <w:spacing w:line="276" w:lineRule="auto"/>
        <w:ind w:firstLine="567"/>
        <w:jc w:val="both"/>
        <w:rPr>
          <w:bCs/>
          <w:sz w:val="28"/>
          <w:szCs w:val="28"/>
        </w:rPr>
      </w:pPr>
      <w:r>
        <w:rPr>
          <w:bCs/>
          <w:sz w:val="28"/>
          <w:szCs w:val="28"/>
        </w:rPr>
        <w:t>знать:</w:t>
      </w:r>
    </w:p>
    <w:p w:rsidR="00C1474F" w:rsidRDefault="002A589F">
      <w:pPr>
        <w:pStyle w:val="Default"/>
        <w:spacing w:line="276" w:lineRule="auto"/>
        <w:ind w:firstLine="567"/>
        <w:jc w:val="both"/>
      </w:pPr>
      <w:r>
        <w:rPr>
          <w:bCs/>
          <w:sz w:val="28"/>
          <w:szCs w:val="28"/>
        </w:rPr>
        <w:t>- архитектуру основных типов современных компьютерных систем;</w:t>
      </w:r>
    </w:p>
    <w:p w:rsidR="00C1474F" w:rsidRDefault="002A589F">
      <w:pPr>
        <w:pStyle w:val="Default"/>
        <w:spacing w:line="276" w:lineRule="auto"/>
        <w:ind w:firstLine="567"/>
        <w:jc w:val="both"/>
      </w:pPr>
      <w:r>
        <w:rPr>
          <w:bCs/>
          <w:sz w:val="28"/>
          <w:szCs w:val="28"/>
        </w:rPr>
        <w:t>- структуру и принципы работы современных и перспективных микропроцессоров;</w:t>
      </w:r>
    </w:p>
    <w:p w:rsidR="00C1474F" w:rsidRDefault="002A589F">
      <w:pPr>
        <w:pStyle w:val="Default"/>
        <w:spacing w:line="276" w:lineRule="auto"/>
        <w:ind w:firstLine="567"/>
        <w:jc w:val="both"/>
      </w:pPr>
      <w:r>
        <w:rPr>
          <w:bCs/>
          <w:sz w:val="28"/>
          <w:szCs w:val="28"/>
        </w:rPr>
        <w:t>- принципы работы  элементов и функциональных узлов электронной аппаратуры;</w:t>
      </w:r>
    </w:p>
    <w:p w:rsidR="00C1474F" w:rsidRDefault="00C1474F">
      <w:pPr>
        <w:pStyle w:val="Default"/>
        <w:spacing w:line="276" w:lineRule="auto"/>
        <w:ind w:firstLine="567"/>
        <w:jc w:val="both"/>
        <w:rPr>
          <w:bCs/>
          <w:sz w:val="28"/>
          <w:szCs w:val="28"/>
        </w:rPr>
      </w:pPr>
    </w:p>
    <w:p w:rsidR="00C1474F" w:rsidRDefault="002A589F">
      <w:pPr>
        <w:widowControl w:val="0"/>
        <w:spacing w:line="276" w:lineRule="auto"/>
        <w:ind w:firstLine="567"/>
        <w:jc w:val="both"/>
        <w:rPr>
          <w:bCs/>
          <w:color w:val="000000"/>
          <w:sz w:val="28"/>
          <w:szCs w:val="28"/>
        </w:rPr>
      </w:pPr>
      <w:r>
        <w:rPr>
          <w:bCs/>
          <w:color w:val="000000"/>
          <w:sz w:val="28"/>
          <w:szCs w:val="28"/>
        </w:rPr>
        <w:t>уметь:</w:t>
      </w:r>
    </w:p>
    <w:p w:rsidR="00C1474F" w:rsidRDefault="002A589F">
      <w:pPr>
        <w:widowControl w:val="0"/>
        <w:spacing w:line="276" w:lineRule="auto"/>
        <w:ind w:firstLine="567"/>
        <w:jc w:val="both"/>
        <w:rPr>
          <w:bCs/>
          <w:color w:val="000000"/>
          <w:sz w:val="28"/>
          <w:szCs w:val="28"/>
        </w:rPr>
      </w:pPr>
      <w:r>
        <w:rPr>
          <w:bCs/>
          <w:color w:val="000000"/>
          <w:sz w:val="28"/>
          <w:szCs w:val="28"/>
        </w:rPr>
        <w:t>- анализировать и синтезировать электронные схемы.</w:t>
      </w:r>
    </w:p>
    <w:p w:rsidR="00C1474F" w:rsidRDefault="00C1474F">
      <w:pPr>
        <w:widowControl w:val="0"/>
        <w:spacing w:line="276" w:lineRule="auto"/>
        <w:ind w:firstLine="567"/>
        <w:jc w:val="both"/>
        <w:rPr>
          <w:bCs/>
          <w:color w:val="000000"/>
        </w:rPr>
      </w:pPr>
    </w:p>
    <w:p w:rsidR="00C1474F" w:rsidRDefault="002A589F">
      <w:pPr>
        <w:pStyle w:val="Default"/>
        <w:spacing w:line="276" w:lineRule="auto"/>
        <w:ind w:firstLine="567"/>
        <w:jc w:val="both"/>
        <w:rPr>
          <w:bCs/>
          <w:sz w:val="28"/>
          <w:szCs w:val="28"/>
        </w:rPr>
      </w:pPr>
      <w:r>
        <w:rPr>
          <w:bCs/>
          <w:sz w:val="28"/>
          <w:szCs w:val="28"/>
        </w:rPr>
        <w:t>Примерное распределение часов: 6 з.е.</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Форма контроля: зачет, экзамен.</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Содержание дисциплины:</w:t>
      </w:r>
    </w:p>
    <w:p w:rsidR="00C1474F" w:rsidRDefault="002A589F">
      <w:pPr>
        <w:ind w:firstLine="567"/>
        <w:jc w:val="both"/>
        <w:outlineLvl w:val="2"/>
      </w:pPr>
      <w:r>
        <w:rPr>
          <w:b/>
          <w:bCs/>
          <w:color w:val="000000"/>
          <w:sz w:val="28"/>
          <w:szCs w:val="28"/>
        </w:rPr>
        <w:t xml:space="preserve">Введение. Понятие архитектуры ЭВМ </w:t>
      </w:r>
      <w:r>
        <w:rPr>
          <w:bCs/>
          <w:color w:val="000000"/>
          <w:sz w:val="28"/>
          <w:szCs w:val="28"/>
        </w:rPr>
        <w:t xml:space="preserve">Принцип программного управления. Поколения ЭВМ. </w:t>
      </w:r>
      <w:r>
        <w:rPr>
          <w:b/>
          <w:bCs/>
          <w:color w:val="000000"/>
          <w:sz w:val="28"/>
          <w:szCs w:val="28"/>
        </w:rPr>
        <w:t xml:space="preserve">Арифметические и логические основы ЭВМ </w:t>
      </w:r>
      <w:r>
        <w:rPr>
          <w:bCs/>
          <w:color w:val="000000"/>
          <w:sz w:val="28"/>
          <w:szCs w:val="28"/>
        </w:rPr>
        <w:t xml:space="preserve">Структура команды, способы адресации, форматы команд ЭВМ.  Комплексы элементов ЭВМ. Представление данных в ЭВМ. Корректиру-ющие коды. Машинная арифметика. </w:t>
      </w:r>
      <w:r>
        <w:rPr>
          <w:b/>
          <w:bCs/>
          <w:color w:val="000000"/>
          <w:sz w:val="28"/>
          <w:szCs w:val="28"/>
        </w:rPr>
        <w:t xml:space="preserve">Элементы и  узлы ЭВМ </w:t>
      </w:r>
      <w:r>
        <w:rPr>
          <w:bCs/>
          <w:color w:val="000000"/>
          <w:sz w:val="28"/>
          <w:szCs w:val="28"/>
        </w:rPr>
        <w:t xml:space="preserve">Функциональные узлы комбинационного типа. Функциональные уз-лы накапливающего типа. Принципы построения устройств управления ЭВМ. Системы прерывания программ.  </w:t>
      </w:r>
      <w:r>
        <w:rPr>
          <w:b/>
          <w:bCs/>
          <w:color w:val="000000"/>
          <w:sz w:val="28"/>
          <w:szCs w:val="28"/>
        </w:rPr>
        <w:t xml:space="preserve">Периферийные устройства ЭВМ </w:t>
      </w:r>
      <w:r>
        <w:rPr>
          <w:bCs/>
          <w:color w:val="000000"/>
          <w:sz w:val="28"/>
          <w:szCs w:val="28"/>
        </w:rPr>
        <w:t xml:space="preserve">Система ввода-вывода.  Управление периферийными  устройствами. Периферийные устройства ЭВМ: внешние запоминающие устройства и устройства ввода-вывода информации. </w:t>
      </w:r>
      <w:r>
        <w:rPr>
          <w:b/>
          <w:bCs/>
          <w:color w:val="000000"/>
          <w:sz w:val="28"/>
          <w:szCs w:val="28"/>
        </w:rPr>
        <w:t xml:space="preserve">Введение в микропроцессорную технику </w:t>
      </w:r>
      <w:r>
        <w:rPr>
          <w:bCs/>
          <w:color w:val="000000"/>
          <w:sz w:val="28"/>
          <w:szCs w:val="28"/>
        </w:rPr>
        <w:t xml:space="preserve">Понятие микропроцессора (МП) и  микропроцессорной  системы. Виды  технологии производства МП. </w:t>
      </w:r>
      <w:r>
        <w:rPr>
          <w:b/>
          <w:bCs/>
          <w:color w:val="000000"/>
          <w:sz w:val="28"/>
          <w:szCs w:val="28"/>
        </w:rPr>
        <w:t xml:space="preserve">Основы построения микропроцессорных систем </w:t>
      </w:r>
      <w:r>
        <w:rPr>
          <w:bCs/>
          <w:color w:val="000000"/>
          <w:sz w:val="28"/>
          <w:szCs w:val="28"/>
        </w:rPr>
        <w:t>Архитектура МП разных поколений и их основные характеристики.  Организация МП;  адресация памяти;  модель МП для программиста; форматы команд и данных.</w:t>
      </w:r>
      <w:r>
        <w:rPr>
          <w:b/>
          <w:bCs/>
          <w:color w:val="000000"/>
          <w:sz w:val="28"/>
          <w:szCs w:val="28"/>
        </w:rPr>
        <w:t xml:space="preserve">Архитектура персональных ЭВМ </w:t>
      </w:r>
      <w:r>
        <w:rPr>
          <w:bCs/>
          <w:color w:val="000000"/>
          <w:sz w:val="28"/>
          <w:szCs w:val="28"/>
        </w:rPr>
        <w:t xml:space="preserve">Вопросы  проектирования ПЭВМ. Структура и принципы функционирования основных модулей системы: системного и адаптеров периферийных устройств.  Системная шина. Конструктивные особенности ПЭВМ. Система электропитания. </w:t>
      </w:r>
      <w:r>
        <w:rPr>
          <w:b/>
          <w:bCs/>
          <w:color w:val="000000"/>
          <w:sz w:val="28"/>
          <w:szCs w:val="28"/>
        </w:rPr>
        <w:t xml:space="preserve">Рабочие станции и серверы </w:t>
      </w:r>
      <w:r>
        <w:rPr>
          <w:bCs/>
          <w:color w:val="000000"/>
          <w:sz w:val="28"/>
          <w:szCs w:val="28"/>
        </w:rPr>
        <w:t>Классификация компьютеров по областям применения.Рабочие станции и серверы.  Характеристика, структура, состав и назначение рабочих станций и серверов разных моделей.</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Рекомендуемый перечень основной литературы:</w:t>
      </w:r>
    </w:p>
    <w:p w:rsidR="00C1474F" w:rsidRDefault="002A589F">
      <w:pPr>
        <w:pStyle w:val="Default"/>
        <w:spacing w:line="276" w:lineRule="auto"/>
        <w:ind w:firstLine="567"/>
        <w:jc w:val="both"/>
        <w:rPr>
          <w:bCs/>
          <w:sz w:val="28"/>
          <w:szCs w:val="28"/>
        </w:rPr>
      </w:pPr>
      <w:r>
        <w:rPr>
          <w:bCs/>
          <w:sz w:val="28"/>
          <w:szCs w:val="28"/>
        </w:rPr>
        <w:t>1. Платонов В.В. Программно-аппаратные средства защиты информации. Учебник. 2-е издание. М.: Academia, 2014. – 336 с.</w:t>
      </w:r>
    </w:p>
    <w:p w:rsidR="00C1474F" w:rsidRDefault="002A589F">
      <w:pPr>
        <w:pStyle w:val="Default"/>
        <w:spacing w:line="276" w:lineRule="auto"/>
        <w:ind w:firstLine="567"/>
        <w:jc w:val="both"/>
        <w:rPr>
          <w:bCs/>
          <w:sz w:val="28"/>
          <w:szCs w:val="28"/>
        </w:rPr>
      </w:pPr>
      <w:r>
        <w:rPr>
          <w:bCs/>
          <w:sz w:val="28"/>
          <w:szCs w:val="28"/>
        </w:rPr>
        <w:t>2. Яшин В.Н. Информатика. Аппаратные средства персонального компьютера. Учебное пособие. М.: Инфра-М, 2010. – 256 с.</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
          <w:bCs/>
          <w:sz w:val="28"/>
          <w:szCs w:val="28"/>
        </w:rPr>
      </w:pPr>
      <w:r>
        <w:rPr>
          <w:b/>
          <w:bCs/>
          <w:sz w:val="28"/>
          <w:szCs w:val="28"/>
        </w:rPr>
        <w:t>Б.1.О.17. Дисциплина «Сети и системы передачи информации»</w:t>
      </w:r>
    </w:p>
    <w:p w:rsidR="00C1474F" w:rsidRDefault="002A589F">
      <w:pPr>
        <w:pStyle w:val="Default"/>
        <w:spacing w:line="276" w:lineRule="auto"/>
        <w:ind w:firstLine="567"/>
        <w:jc w:val="both"/>
      </w:pPr>
      <w:r>
        <w:rPr>
          <w:bCs/>
          <w:sz w:val="28"/>
          <w:szCs w:val="28"/>
        </w:rPr>
        <w:t>Коды формируемых компетенций:ОПК-9</w:t>
      </w:r>
    </w:p>
    <w:p w:rsidR="00C1474F" w:rsidRDefault="002A589F">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rsidR="00C1474F" w:rsidRDefault="002A589F">
      <w:pPr>
        <w:pStyle w:val="Default"/>
        <w:spacing w:line="276" w:lineRule="auto"/>
        <w:ind w:firstLine="567"/>
        <w:jc w:val="both"/>
        <w:rPr>
          <w:bCs/>
          <w:sz w:val="28"/>
          <w:szCs w:val="28"/>
        </w:rPr>
      </w:pPr>
      <w:r>
        <w:rPr>
          <w:bCs/>
          <w:sz w:val="28"/>
          <w:szCs w:val="28"/>
        </w:rPr>
        <w:t>знать:</w:t>
      </w:r>
    </w:p>
    <w:p w:rsidR="00C1474F" w:rsidRDefault="002A589F">
      <w:pPr>
        <w:pStyle w:val="Default"/>
        <w:spacing w:line="276" w:lineRule="auto"/>
        <w:ind w:firstLine="567"/>
        <w:jc w:val="both"/>
      </w:pPr>
      <w:r>
        <w:rPr>
          <w:bCs/>
          <w:sz w:val="28"/>
          <w:szCs w:val="28"/>
        </w:rPr>
        <w:t>- основные характеристики сигналов электросвязи, спектры и виды модуляции;</w:t>
      </w:r>
    </w:p>
    <w:p w:rsidR="00C1474F" w:rsidRDefault="002A589F">
      <w:pPr>
        <w:pStyle w:val="Default"/>
        <w:spacing w:line="276" w:lineRule="auto"/>
        <w:ind w:firstLine="567"/>
        <w:jc w:val="both"/>
        <w:rPr>
          <w:bCs/>
          <w:sz w:val="28"/>
          <w:szCs w:val="28"/>
        </w:rPr>
      </w:pPr>
      <w:r>
        <w:rPr>
          <w:bCs/>
          <w:sz w:val="28"/>
          <w:szCs w:val="28"/>
        </w:rPr>
        <w:t>- принципы построения и функционирования систем и сетей передачи информации;</w:t>
      </w:r>
    </w:p>
    <w:p w:rsidR="00C1474F" w:rsidRDefault="002A589F">
      <w:pPr>
        <w:pStyle w:val="Default"/>
        <w:spacing w:line="276" w:lineRule="auto"/>
        <w:ind w:firstLine="567"/>
        <w:jc w:val="both"/>
      </w:pPr>
      <w:r>
        <w:rPr>
          <w:bCs/>
          <w:sz w:val="28"/>
          <w:szCs w:val="28"/>
        </w:rPr>
        <w:t>- способы передачи и распределения информации в телекоммуникационных системах и сетях;</w:t>
      </w:r>
    </w:p>
    <w:p w:rsidR="00C1474F" w:rsidRDefault="002A589F">
      <w:pPr>
        <w:pStyle w:val="Default"/>
        <w:spacing w:line="276" w:lineRule="auto"/>
        <w:ind w:firstLine="567"/>
        <w:jc w:val="both"/>
      </w:pPr>
      <w:r>
        <w:rPr>
          <w:bCs/>
          <w:sz w:val="28"/>
          <w:szCs w:val="28"/>
        </w:rPr>
        <w:t>- основные телекоммуникационные протоколы;</w:t>
      </w:r>
    </w:p>
    <w:p w:rsidR="00C1474F" w:rsidRDefault="00C1474F">
      <w:pPr>
        <w:pStyle w:val="Default"/>
        <w:spacing w:line="276" w:lineRule="auto"/>
        <w:ind w:firstLine="567"/>
        <w:jc w:val="both"/>
        <w:rPr>
          <w:bCs/>
          <w:sz w:val="28"/>
          <w:szCs w:val="28"/>
        </w:rPr>
      </w:pPr>
    </w:p>
    <w:p w:rsidR="00C1474F" w:rsidRDefault="002A589F">
      <w:pPr>
        <w:widowControl w:val="0"/>
        <w:spacing w:line="276" w:lineRule="auto"/>
        <w:ind w:firstLine="567"/>
        <w:jc w:val="both"/>
        <w:rPr>
          <w:bCs/>
          <w:color w:val="000000"/>
          <w:sz w:val="28"/>
          <w:szCs w:val="28"/>
        </w:rPr>
      </w:pPr>
      <w:r>
        <w:rPr>
          <w:bCs/>
          <w:color w:val="000000"/>
          <w:sz w:val="28"/>
          <w:szCs w:val="28"/>
        </w:rPr>
        <w:t>уметь:</w:t>
      </w:r>
    </w:p>
    <w:p w:rsidR="00C1474F" w:rsidRDefault="002A589F">
      <w:pPr>
        <w:widowControl w:val="0"/>
        <w:spacing w:line="276" w:lineRule="auto"/>
        <w:ind w:firstLine="567"/>
        <w:jc w:val="both"/>
        <w:rPr>
          <w:bCs/>
          <w:color w:val="000000"/>
          <w:sz w:val="28"/>
          <w:szCs w:val="28"/>
        </w:rPr>
      </w:pPr>
      <w:r>
        <w:rPr>
          <w:bCs/>
          <w:color w:val="000000"/>
          <w:sz w:val="28"/>
          <w:szCs w:val="28"/>
        </w:rPr>
        <w:t>- анализировать тенденции развития систем и сетей электросвязи, внедрения новых служб и услуг связи.</w:t>
      </w:r>
    </w:p>
    <w:p w:rsidR="00C1474F" w:rsidRDefault="00C1474F">
      <w:pPr>
        <w:widowControl w:val="0"/>
        <w:spacing w:line="276" w:lineRule="auto"/>
        <w:ind w:firstLine="567"/>
        <w:jc w:val="both"/>
        <w:rPr>
          <w:bCs/>
          <w:color w:val="000000"/>
        </w:rPr>
      </w:pPr>
    </w:p>
    <w:p w:rsidR="00C1474F" w:rsidRDefault="00C1474F">
      <w:pPr>
        <w:widowControl w:val="0"/>
        <w:spacing w:line="276" w:lineRule="auto"/>
        <w:ind w:firstLine="567"/>
        <w:jc w:val="both"/>
        <w:rPr>
          <w:bCs/>
          <w:color w:val="000000"/>
        </w:rPr>
      </w:pPr>
    </w:p>
    <w:p w:rsidR="00C1474F" w:rsidRDefault="002A589F">
      <w:pPr>
        <w:pStyle w:val="Default"/>
        <w:spacing w:line="276" w:lineRule="auto"/>
        <w:ind w:firstLine="567"/>
        <w:jc w:val="both"/>
        <w:rPr>
          <w:bCs/>
          <w:sz w:val="28"/>
          <w:szCs w:val="28"/>
        </w:rPr>
      </w:pPr>
      <w:r>
        <w:rPr>
          <w:bCs/>
          <w:sz w:val="28"/>
          <w:szCs w:val="28"/>
        </w:rPr>
        <w:t>Примерное распределение часов: 4 з.е.</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Форма контроля: 2 зачета.</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Содержание дисциплины:</w:t>
      </w:r>
    </w:p>
    <w:p w:rsidR="00C1474F" w:rsidRDefault="002A589F">
      <w:pPr>
        <w:ind w:firstLine="567"/>
        <w:jc w:val="both"/>
        <w:outlineLvl w:val="2"/>
      </w:pPr>
      <w:r>
        <w:rPr>
          <w:b/>
          <w:bCs/>
          <w:color w:val="000000"/>
          <w:sz w:val="28"/>
          <w:szCs w:val="28"/>
        </w:rPr>
        <w:t xml:space="preserve">Принципы построения систем передачи информации. </w:t>
      </w:r>
      <w:r>
        <w:rPr>
          <w:bCs/>
          <w:color w:val="000000"/>
          <w:sz w:val="28"/>
          <w:szCs w:val="28"/>
        </w:rPr>
        <w:t xml:space="preserve">Первичные сигналы электросвязи. Структурные схемы систем передачи сообщений. Линии связи. Основные характеристики систем передачи. Модели сигналов и помех в системах передачи. Спектральное представление типовых сигналов. Основные виды модуляций. </w:t>
      </w:r>
      <w:r>
        <w:rPr>
          <w:b/>
          <w:bCs/>
          <w:color w:val="000000"/>
          <w:sz w:val="28"/>
          <w:szCs w:val="28"/>
        </w:rPr>
        <w:t>Системы передачи с амплитудной и угловой модуляцией сигналов.</w:t>
      </w:r>
      <w:r>
        <w:rPr>
          <w:bCs/>
          <w:color w:val="000000"/>
          <w:sz w:val="28"/>
          <w:szCs w:val="28"/>
        </w:rPr>
        <w:t xml:space="preserve"> Системы  передачи с амплитудной модуляцией сигналов.  Системы передачи с угловой (фазовой, частотной) модуляцией сигналов. </w:t>
      </w:r>
      <w:r>
        <w:rPr>
          <w:b/>
          <w:bCs/>
          <w:color w:val="000000"/>
          <w:sz w:val="28"/>
          <w:szCs w:val="28"/>
        </w:rPr>
        <w:t>Цифровые системы передачи с импульсно-кодовой модуляцией (ИКМ).</w:t>
      </w:r>
      <w:r>
        <w:rPr>
          <w:bCs/>
          <w:color w:val="000000"/>
          <w:sz w:val="28"/>
          <w:szCs w:val="28"/>
        </w:rPr>
        <w:t xml:space="preserve"> Структурная схема цифровой системы передачи с ИКМ сигналов. Формирование цифрового сигнала  ИКМ. </w:t>
      </w:r>
      <w:r>
        <w:rPr>
          <w:b/>
          <w:bCs/>
          <w:color w:val="000000"/>
          <w:sz w:val="28"/>
          <w:szCs w:val="28"/>
        </w:rPr>
        <w:t>Системы передачи с дискретной модуляцией (манипуляцией) сигналов.</w:t>
      </w:r>
      <w:r>
        <w:rPr>
          <w:bCs/>
          <w:color w:val="000000"/>
          <w:sz w:val="28"/>
          <w:szCs w:val="28"/>
        </w:rPr>
        <w:t xml:space="preserve"> Структурная схема системы передачи дискретных сообщений. Амплитудная, фазовая, относительная фазовая, частотная  манипуляция  сигналов.  Многопозиционные системы модуляции сигналов. </w:t>
      </w:r>
      <w:r>
        <w:rPr>
          <w:b/>
          <w:bCs/>
          <w:color w:val="000000"/>
          <w:sz w:val="28"/>
          <w:szCs w:val="28"/>
        </w:rPr>
        <w:t>Принципы построения многоканальных систем передачи (МСП).</w:t>
      </w:r>
      <w:r>
        <w:rPr>
          <w:bCs/>
          <w:color w:val="000000"/>
          <w:sz w:val="28"/>
          <w:szCs w:val="28"/>
        </w:rPr>
        <w:t xml:space="preserve">  </w:t>
      </w:r>
      <w:r>
        <w:rPr>
          <w:b/>
          <w:bCs/>
          <w:color w:val="000000"/>
          <w:sz w:val="28"/>
          <w:szCs w:val="28"/>
        </w:rPr>
        <w:t>Цифровые системы передачи  плезиохронной иерархии (</w:t>
      </w:r>
      <w:r>
        <w:rPr>
          <w:b/>
          <w:bCs/>
          <w:color w:val="000000"/>
          <w:sz w:val="28"/>
          <w:szCs w:val="28"/>
          <w:lang w:val="en-US"/>
        </w:rPr>
        <w:t>PDH</w:t>
      </w:r>
      <w:r>
        <w:rPr>
          <w:b/>
          <w:bCs/>
          <w:color w:val="000000"/>
          <w:sz w:val="28"/>
          <w:szCs w:val="28"/>
        </w:rPr>
        <w:t>).</w:t>
      </w:r>
      <w:r>
        <w:rPr>
          <w:bCs/>
          <w:color w:val="000000"/>
          <w:sz w:val="28"/>
          <w:szCs w:val="28"/>
        </w:rPr>
        <w:t xml:space="preserve"> </w:t>
      </w:r>
      <w:r>
        <w:rPr>
          <w:b/>
          <w:bCs/>
          <w:color w:val="000000"/>
          <w:sz w:val="28"/>
          <w:szCs w:val="28"/>
        </w:rPr>
        <w:t>Цифровые системы передачи синхронной иерархии (</w:t>
      </w:r>
      <w:r>
        <w:rPr>
          <w:b/>
          <w:bCs/>
          <w:color w:val="000000"/>
          <w:sz w:val="28"/>
          <w:szCs w:val="28"/>
          <w:lang w:val="en-US"/>
        </w:rPr>
        <w:t>SDH</w:t>
      </w:r>
      <w:r>
        <w:rPr>
          <w:b/>
          <w:bCs/>
          <w:color w:val="000000"/>
          <w:sz w:val="28"/>
          <w:szCs w:val="28"/>
        </w:rPr>
        <w:t>).</w:t>
      </w:r>
      <w:r>
        <w:rPr>
          <w:bCs/>
          <w:color w:val="000000"/>
          <w:sz w:val="28"/>
          <w:szCs w:val="28"/>
        </w:rPr>
        <w:t xml:space="preserve"> </w:t>
      </w:r>
      <w:r>
        <w:rPr>
          <w:b/>
          <w:bCs/>
          <w:color w:val="000000"/>
          <w:sz w:val="28"/>
          <w:szCs w:val="28"/>
        </w:rPr>
        <w:t>Системы радиосвязи. Системы КВ-радиосвязи.</w:t>
      </w:r>
      <w:r>
        <w:rPr>
          <w:bCs/>
          <w:color w:val="000000"/>
          <w:sz w:val="28"/>
          <w:szCs w:val="28"/>
        </w:rPr>
        <w:t xml:space="preserve"> Структурная схема и основные характеристики системы КВ-радиосвязи. Тенденции развития КВ-радиосвязи. </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Рекомендуемый перечень лабораторных работ:</w:t>
      </w:r>
    </w:p>
    <w:p w:rsidR="00C1474F" w:rsidRDefault="002A589F">
      <w:pPr>
        <w:pStyle w:val="Default"/>
        <w:spacing w:line="276" w:lineRule="auto"/>
        <w:ind w:firstLine="567"/>
        <w:jc w:val="both"/>
        <w:rPr>
          <w:bCs/>
          <w:sz w:val="28"/>
          <w:szCs w:val="28"/>
        </w:rPr>
      </w:pPr>
      <w:r>
        <w:rPr>
          <w:bCs/>
          <w:sz w:val="28"/>
          <w:szCs w:val="28"/>
        </w:rPr>
        <w:t>1. Исследование спектральных характеристик сигналов.</w:t>
      </w:r>
    </w:p>
    <w:p w:rsidR="00C1474F" w:rsidRDefault="002A589F">
      <w:pPr>
        <w:pStyle w:val="Default"/>
        <w:spacing w:line="276" w:lineRule="auto"/>
        <w:ind w:firstLine="567"/>
        <w:jc w:val="both"/>
        <w:rPr>
          <w:bCs/>
          <w:sz w:val="28"/>
          <w:szCs w:val="28"/>
        </w:rPr>
      </w:pPr>
      <w:r>
        <w:rPr>
          <w:bCs/>
          <w:sz w:val="28"/>
          <w:szCs w:val="28"/>
        </w:rPr>
        <w:t>2. Исследование методов модуляции сигналов.</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Рекомендуемый перечень основной литературы:</w:t>
      </w:r>
    </w:p>
    <w:p w:rsidR="00C1474F" w:rsidRDefault="002A589F">
      <w:pPr>
        <w:pStyle w:val="Default"/>
        <w:spacing w:line="276" w:lineRule="auto"/>
        <w:ind w:firstLine="567"/>
        <w:jc w:val="both"/>
      </w:pPr>
      <w:r>
        <w:rPr>
          <w:bCs/>
          <w:sz w:val="28"/>
          <w:szCs w:val="28"/>
        </w:rPr>
        <w:t>1. Сети и системы передачи информации: телекоммуникационные сети: Учебник и практикум для вузов/ К.Е. Самуйлов, И.А. Шалимов, Н.Н. Васин, В.В. Василевский, Д.С. Кулябов, А.В. Королькова. – М.:  Издательство Юрайт, 2016.  – 363 с.</w:t>
      </w:r>
    </w:p>
    <w:p w:rsidR="00C1474F" w:rsidRDefault="002A589F">
      <w:pPr>
        <w:pStyle w:val="Default"/>
        <w:spacing w:line="276" w:lineRule="auto"/>
        <w:ind w:firstLine="567"/>
        <w:jc w:val="both"/>
        <w:rPr>
          <w:bCs/>
          <w:sz w:val="28"/>
          <w:szCs w:val="28"/>
        </w:rPr>
      </w:pPr>
      <w:r>
        <w:rPr>
          <w:bCs/>
          <w:sz w:val="28"/>
          <w:szCs w:val="28"/>
        </w:rPr>
        <w:t>2. Томаси У. Электронные системы связи.- М.: Техносфера, 2017. – 1360 с.</w:t>
      </w:r>
    </w:p>
    <w:p w:rsidR="00C1474F" w:rsidRDefault="002A589F">
      <w:pPr>
        <w:pStyle w:val="Default"/>
        <w:spacing w:line="276" w:lineRule="auto"/>
        <w:ind w:firstLine="567"/>
        <w:jc w:val="both"/>
        <w:rPr>
          <w:bCs/>
          <w:sz w:val="28"/>
          <w:szCs w:val="28"/>
        </w:rPr>
      </w:pPr>
      <w:r>
        <w:rPr>
          <w:bCs/>
          <w:sz w:val="28"/>
          <w:szCs w:val="28"/>
        </w:rPr>
        <w:t>3. Голдсмит А. Беспроводные коммуникации. – М.: Техносфера, 2011. – 904 с.</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Перечень материально-технического обеспечения:</w:t>
      </w:r>
    </w:p>
    <w:p w:rsidR="00C1474F" w:rsidRDefault="002A589F">
      <w:pPr>
        <w:ind w:firstLine="567"/>
        <w:jc w:val="both"/>
      </w:pPr>
      <w:r>
        <w:rPr>
          <w:bCs/>
          <w:sz w:val="28"/>
          <w:szCs w:val="28"/>
        </w:rPr>
        <w:t xml:space="preserve">Пакет математических вычислений и моделирования </w:t>
      </w:r>
      <w:r>
        <w:rPr>
          <w:bCs/>
          <w:sz w:val="28"/>
          <w:szCs w:val="28"/>
          <w:lang w:val="en-US"/>
        </w:rPr>
        <w:t>Matlab</w:t>
      </w:r>
      <w:r>
        <w:rPr>
          <w:bCs/>
          <w:sz w:val="28"/>
          <w:szCs w:val="28"/>
        </w:rPr>
        <w:t xml:space="preserve"> версии 7 и выше или аналогичный.</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
          <w:bCs/>
          <w:sz w:val="28"/>
          <w:szCs w:val="28"/>
        </w:rPr>
      </w:pPr>
      <w:r>
        <w:rPr>
          <w:b/>
          <w:bCs/>
          <w:sz w:val="28"/>
          <w:szCs w:val="28"/>
        </w:rPr>
        <w:t>Б.1.О.18. Дисциплина «Языки программирования»</w:t>
      </w:r>
    </w:p>
    <w:p w:rsidR="00C1474F" w:rsidRDefault="002A589F">
      <w:pPr>
        <w:pStyle w:val="Default"/>
        <w:spacing w:line="276" w:lineRule="auto"/>
        <w:ind w:firstLine="567"/>
        <w:jc w:val="both"/>
      </w:pPr>
      <w:r>
        <w:rPr>
          <w:bCs/>
          <w:sz w:val="28"/>
          <w:szCs w:val="28"/>
        </w:rPr>
        <w:t>Коды формируемых компетенций:ОПК-7</w:t>
      </w:r>
    </w:p>
    <w:p w:rsidR="00C1474F" w:rsidRDefault="002A589F">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rsidR="00C1474F" w:rsidRDefault="002A589F">
      <w:pPr>
        <w:pStyle w:val="Default"/>
        <w:spacing w:line="276" w:lineRule="auto"/>
        <w:ind w:firstLine="567"/>
        <w:jc w:val="both"/>
        <w:rPr>
          <w:bCs/>
          <w:sz w:val="28"/>
          <w:szCs w:val="28"/>
        </w:rPr>
      </w:pPr>
      <w:r>
        <w:rPr>
          <w:bCs/>
          <w:sz w:val="28"/>
          <w:szCs w:val="28"/>
        </w:rPr>
        <w:t>знать:</w:t>
      </w:r>
    </w:p>
    <w:p w:rsidR="00C1474F" w:rsidRDefault="002A589F">
      <w:pPr>
        <w:pStyle w:val="Default"/>
        <w:spacing w:line="276" w:lineRule="auto"/>
        <w:ind w:firstLine="567"/>
        <w:jc w:val="both"/>
      </w:pPr>
      <w:r>
        <w:rPr>
          <w:bCs/>
          <w:sz w:val="28"/>
          <w:szCs w:val="28"/>
        </w:rPr>
        <w:t>- общие принципы построения, области и особенности применения языков программирования высокого уровня;</w:t>
      </w:r>
    </w:p>
    <w:p w:rsidR="00C1474F" w:rsidRDefault="002A589F">
      <w:pPr>
        <w:pStyle w:val="Default"/>
        <w:spacing w:line="276" w:lineRule="auto"/>
        <w:ind w:firstLine="567"/>
        <w:jc w:val="both"/>
        <w:rPr>
          <w:bCs/>
          <w:sz w:val="28"/>
          <w:szCs w:val="28"/>
        </w:rPr>
      </w:pPr>
      <w:r>
        <w:rPr>
          <w:bCs/>
          <w:sz w:val="28"/>
          <w:szCs w:val="28"/>
        </w:rPr>
        <w:t>- язык программирования высокого уровня (объектно-ориентированное программирование);</w:t>
      </w:r>
    </w:p>
    <w:p w:rsidR="00C1474F" w:rsidRDefault="00C1474F">
      <w:pPr>
        <w:pStyle w:val="Default"/>
        <w:spacing w:line="276" w:lineRule="auto"/>
        <w:ind w:firstLine="567"/>
        <w:jc w:val="both"/>
        <w:rPr>
          <w:bCs/>
          <w:sz w:val="28"/>
          <w:szCs w:val="28"/>
        </w:rPr>
      </w:pPr>
    </w:p>
    <w:p w:rsidR="00C1474F" w:rsidRDefault="002A589F">
      <w:pPr>
        <w:widowControl w:val="0"/>
        <w:spacing w:line="276" w:lineRule="auto"/>
        <w:ind w:firstLine="567"/>
        <w:jc w:val="both"/>
        <w:rPr>
          <w:bCs/>
          <w:color w:val="000000"/>
          <w:sz w:val="28"/>
          <w:szCs w:val="28"/>
        </w:rPr>
      </w:pPr>
      <w:r>
        <w:rPr>
          <w:bCs/>
          <w:color w:val="000000"/>
          <w:sz w:val="28"/>
          <w:szCs w:val="28"/>
        </w:rPr>
        <w:t>уметь:</w:t>
      </w:r>
    </w:p>
    <w:p w:rsidR="00C1474F" w:rsidRDefault="002A589F">
      <w:pPr>
        <w:widowControl w:val="0"/>
        <w:spacing w:line="276" w:lineRule="auto"/>
        <w:ind w:firstLine="567"/>
        <w:jc w:val="both"/>
        <w:rPr>
          <w:bCs/>
          <w:color w:val="000000"/>
          <w:sz w:val="28"/>
          <w:szCs w:val="28"/>
        </w:rPr>
      </w:pPr>
      <w:r>
        <w:rPr>
          <w:bCs/>
          <w:color w:val="000000"/>
          <w:sz w:val="28"/>
          <w:szCs w:val="28"/>
        </w:rPr>
        <w:t>- работать с интегрированной средой разработки программного обеспечения;</w:t>
      </w:r>
    </w:p>
    <w:p w:rsidR="00C1474F" w:rsidRDefault="002A589F">
      <w:pPr>
        <w:widowControl w:val="0"/>
        <w:spacing w:line="276" w:lineRule="auto"/>
        <w:ind w:firstLine="567"/>
        <w:jc w:val="both"/>
        <w:rPr>
          <w:bCs/>
          <w:color w:val="000000"/>
          <w:sz w:val="28"/>
          <w:szCs w:val="28"/>
        </w:rPr>
      </w:pPr>
      <w:r>
        <w:rPr>
          <w:bCs/>
          <w:color w:val="000000"/>
          <w:sz w:val="28"/>
          <w:szCs w:val="28"/>
        </w:rPr>
        <w:t>- разрабатывать и реализовывать на языке высокого уровня алгоритмы решения типовых профессиональных задач.</w:t>
      </w:r>
    </w:p>
    <w:p w:rsidR="00C1474F" w:rsidRDefault="00C1474F">
      <w:pPr>
        <w:widowControl w:val="0"/>
        <w:spacing w:line="276" w:lineRule="auto"/>
        <w:ind w:firstLine="567"/>
        <w:jc w:val="both"/>
        <w:rPr>
          <w:bCs/>
          <w:color w:val="000000"/>
        </w:rPr>
      </w:pPr>
    </w:p>
    <w:p w:rsidR="00C1474F" w:rsidRDefault="002A589F">
      <w:pPr>
        <w:pStyle w:val="Default"/>
        <w:spacing w:line="276" w:lineRule="auto"/>
        <w:ind w:firstLine="567"/>
        <w:jc w:val="both"/>
        <w:rPr>
          <w:bCs/>
          <w:sz w:val="28"/>
          <w:szCs w:val="28"/>
        </w:rPr>
      </w:pPr>
      <w:r>
        <w:rPr>
          <w:bCs/>
          <w:sz w:val="28"/>
          <w:szCs w:val="28"/>
        </w:rPr>
        <w:t>Примерное распределение часов: 10 з.е.</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Форма контроля: 2 зачета, экзамен.</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Содержание дисциплины:</w:t>
      </w:r>
    </w:p>
    <w:p w:rsidR="00C1474F" w:rsidRDefault="002A589F">
      <w:pPr>
        <w:spacing w:line="276" w:lineRule="auto"/>
        <w:ind w:firstLine="567"/>
        <w:jc w:val="both"/>
      </w:pPr>
      <w:r>
        <w:rPr>
          <w:b/>
          <w:bCs/>
          <w:color w:val="000000"/>
          <w:sz w:val="28"/>
          <w:szCs w:val="28"/>
        </w:rPr>
        <w:t xml:space="preserve">Основы языков программирования высокого уровня. Общие сведения о языках программирования. </w:t>
      </w:r>
      <w:r>
        <w:rPr>
          <w:bCs/>
          <w:color w:val="000000"/>
          <w:sz w:val="28"/>
          <w:szCs w:val="28"/>
        </w:rPr>
        <w:t xml:space="preserve">Назначение языков программирования (ЯП). Парадигмы программирования. Характеристики и свойства ЯП. Классификация ЯП. История развития и поколения ЯП. Основные элементы ЯП. Стандартизация ЯП. Алгоритмы, способы их описания. Общие сведения о языке С++. </w:t>
      </w:r>
      <w:r>
        <w:rPr>
          <w:b/>
          <w:bCs/>
          <w:color w:val="000000"/>
          <w:sz w:val="28"/>
          <w:szCs w:val="28"/>
        </w:rPr>
        <w:t xml:space="preserve">Средства описания данных и средства описания действий. </w:t>
      </w:r>
      <w:r>
        <w:rPr>
          <w:bCs/>
          <w:color w:val="000000"/>
          <w:sz w:val="28"/>
          <w:szCs w:val="28"/>
        </w:rPr>
        <w:t xml:space="preserve">Понятие типа. Контроль типов. Уровни типизации. Эквивалентность типов. Простые типы данных. Перечислимые типы. Простые и перечислимые типы в языке C++. Преобразование типов в С++. Константы и переменные. Область видимости. Классы памяти. Атрибуты объектов и пространства имён. Семантика средств описания действий. Операции и выражения. Операторы действия. Операторы управления. Операции, выражения и операторы языка C++. Указатели и ссылочные типы в языках программирования. Указатели и ссылки в языке C++. Использование динамической памяти в языке С++. Инструментальные средства разработки программного обеспечения на языках высокого уровня для различных операционных систем. Этапы создания исполняемого программного модуля. Стиль программирования. </w:t>
      </w:r>
      <w:r>
        <w:rPr>
          <w:b/>
          <w:bCs/>
          <w:color w:val="000000"/>
          <w:sz w:val="28"/>
          <w:szCs w:val="28"/>
        </w:rPr>
        <w:t xml:space="preserve">Процедурное программирование. </w:t>
      </w:r>
      <w:r>
        <w:rPr>
          <w:bCs/>
          <w:color w:val="000000"/>
          <w:sz w:val="28"/>
          <w:szCs w:val="28"/>
        </w:rPr>
        <w:t xml:space="preserve">Составные типы данных: массивы, записи, структуры, объединения. Составные типы данных в языке C++. Строки в языке С++. Блоки. Функции и процедуры. Определение, объявление и вызов функций в С++. Соглашение о вызове и способы передачи параметров в функцию. Рекурсивные вызовы. Указатели на функции. Встраиваемые функции. Перегрузка функций. Шаблоны функций. Ввод-вывод данных. Функции для работы с файлами и директориями. </w:t>
      </w:r>
      <w:r>
        <w:rPr>
          <w:b/>
          <w:bCs/>
          <w:color w:val="000000"/>
          <w:sz w:val="28"/>
          <w:szCs w:val="28"/>
        </w:rPr>
        <w:t xml:space="preserve">Препроцессорные средства. </w:t>
      </w:r>
      <w:r>
        <w:rPr>
          <w:bCs/>
          <w:color w:val="000000"/>
          <w:sz w:val="28"/>
          <w:szCs w:val="28"/>
        </w:rPr>
        <w:t xml:space="preserve">Препроцессорные средства языка С++. Директивы препроцессора. Макроопределения. Условная компиляция. </w:t>
      </w:r>
      <w:r>
        <w:rPr>
          <w:b/>
          <w:bCs/>
          <w:color w:val="000000"/>
          <w:sz w:val="28"/>
          <w:szCs w:val="28"/>
        </w:rPr>
        <w:t>Объектно-ориентированное программирование. Основы объектно-ориентированного программирования.</w:t>
      </w:r>
      <w:r>
        <w:rPr>
          <w:bCs/>
          <w:color w:val="000000"/>
          <w:sz w:val="28"/>
          <w:szCs w:val="28"/>
        </w:rPr>
        <w:t xml:space="preserve"> Понятия абстракции и абстрактного типа данных (АТД). Спецификация и реализация АТД. Основные понятия объектно-ориентированного программирования (ООП). Инкапсуляция, наследование и полиморфизм. Отличия ООП от процедурного программирования. </w:t>
      </w:r>
      <w:r>
        <w:rPr>
          <w:b/>
          <w:bCs/>
          <w:color w:val="000000"/>
          <w:sz w:val="28"/>
          <w:szCs w:val="28"/>
        </w:rPr>
        <w:t>Средства реализации основных принципов ООП в языке C++.</w:t>
      </w:r>
      <w:r>
        <w:rPr>
          <w:bCs/>
          <w:color w:val="000000"/>
          <w:sz w:val="28"/>
          <w:szCs w:val="28"/>
        </w:rPr>
        <w:t xml:space="preserve"> Понятие класса. Доступ к членам класса. Конструкторы и деструкторы. Методы класса. Указатель this. Статические члены класса. Дружественные функции и классы. Перегрузка операторов. Наследование. Полиморфизм. Виртуальные функции. Интерфейсы и абстрактные классы. Локальные классы. </w:t>
      </w:r>
      <w:r>
        <w:rPr>
          <w:b/>
          <w:bCs/>
          <w:color w:val="000000"/>
          <w:sz w:val="28"/>
          <w:szCs w:val="28"/>
        </w:rPr>
        <w:t>Дополнительные возможности языка программирования С++. Параметризация.</w:t>
      </w:r>
      <w:r>
        <w:rPr>
          <w:bCs/>
          <w:color w:val="000000"/>
          <w:sz w:val="28"/>
          <w:szCs w:val="28"/>
        </w:rPr>
        <w:t xml:space="preserve"> Определение шаблона классов, типы параметров шаблона. Инстанцирование шаблонов. Специализация шаблонов. </w:t>
      </w:r>
      <w:r>
        <w:rPr>
          <w:b/>
          <w:bCs/>
          <w:color w:val="000000"/>
          <w:sz w:val="28"/>
          <w:szCs w:val="28"/>
        </w:rPr>
        <w:t>Потоковые средства ввода/вывода данных.</w:t>
      </w:r>
      <w:r>
        <w:rPr>
          <w:bCs/>
          <w:color w:val="000000"/>
          <w:sz w:val="28"/>
          <w:szCs w:val="28"/>
        </w:rPr>
        <w:t xml:space="preserve"> Иерархия классов потоков ввода/вывода. Перегрузка операторов вставки в поток и извлечения из потока. Манипуляторы. Файловый ввод/вывод. </w:t>
      </w:r>
      <w:r>
        <w:rPr>
          <w:b/>
          <w:bCs/>
          <w:color w:val="000000"/>
          <w:sz w:val="28"/>
          <w:szCs w:val="28"/>
        </w:rPr>
        <w:t>Обработка исключительных ситуаций.</w:t>
      </w:r>
      <w:r>
        <w:rPr>
          <w:bCs/>
          <w:color w:val="000000"/>
          <w:sz w:val="28"/>
          <w:szCs w:val="28"/>
        </w:rPr>
        <w:t xml:space="preserve"> Основные понятия. Механизм обработки исключений. Классы исключений в языке С++. Автоматическое управление ресурсами при генерации исключений (RAII). </w:t>
      </w:r>
      <w:r>
        <w:rPr>
          <w:b/>
          <w:bCs/>
          <w:color w:val="000000"/>
          <w:sz w:val="28"/>
          <w:szCs w:val="28"/>
        </w:rPr>
        <w:t>Библиотеки.</w:t>
      </w:r>
      <w:r>
        <w:rPr>
          <w:bCs/>
          <w:color w:val="000000"/>
          <w:sz w:val="28"/>
          <w:szCs w:val="28"/>
        </w:rPr>
        <w:t xml:space="preserve"> Статическое и динамическое связывание. Принципы работы, использование стандартных библиотек. Создание статических и динамических библиотек пользователя. Общие принципы функционирования STL. Итераторы. Контейнеры. Алгоритмы. Адаптеры. Функторы.</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Рекомендуемый перечень основной литературы:</w:t>
      </w:r>
    </w:p>
    <w:p w:rsidR="00C1474F" w:rsidRDefault="002A589F">
      <w:pPr>
        <w:pStyle w:val="Default"/>
        <w:spacing w:line="276" w:lineRule="auto"/>
        <w:ind w:firstLine="567"/>
        <w:jc w:val="both"/>
        <w:rPr>
          <w:bCs/>
          <w:sz w:val="28"/>
          <w:szCs w:val="28"/>
        </w:rPr>
      </w:pPr>
      <w:r>
        <w:rPr>
          <w:bCs/>
          <w:sz w:val="28"/>
          <w:szCs w:val="28"/>
        </w:rPr>
        <w:t>1. Подбельский В.В. Стандартный Си++: учебное пособие. – М.: Финансы и статистика, 2014. – 687 с.</w:t>
      </w:r>
    </w:p>
    <w:p w:rsidR="00C1474F" w:rsidRDefault="002A589F">
      <w:pPr>
        <w:pStyle w:val="Default"/>
        <w:spacing w:line="276" w:lineRule="auto"/>
        <w:ind w:firstLine="567"/>
        <w:jc w:val="both"/>
        <w:rPr>
          <w:bCs/>
          <w:sz w:val="28"/>
          <w:szCs w:val="28"/>
        </w:rPr>
      </w:pPr>
      <w:r>
        <w:rPr>
          <w:bCs/>
          <w:sz w:val="28"/>
          <w:szCs w:val="28"/>
        </w:rPr>
        <w:t>2. Шилдт Г. C++. Базовый курс. 3-е изд. / Пер. с англ. – М.: Издательский дом «Вильямс», 2016. – 624 с.</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Перечень материально-технического обеспечения:</w:t>
      </w:r>
    </w:p>
    <w:p w:rsidR="00C1474F" w:rsidRDefault="002A589F">
      <w:pPr>
        <w:pStyle w:val="Default"/>
        <w:spacing w:line="276" w:lineRule="auto"/>
        <w:ind w:firstLine="567"/>
        <w:jc w:val="both"/>
        <w:rPr>
          <w:bCs/>
          <w:sz w:val="28"/>
          <w:szCs w:val="28"/>
        </w:rPr>
      </w:pPr>
      <w:r>
        <w:rPr>
          <w:bCs/>
          <w:sz w:val="28"/>
          <w:szCs w:val="28"/>
        </w:rPr>
        <w:t>Среда программирования, например, Microsoft Visual Studio Community Edition, Eclipse CDT, Clion или аналогичная.</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sz w:val="28"/>
          <w:szCs w:val="28"/>
        </w:rPr>
      </w:pPr>
      <w:r>
        <w:rPr>
          <w:sz w:val="28"/>
          <w:szCs w:val="28"/>
        </w:rPr>
        <w:t>Б.1.О.19. Дисциплина «Технологии и методы программирования»</w:t>
      </w:r>
    </w:p>
    <w:p w:rsidR="00C1474F" w:rsidRDefault="002A589F">
      <w:pPr>
        <w:pStyle w:val="Default"/>
        <w:spacing w:line="276" w:lineRule="auto"/>
        <w:ind w:firstLine="567"/>
        <w:jc w:val="both"/>
      </w:pPr>
      <w:r>
        <w:rPr>
          <w:bCs/>
          <w:sz w:val="28"/>
          <w:szCs w:val="28"/>
        </w:rPr>
        <w:t>Коды формируемых компетенций:ОПК-7</w:t>
      </w:r>
    </w:p>
    <w:p w:rsidR="00C1474F" w:rsidRDefault="002A589F">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rsidR="00C1474F" w:rsidRDefault="002A589F">
      <w:pPr>
        <w:pStyle w:val="Default"/>
        <w:spacing w:line="276" w:lineRule="auto"/>
        <w:ind w:firstLine="567"/>
        <w:jc w:val="both"/>
        <w:rPr>
          <w:bCs/>
          <w:sz w:val="28"/>
          <w:szCs w:val="28"/>
        </w:rPr>
      </w:pPr>
      <w:r>
        <w:rPr>
          <w:bCs/>
          <w:sz w:val="28"/>
          <w:szCs w:val="28"/>
        </w:rPr>
        <w:t>знать:</w:t>
      </w:r>
    </w:p>
    <w:p w:rsidR="00C1474F" w:rsidRDefault="002A589F">
      <w:pPr>
        <w:pStyle w:val="Default"/>
        <w:spacing w:line="276" w:lineRule="auto"/>
        <w:ind w:firstLine="567"/>
        <w:jc w:val="both"/>
      </w:pPr>
      <w:r>
        <w:rPr>
          <w:bCs/>
          <w:sz w:val="28"/>
          <w:szCs w:val="28"/>
        </w:rPr>
        <w:t>- общие принципы построения, области и особенности применения языков программирования высокого уровня;</w:t>
      </w:r>
    </w:p>
    <w:p w:rsidR="00C1474F" w:rsidRDefault="002A589F">
      <w:pPr>
        <w:pStyle w:val="Default"/>
        <w:spacing w:line="276" w:lineRule="auto"/>
        <w:ind w:firstLine="567"/>
        <w:jc w:val="both"/>
        <w:rPr>
          <w:bCs/>
          <w:sz w:val="28"/>
          <w:szCs w:val="28"/>
        </w:rPr>
      </w:pPr>
      <w:r>
        <w:rPr>
          <w:bCs/>
          <w:sz w:val="28"/>
          <w:szCs w:val="28"/>
        </w:rPr>
        <w:t>- язык программирования высокого уровня (объектно-ориентированное программирование);</w:t>
      </w:r>
    </w:p>
    <w:p w:rsidR="00C1474F" w:rsidRDefault="00C1474F">
      <w:pPr>
        <w:pStyle w:val="Default"/>
        <w:spacing w:line="276" w:lineRule="auto"/>
        <w:ind w:firstLine="567"/>
        <w:jc w:val="both"/>
        <w:rPr>
          <w:bCs/>
          <w:sz w:val="28"/>
          <w:szCs w:val="28"/>
        </w:rPr>
      </w:pPr>
    </w:p>
    <w:p w:rsidR="00C1474F" w:rsidRDefault="002A589F">
      <w:pPr>
        <w:widowControl w:val="0"/>
        <w:spacing w:line="276" w:lineRule="auto"/>
        <w:ind w:firstLine="567"/>
        <w:jc w:val="both"/>
        <w:rPr>
          <w:bCs/>
          <w:color w:val="000000"/>
          <w:sz w:val="28"/>
          <w:szCs w:val="28"/>
        </w:rPr>
      </w:pPr>
      <w:r>
        <w:rPr>
          <w:bCs/>
          <w:color w:val="000000"/>
          <w:sz w:val="28"/>
          <w:szCs w:val="28"/>
        </w:rPr>
        <w:t>уметь:</w:t>
      </w:r>
    </w:p>
    <w:p w:rsidR="00C1474F" w:rsidRDefault="002A589F">
      <w:pPr>
        <w:widowControl w:val="0"/>
        <w:spacing w:line="276" w:lineRule="auto"/>
        <w:ind w:firstLine="567"/>
        <w:jc w:val="both"/>
        <w:rPr>
          <w:bCs/>
          <w:color w:val="000000"/>
          <w:sz w:val="28"/>
          <w:szCs w:val="28"/>
        </w:rPr>
      </w:pPr>
      <w:r>
        <w:rPr>
          <w:bCs/>
          <w:color w:val="000000"/>
          <w:sz w:val="28"/>
          <w:szCs w:val="28"/>
        </w:rPr>
        <w:t>- работать с интегрированной средой разработки программного обеспечения;</w:t>
      </w:r>
    </w:p>
    <w:p w:rsidR="00C1474F" w:rsidRDefault="002A589F">
      <w:pPr>
        <w:widowControl w:val="0"/>
        <w:spacing w:line="276" w:lineRule="auto"/>
        <w:ind w:firstLine="567"/>
        <w:jc w:val="both"/>
        <w:rPr>
          <w:bCs/>
          <w:color w:val="000000"/>
          <w:sz w:val="28"/>
          <w:szCs w:val="28"/>
        </w:rPr>
      </w:pPr>
      <w:r>
        <w:rPr>
          <w:bCs/>
          <w:color w:val="000000"/>
          <w:sz w:val="28"/>
          <w:szCs w:val="28"/>
        </w:rPr>
        <w:t>- разрабатывать и реализовывать на языке высокого уровня алгоритмы решения типовых профессиональных задач.</w:t>
      </w:r>
    </w:p>
    <w:p w:rsidR="00C1474F" w:rsidRDefault="00C1474F">
      <w:pPr>
        <w:widowControl w:val="0"/>
        <w:spacing w:line="276" w:lineRule="auto"/>
        <w:ind w:firstLine="567"/>
        <w:jc w:val="both"/>
        <w:rPr>
          <w:bCs/>
          <w:color w:val="000000"/>
        </w:rPr>
      </w:pPr>
    </w:p>
    <w:p w:rsidR="00C1474F" w:rsidRDefault="002A589F">
      <w:pPr>
        <w:pStyle w:val="Default"/>
        <w:spacing w:line="276" w:lineRule="auto"/>
        <w:ind w:firstLine="567"/>
        <w:jc w:val="both"/>
        <w:rPr>
          <w:bCs/>
          <w:sz w:val="28"/>
          <w:szCs w:val="28"/>
        </w:rPr>
      </w:pPr>
      <w:r>
        <w:rPr>
          <w:bCs/>
          <w:sz w:val="28"/>
          <w:szCs w:val="28"/>
        </w:rPr>
        <w:t>Примерное распределение часов: 8 з.е.</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Форма контроля: зачет, экзамен.</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Содержание дисциплины:</w:t>
      </w:r>
    </w:p>
    <w:p w:rsidR="00C1474F" w:rsidRDefault="002A589F">
      <w:pPr>
        <w:spacing w:line="276" w:lineRule="auto"/>
        <w:ind w:firstLine="567"/>
        <w:jc w:val="both"/>
      </w:pPr>
      <w:r>
        <w:rPr>
          <w:b/>
          <w:bCs/>
          <w:color w:val="000000"/>
          <w:sz w:val="28"/>
          <w:szCs w:val="28"/>
        </w:rPr>
        <w:t>Технологии программирования. Жизненный цикл программного обеспечения.</w:t>
      </w:r>
      <w:r>
        <w:rPr>
          <w:bCs/>
          <w:color w:val="000000"/>
          <w:sz w:val="28"/>
          <w:szCs w:val="28"/>
        </w:rPr>
        <w:t xml:space="preserve"> Программные системы. Основные проблемы разработки сложных программных систем. Жизненный цикл ПО. Стандартизация жизненного цикла. Модели жизненного цикла (каскадная, спиральная, формальные и др.). Гибкие методологии разработки. </w:t>
      </w:r>
      <w:r>
        <w:rPr>
          <w:b/>
          <w:bCs/>
          <w:color w:val="000000"/>
          <w:sz w:val="28"/>
          <w:szCs w:val="28"/>
        </w:rPr>
        <w:t>Качество программных систем.</w:t>
      </w:r>
      <w:r>
        <w:rPr>
          <w:bCs/>
          <w:color w:val="000000"/>
          <w:sz w:val="28"/>
          <w:szCs w:val="28"/>
        </w:rPr>
        <w:t xml:space="preserve"> Критерии оценки качества программных систем, характеристики качества и метрики качества. Методы контроля качества. Модель процесса оценивания качества.  Инструментальные системы оценки качества программных систем. </w:t>
      </w:r>
      <w:r>
        <w:rPr>
          <w:b/>
          <w:bCs/>
          <w:color w:val="000000"/>
          <w:sz w:val="28"/>
          <w:szCs w:val="28"/>
        </w:rPr>
        <w:t>Анализ и разработка требований к программному обеспечению.</w:t>
      </w:r>
      <w:r>
        <w:rPr>
          <w:bCs/>
          <w:color w:val="000000"/>
          <w:sz w:val="28"/>
          <w:szCs w:val="28"/>
        </w:rPr>
        <w:t xml:space="preserve"> Функциональные и нефункциональные требования к ПО. Разработка требований. Спецификация требований к программному обеспечению, техническое задание </w:t>
      </w:r>
      <w:r>
        <w:rPr>
          <w:b/>
          <w:bCs/>
          <w:color w:val="000000"/>
          <w:sz w:val="28"/>
          <w:szCs w:val="28"/>
        </w:rPr>
        <w:t>Проектирование архитектуры программных систем.</w:t>
      </w:r>
      <w:r>
        <w:rPr>
          <w:bCs/>
          <w:color w:val="000000"/>
          <w:sz w:val="28"/>
          <w:szCs w:val="28"/>
        </w:rPr>
        <w:t xml:space="preserve"> Архитектурное и детальное проектирование. Основные принципы проектирования. Сквозная функциональность. Сцепление и связность. Архитектурные стили. Принципы объектно-ориентированного проектирования. Паттерны проектирования.  </w:t>
      </w:r>
      <w:r>
        <w:rPr>
          <w:b/>
          <w:bCs/>
          <w:color w:val="000000"/>
          <w:sz w:val="28"/>
          <w:szCs w:val="28"/>
        </w:rPr>
        <w:t>Тестирование ПО.</w:t>
      </w:r>
      <w:r>
        <w:rPr>
          <w:bCs/>
          <w:color w:val="000000"/>
          <w:sz w:val="28"/>
          <w:szCs w:val="28"/>
        </w:rPr>
        <w:t xml:space="preserve"> Неразрешимость проблемы тестирования. Виды и уровни тестирования. Стратегии восходящего и нисходящего тестирования. Методы "белого" и "чёрного" ящика. Автоматизированное и ручное тестирование. Покрытие кода тестами. Методы отладки программ.  </w:t>
      </w:r>
      <w:r>
        <w:rPr>
          <w:b/>
          <w:bCs/>
          <w:color w:val="000000"/>
          <w:sz w:val="28"/>
          <w:szCs w:val="28"/>
        </w:rPr>
        <w:t>Структуры данных и прикладные алгоритмы. Базовые структуры данных. Анализ алгоритмов.</w:t>
      </w:r>
      <w:r>
        <w:rPr>
          <w:bCs/>
          <w:color w:val="000000"/>
          <w:sz w:val="28"/>
          <w:szCs w:val="28"/>
        </w:rPr>
        <w:t xml:space="preserve"> Базовые структуры данных. Список, стек, очередь, дек, деревья, двоичные деревья поиска. Понятие алгоритма. Принципы анализа алгоритмов. Оценка вычислительной сложности алгоритма. </w:t>
      </w:r>
      <w:r>
        <w:rPr>
          <w:b/>
          <w:bCs/>
          <w:color w:val="000000"/>
          <w:sz w:val="28"/>
          <w:szCs w:val="28"/>
        </w:rPr>
        <w:t>Алгоритмы сортировки.</w:t>
      </w:r>
      <w:r>
        <w:rPr>
          <w:bCs/>
          <w:color w:val="000000"/>
          <w:sz w:val="28"/>
          <w:szCs w:val="28"/>
        </w:rPr>
        <w:t xml:space="preserve"> Основные понятия и классификация алгоритмов сортировки. Алгоритмы внутренней сортировки: сортировки сравнениями (вставками, выбором, обменами и слиянием), распределяющие сортировки. Оценка вычислительной сложности алгоритмов внутренней сортировки. Внешняя сортировка. Генерация первона</w:t>
      </w:r>
      <w:r>
        <w:rPr>
          <w:bCs/>
          <w:color w:val="000000"/>
          <w:sz w:val="28"/>
          <w:szCs w:val="28"/>
        </w:rPr>
        <w:softHyphen/>
        <w:t xml:space="preserve">чальных цепочек. Многофазное и каскадное слияния. </w:t>
      </w:r>
      <w:r>
        <w:rPr>
          <w:b/>
          <w:bCs/>
          <w:color w:val="000000"/>
          <w:sz w:val="28"/>
          <w:szCs w:val="28"/>
        </w:rPr>
        <w:t>Алгоритмы поиска.</w:t>
      </w:r>
      <w:r>
        <w:rPr>
          <w:bCs/>
          <w:color w:val="000000"/>
          <w:sz w:val="28"/>
          <w:szCs w:val="28"/>
        </w:rPr>
        <w:t xml:space="preserve"> Основные понятия и классификация алгоритмов поиска. Поиск в последовательно организованных структурах. Поиск в древовидных структурах. Оптимальные деревья двоичного поиска, сбалансированные деревья, деревья цифрового поиска. Хеширование и разрешение коллизий. Исчерпывающий поиск. </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Рекомендуемый перечень основной литературы:</w:t>
      </w:r>
    </w:p>
    <w:p w:rsidR="00C1474F" w:rsidRDefault="002A589F">
      <w:pPr>
        <w:pStyle w:val="Default"/>
        <w:spacing w:line="276" w:lineRule="auto"/>
        <w:ind w:firstLine="567"/>
        <w:jc w:val="both"/>
        <w:rPr>
          <w:bCs/>
          <w:sz w:val="28"/>
          <w:szCs w:val="28"/>
        </w:rPr>
      </w:pPr>
      <w:r>
        <w:rPr>
          <w:bCs/>
          <w:sz w:val="28"/>
          <w:szCs w:val="28"/>
        </w:rPr>
        <w:t>1. Кнут Д. Искусство программирования. т.3, Сортировка и поиск. 2-е изд.: Пер. с англ. – М.: Изд. дом «Вильямс», 2014. – 824 с.</w:t>
      </w:r>
    </w:p>
    <w:p w:rsidR="00C1474F" w:rsidRDefault="002A589F">
      <w:pPr>
        <w:pStyle w:val="Default"/>
        <w:spacing w:line="276" w:lineRule="auto"/>
        <w:ind w:firstLine="567"/>
        <w:jc w:val="both"/>
        <w:rPr>
          <w:bCs/>
          <w:sz w:val="28"/>
          <w:szCs w:val="28"/>
        </w:rPr>
      </w:pPr>
      <w:r>
        <w:rPr>
          <w:bCs/>
          <w:sz w:val="28"/>
          <w:szCs w:val="28"/>
        </w:rPr>
        <w:t>2. Кнут Д. Искусство программирования. т.4, А. Комбинаторные алгоритмы. Часть 1.: Пер. с англ. – М.: Изд. дом «Вильямс», 2015. – 960 с.</w:t>
      </w:r>
    </w:p>
    <w:p w:rsidR="00C1474F" w:rsidRDefault="002A589F">
      <w:pPr>
        <w:pStyle w:val="Default"/>
        <w:spacing w:line="276" w:lineRule="auto"/>
        <w:ind w:firstLine="567"/>
        <w:jc w:val="both"/>
        <w:rPr>
          <w:bCs/>
          <w:sz w:val="28"/>
          <w:szCs w:val="28"/>
        </w:rPr>
      </w:pPr>
      <w:r>
        <w:rPr>
          <w:bCs/>
          <w:sz w:val="28"/>
          <w:szCs w:val="28"/>
        </w:rPr>
        <w:t>3. Кормен Т., Лейзерсон Ч., Ривест Р., Штайн К. Алгоритмы: построение и анализ. – М.: Издательский дом «Вильямс», 2016. – 1323 с.</w:t>
      </w:r>
    </w:p>
    <w:p w:rsidR="00C1474F" w:rsidRDefault="002A589F">
      <w:pPr>
        <w:pStyle w:val="Default"/>
        <w:spacing w:line="276" w:lineRule="auto"/>
        <w:ind w:firstLine="567"/>
        <w:jc w:val="both"/>
        <w:rPr>
          <w:bCs/>
          <w:sz w:val="28"/>
          <w:szCs w:val="28"/>
        </w:rPr>
      </w:pPr>
      <w:r>
        <w:rPr>
          <w:bCs/>
          <w:sz w:val="28"/>
          <w:szCs w:val="28"/>
        </w:rPr>
        <w:t>4. Седжвик Р. Алгоритмы на С++. – М.: Издательский дом «Вильямс», 2016. – 1056 с.</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Перечень материально-технического обеспечения:</w:t>
      </w:r>
    </w:p>
    <w:p w:rsidR="00C1474F" w:rsidRDefault="002A589F">
      <w:pPr>
        <w:pStyle w:val="Default"/>
        <w:spacing w:line="276" w:lineRule="auto"/>
        <w:ind w:firstLine="567"/>
        <w:jc w:val="both"/>
        <w:rPr>
          <w:bCs/>
          <w:sz w:val="28"/>
          <w:szCs w:val="28"/>
        </w:rPr>
      </w:pPr>
      <w:r>
        <w:rPr>
          <w:bCs/>
          <w:sz w:val="28"/>
          <w:szCs w:val="28"/>
        </w:rPr>
        <w:t>Среда программирования, например, Microsoft Visual Studio Community Edition, Eclipse CDT, Clion или аналогичная.</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
          <w:bCs/>
          <w:sz w:val="28"/>
          <w:szCs w:val="28"/>
        </w:rPr>
      </w:pPr>
      <w:r>
        <w:rPr>
          <w:b/>
          <w:bCs/>
          <w:sz w:val="28"/>
          <w:szCs w:val="28"/>
        </w:rPr>
        <w:t>Б.1.О.20. Дисциплина «Операционные системы»</w:t>
      </w:r>
    </w:p>
    <w:p w:rsidR="00C1474F" w:rsidRDefault="002A589F">
      <w:pPr>
        <w:pStyle w:val="Default"/>
        <w:spacing w:line="276" w:lineRule="auto"/>
        <w:ind w:firstLine="567"/>
        <w:jc w:val="both"/>
      </w:pPr>
      <w:r>
        <w:rPr>
          <w:bCs/>
          <w:sz w:val="28"/>
          <w:szCs w:val="28"/>
        </w:rPr>
        <w:t>Коды формируемых компетенций: ОПК-9</w:t>
      </w:r>
    </w:p>
    <w:p w:rsidR="00C1474F" w:rsidRDefault="002A589F">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rsidR="00C1474F" w:rsidRDefault="002A589F">
      <w:pPr>
        <w:pStyle w:val="Default"/>
        <w:spacing w:line="276" w:lineRule="auto"/>
        <w:ind w:firstLine="567"/>
        <w:jc w:val="both"/>
        <w:rPr>
          <w:bCs/>
          <w:sz w:val="28"/>
          <w:szCs w:val="28"/>
        </w:rPr>
      </w:pPr>
      <w:r>
        <w:rPr>
          <w:bCs/>
          <w:sz w:val="28"/>
          <w:szCs w:val="28"/>
        </w:rPr>
        <w:t>знать:</w:t>
      </w:r>
    </w:p>
    <w:p w:rsidR="00C1474F" w:rsidRDefault="002A589F">
      <w:pPr>
        <w:pStyle w:val="Default"/>
        <w:spacing w:line="276" w:lineRule="auto"/>
        <w:ind w:firstLine="567"/>
        <w:jc w:val="both"/>
      </w:pPr>
      <w:r>
        <w:rPr>
          <w:bCs/>
          <w:sz w:val="28"/>
          <w:szCs w:val="28"/>
        </w:rPr>
        <w:t>- принципы построения современных операционных систем и особенности их применения;</w:t>
      </w:r>
    </w:p>
    <w:p w:rsidR="00C1474F" w:rsidRDefault="002A589F">
      <w:pPr>
        <w:pStyle w:val="Default"/>
        <w:spacing w:line="276" w:lineRule="auto"/>
        <w:ind w:firstLine="567"/>
        <w:jc w:val="both"/>
        <w:rPr>
          <w:bCs/>
          <w:sz w:val="28"/>
          <w:szCs w:val="28"/>
        </w:rPr>
      </w:pPr>
      <w:r>
        <w:rPr>
          <w:bCs/>
          <w:sz w:val="28"/>
          <w:szCs w:val="28"/>
        </w:rPr>
        <w:t>- принципы разработки специального программного обеспечения, предназначенного для преодоления защиты современных операционных систем с использованием их недокументированных возможностей;</w:t>
      </w:r>
    </w:p>
    <w:p w:rsidR="00C1474F" w:rsidRDefault="002A589F">
      <w:pPr>
        <w:pStyle w:val="Default"/>
        <w:spacing w:line="276" w:lineRule="auto"/>
        <w:ind w:firstLine="567"/>
        <w:jc w:val="both"/>
        <w:rPr>
          <w:bCs/>
          <w:sz w:val="28"/>
          <w:szCs w:val="28"/>
        </w:rPr>
      </w:pPr>
      <w:r>
        <w:rPr>
          <w:bCs/>
          <w:sz w:val="28"/>
          <w:szCs w:val="28"/>
        </w:rPr>
        <w:t>- основные принципы конфигурирования и администрирования  операционных систем;</w:t>
      </w:r>
    </w:p>
    <w:p w:rsidR="00C1474F" w:rsidRDefault="002A589F">
      <w:pPr>
        <w:pStyle w:val="Default"/>
        <w:spacing w:line="276" w:lineRule="auto"/>
        <w:ind w:firstLine="567"/>
        <w:jc w:val="both"/>
        <w:rPr>
          <w:bCs/>
          <w:sz w:val="28"/>
          <w:szCs w:val="28"/>
        </w:rPr>
      </w:pPr>
      <w:r>
        <w:rPr>
          <w:bCs/>
          <w:sz w:val="28"/>
          <w:szCs w:val="28"/>
        </w:rPr>
        <w:t>- основные программные интерфейсы операционных систем;</w:t>
      </w:r>
    </w:p>
    <w:p w:rsidR="00C1474F" w:rsidRDefault="00C1474F">
      <w:pPr>
        <w:pStyle w:val="Default"/>
        <w:spacing w:line="276" w:lineRule="auto"/>
        <w:ind w:firstLine="567"/>
        <w:jc w:val="both"/>
        <w:rPr>
          <w:bCs/>
          <w:sz w:val="28"/>
          <w:szCs w:val="28"/>
        </w:rPr>
      </w:pPr>
    </w:p>
    <w:p w:rsidR="00C1474F" w:rsidRDefault="002A589F">
      <w:pPr>
        <w:widowControl w:val="0"/>
        <w:spacing w:line="276" w:lineRule="auto"/>
        <w:ind w:firstLine="567"/>
        <w:jc w:val="both"/>
        <w:rPr>
          <w:bCs/>
          <w:color w:val="000000"/>
          <w:sz w:val="28"/>
          <w:szCs w:val="28"/>
        </w:rPr>
      </w:pPr>
      <w:r>
        <w:rPr>
          <w:bCs/>
          <w:color w:val="000000"/>
          <w:sz w:val="28"/>
          <w:szCs w:val="28"/>
        </w:rPr>
        <w:t>уметь:</w:t>
      </w:r>
    </w:p>
    <w:p w:rsidR="00C1474F" w:rsidRDefault="002A589F">
      <w:pPr>
        <w:widowControl w:val="0"/>
        <w:spacing w:line="276" w:lineRule="auto"/>
        <w:ind w:firstLine="567"/>
        <w:jc w:val="both"/>
        <w:rPr>
          <w:bCs/>
          <w:color w:val="000000"/>
          <w:sz w:val="28"/>
          <w:szCs w:val="28"/>
        </w:rPr>
      </w:pPr>
      <w:r>
        <w:rPr>
          <w:bCs/>
          <w:color w:val="000000"/>
          <w:sz w:val="28"/>
          <w:szCs w:val="28"/>
        </w:rPr>
        <w:t>- разрабатывать системное и прикладное программное обеспечение для многозадачных, многопользовательских и многопроцессорных сред, а также для сред с интерфейсом, управляемым сообщениями;</w:t>
      </w:r>
    </w:p>
    <w:p w:rsidR="00C1474F" w:rsidRDefault="002A589F">
      <w:pPr>
        <w:widowControl w:val="0"/>
        <w:spacing w:line="276" w:lineRule="auto"/>
        <w:ind w:firstLine="567"/>
        <w:jc w:val="both"/>
        <w:rPr>
          <w:bCs/>
          <w:color w:val="000000"/>
          <w:sz w:val="28"/>
          <w:szCs w:val="28"/>
        </w:rPr>
      </w:pPr>
      <w:r>
        <w:rPr>
          <w:bCs/>
          <w:color w:val="000000"/>
          <w:sz w:val="28"/>
          <w:szCs w:val="28"/>
        </w:rPr>
        <w:t>- применять основные методы программирования в выбранной операционной среде.</w:t>
      </w:r>
    </w:p>
    <w:p w:rsidR="00C1474F" w:rsidRDefault="00C1474F">
      <w:pPr>
        <w:widowControl w:val="0"/>
        <w:spacing w:line="276" w:lineRule="auto"/>
        <w:ind w:firstLine="567"/>
        <w:jc w:val="both"/>
        <w:rPr>
          <w:bCs/>
          <w:color w:val="000000"/>
        </w:rPr>
      </w:pPr>
    </w:p>
    <w:p w:rsidR="00C1474F" w:rsidRDefault="002A589F">
      <w:pPr>
        <w:pStyle w:val="Default"/>
        <w:spacing w:line="276" w:lineRule="auto"/>
        <w:ind w:firstLine="567"/>
        <w:jc w:val="both"/>
        <w:rPr>
          <w:bCs/>
          <w:sz w:val="28"/>
          <w:szCs w:val="28"/>
        </w:rPr>
      </w:pPr>
      <w:r>
        <w:rPr>
          <w:bCs/>
          <w:sz w:val="28"/>
          <w:szCs w:val="28"/>
        </w:rPr>
        <w:t>Примерное распределение часов: 10 з.е.</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Форма контроля: 2 зачета, экзамен.</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Содержание дисциплины:</w:t>
      </w:r>
    </w:p>
    <w:p w:rsidR="00C1474F" w:rsidRDefault="002A589F">
      <w:pPr>
        <w:tabs>
          <w:tab w:val="left" w:pos="-1800"/>
        </w:tabs>
        <w:spacing w:line="276" w:lineRule="auto"/>
        <w:ind w:firstLine="567"/>
        <w:jc w:val="both"/>
      </w:pPr>
      <w:r>
        <w:rPr>
          <w:b/>
          <w:bCs/>
          <w:color w:val="000000"/>
          <w:sz w:val="28"/>
          <w:szCs w:val="28"/>
        </w:rPr>
        <w:t xml:space="preserve">Введение в ОС Linux. </w:t>
      </w:r>
      <w:r>
        <w:rPr>
          <w:bCs/>
          <w:color w:val="000000"/>
          <w:sz w:val="28"/>
          <w:szCs w:val="28"/>
        </w:rPr>
        <w:t xml:space="preserve">Архитектура и основные компоненты ОС Linux. Структура файловой системы ОС Linux. Установка, настройка и базовые команды управления ОС Linux. Командная строка, структура команды, группировка команд в ОС Linux. </w:t>
      </w:r>
      <w:r>
        <w:rPr>
          <w:b/>
          <w:bCs/>
          <w:color w:val="000000"/>
          <w:sz w:val="28"/>
          <w:szCs w:val="28"/>
        </w:rPr>
        <w:t>Командный интерпретатор в ОС Linux.</w:t>
      </w:r>
      <w:r>
        <w:rPr>
          <w:bCs/>
          <w:color w:val="000000"/>
          <w:sz w:val="28"/>
          <w:szCs w:val="28"/>
        </w:rPr>
        <w:t xml:space="preserve"> Подстановки, запуск команд, условные выражения, циклы, селекторы, командные файлы (скрипты). Переменные, встроенные переменные. Перенаправление ввода/вывода. Экранирование. </w:t>
      </w:r>
      <w:r>
        <w:rPr>
          <w:b/>
          <w:bCs/>
          <w:color w:val="000000"/>
          <w:sz w:val="28"/>
          <w:szCs w:val="28"/>
        </w:rPr>
        <w:t>Среда программирования в ОС Linux.</w:t>
      </w:r>
      <w:r>
        <w:rPr>
          <w:bCs/>
          <w:color w:val="000000"/>
          <w:sz w:val="28"/>
          <w:szCs w:val="28"/>
        </w:rPr>
        <w:t xml:space="preserve"> Системные вызовы и функции стандартных библиотек, компиляция, создание программы, запуск и завершение программы, обработка ошибок.  Работа с файлами, основные системные функции, стандартная библиотека ввода/вывода. Процессы. Контекст процесса в ОС Linux. Создание процесса. Управление процессами. Адресное пространство процесса и управление памятью. </w:t>
      </w:r>
      <w:r>
        <w:rPr>
          <w:b/>
          <w:bCs/>
          <w:color w:val="000000"/>
          <w:sz w:val="28"/>
          <w:szCs w:val="28"/>
        </w:rPr>
        <w:t xml:space="preserve">Межпроцессное взаимодействие в ОС Linux. </w:t>
      </w:r>
      <w:r>
        <w:rPr>
          <w:bCs/>
          <w:color w:val="000000"/>
          <w:sz w:val="28"/>
          <w:szCs w:val="28"/>
        </w:rPr>
        <w:t xml:space="preserve">Сигналы, надежные сигналы. Идентификаторы и имена IPC. Именованные и неименованные каналы. Очереди сообщений. Семафоры. Разделяемая память. </w:t>
      </w:r>
      <w:r>
        <w:rPr>
          <w:b/>
          <w:bCs/>
          <w:color w:val="000000"/>
          <w:sz w:val="28"/>
          <w:szCs w:val="28"/>
        </w:rPr>
        <w:t>Сетевое взаимодействие в ОС Linux.</w:t>
      </w:r>
      <w:r>
        <w:rPr>
          <w:bCs/>
          <w:color w:val="000000"/>
          <w:sz w:val="28"/>
          <w:szCs w:val="28"/>
        </w:rPr>
        <w:t xml:space="preserve"> Программный интерфейс сокетов. </w:t>
      </w:r>
      <w:r>
        <w:rPr>
          <w:b/>
          <w:bCs/>
          <w:color w:val="000000"/>
          <w:sz w:val="28"/>
          <w:szCs w:val="28"/>
        </w:rPr>
        <w:t>Графический интерфейс Windows.</w:t>
      </w:r>
      <w:r>
        <w:rPr>
          <w:bCs/>
          <w:color w:val="000000"/>
          <w:sz w:val="28"/>
          <w:szCs w:val="28"/>
        </w:rPr>
        <w:t xml:space="preserve"> Оконные классы, окна, оконные сообщения Windows. Обработка оконных сообщений в Windows. Диалоговые окна Windows. Текстовый и графический вывод в окна Windows. Рисование изображений в окне графического приложения Windows. </w:t>
      </w:r>
      <w:r>
        <w:rPr>
          <w:b/>
          <w:bCs/>
          <w:color w:val="000000"/>
          <w:sz w:val="28"/>
          <w:szCs w:val="28"/>
        </w:rPr>
        <w:t>Ввод-вывод в Windows.</w:t>
      </w:r>
      <w:r>
        <w:rPr>
          <w:bCs/>
          <w:color w:val="000000"/>
          <w:sz w:val="28"/>
          <w:szCs w:val="28"/>
        </w:rPr>
        <w:t xml:space="preserve"> Управление файлами и устройствами в Windows.  </w:t>
      </w:r>
      <w:r>
        <w:rPr>
          <w:b/>
          <w:bCs/>
          <w:color w:val="000000"/>
          <w:sz w:val="28"/>
          <w:szCs w:val="28"/>
        </w:rPr>
        <w:t>Управление памятью в Windows.</w:t>
      </w:r>
      <w:r>
        <w:rPr>
          <w:bCs/>
          <w:color w:val="000000"/>
          <w:sz w:val="28"/>
          <w:szCs w:val="28"/>
        </w:rPr>
        <w:t xml:space="preserve"> Управление памятью процесса на высоком уровне (кучи) и на низком уровне (физические и логические страницы). </w:t>
      </w:r>
      <w:r>
        <w:rPr>
          <w:b/>
          <w:bCs/>
          <w:color w:val="000000"/>
          <w:sz w:val="28"/>
          <w:szCs w:val="28"/>
        </w:rPr>
        <w:t>Управление процессами и потоками Windows, многозадачность.</w:t>
      </w:r>
      <w:r>
        <w:rPr>
          <w:bCs/>
          <w:color w:val="000000"/>
          <w:sz w:val="28"/>
          <w:szCs w:val="28"/>
        </w:rPr>
        <w:t xml:space="preserve"> Понятия процесса и потока, управление потоками. Состояния потоков, приоритеты процессов и потоков. Синхронизация параллельных потоков. Мьютексы и семафоры Windows. </w:t>
      </w:r>
      <w:r>
        <w:rPr>
          <w:b/>
          <w:bCs/>
          <w:color w:val="000000"/>
          <w:sz w:val="28"/>
          <w:szCs w:val="28"/>
        </w:rPr>
        <w:t>Взаимодействие процессов в Windows.</w:t>
      </w:r>
      <w:r>
        <w:rPr>
          <w:bCs/>
          <w:color w:val="000000"/>
          <w:sz w:val="28"/>
          <w:szCs w:val="28"/>
        </w:rPr>
        <w:t xml:space="preserve"> Организация взаимодействия процессов через секции разделяемой памяти. Именованные каналы Windows, управление именованными каналами. </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Рекомендуемый перечень лабораторных работ:</w:t>
      </w:r>
    </w:p>
    <w:p w:rsidR="00C1474F" w:rsidRDefault="002A589F">
      <w:pPr>
        <w:pStyle w:val="Default"/>
        <w:spacing w:line="276" w:lineRule="auto"/>
        <w:ind w:firstLine="567"/>
        <w:jc w:val="both"/>
        <w:rPr>
          <w:bCs/>
          <w:sz w:val="28"/>
          <w:szCs w:val="28"/>
        </w:rPr>
      </w:pPr>
      <w:r>
        <w:rPr>
          <w:bCs/>
          <w:sz w:val="28"/>
          <w:szCs w:val="28"/>
        </w:rPr>
        <w:t>1. Работа с файловой системой в ОС Linux.</w:t>
      </w:r>
    </w:p>
    <w:p w:rsidR="00C1474F" w:rsidRDefault="002A589F">
      <w:pPr>
        <w:pStyle w:val="Default"/>
        <w:spacing w:line="276" w:lineRule="auto"/>
        <w:ind w:firstLine="567"/>
        <w:jc w:val="both"/>
        <w:rPr>
          <w:bCs/>
          <w:sz w:val="28"/>
          <w:szCs w:val="28"/>
        </w:rPr>
      </w:pPr>
      <w:r>
        <w:rPr>
          <w:bCs/>
          <w:sz w:val="28"/>
          <w:szCs w:val="28"/>
        </w:rPr>
        <w:t>2. Работа с текстовыми файлами в ОС Linux.</w:t>
      </w:r>
    </w:p>
    <w:p w:rsidR="00C1474F" w:rsidRDefault="002A589F">
      <w:pPr>
        <w:pStyle w:val="Default"/>
        <w:spacing w:line="276" w:lineRule="auto"/>
        <w:ind w:firstLine="567"/>
        <w:jc w:val="both"/>
        <w:rPr>
          <w:bCs/>
          <w:sz w:val="28"/>
          <w:szCs w:val="28"/>
        </w:rPr>
      </w:pPr>
      <w:r>
        <w:rPr>
          <w:bCs/>
          <w:sz w:val="28"/>
          <w:szCs w:val="28"/>
        </w:rPr>
        <w:t>3. Разработка командных скриптов в ОС Linux.</w:t>
      </w:r>
    </w:p>
    <w:p w:rsidR="00C1474F" w:rsidRDefault="002A589F">
      <w:pPr>
        <w:pStyle w:val="Default"/>
        <w:spacing w:line="276" w:lineRule="auto"/>
        <w:ind w:firstLine="567"/>
        <w:jc w:val="both"/>
        <w:rPr>
          <w:bCs/>
          <w:sz w:val="28"/>
          <w:szCs w:val="28"/>
        </w:rPr>
      </w:pPr>
      <w:r>
        <w:rPr>
          <w:bCs/>
          <w:sz w:val="28"/>
          <w:szCs w:val="28"/>
        </w:rPr>
        <w:t>4. Работа с именованными каналами в ОС Linux.</w:t>
      </w:r>
    </w:p>
    <w:p w:rsidR="00C1474F" w:rsidRDefault="002A589F">
      <w:pPr>
        <w:pStyle w:val="Default"/>
        <w:spacing w:line="276" w:lineRule="auto"/>
        <w:ind w:firstLine="567"/>
        <w:jc w:val="both"/>
        <w:rPr>
          <w:bCs/>
          <w:sz w:val="28"/>
          <w:szCs w:val="28"/>
        </w:rPr>
      </w:pPr>
      <w:r>
        <w:rPr>
          <w:bCs/>
          <w:sz w:val="28"/>
          <w:szCs w:val="28"/>
        </w:rPr>
        <w:t>5. Асинхронный ввод-вывод в ОС Windows.</w:t>
      </w:r>
    </w:p>
    <w:p w:rsidR="00C1474F" w:rsidRDefault="002A589F">
      <w:pPr>
        <w:pStyle w:val="Default"/>
        <w:spacing w:line="276" w:lineRule="auto"/>
        <w:ind w:firstLine="567"/>
        <w:jc w:val="both"/>
        <w:rPr>
          <w:bCs/>
          <w:sz w:val="28"/>
          <w:szCs w:val="28"/>
        </w:rPr>
      </w:pPr>
      <w:r>
        <w:rPr>
          <w:bCs/>
          <w:sz w:val="28"/>
          <w:szCs w:val="28"/>
        </w:rPr>
        <w:t>6. Управление памятью в ОС Windows.</w:t>
      </w:r>
    </w:p>
    <w:p w:rsidR="00C1474F" w:rsidRDefault="002A589F">
      <w:pPr>
        <w:pStyle w:val="Default"/>
        <w:spacing w:line="276" w:lineRule="auto"/>
        <w:ind w:firstLine="567"/>
        <w:jc w:val="both"/>
        <w:rPr>
          <w:bCs/>
          <w:sz w:val="28"/>
          <w:szCs w:val="28"/>
        </w:rPr>
      </w:pPr>
      <w:r>
        <w:rPr>
          <w:bCs/>
          <w:sz w:val="28"/>
          <w:szCs w:val="28"/>
        </w:rPr>
        <w:t>7. Работа с секциями разделяемой памяти в ОС Windows.</w:t>
      </w:r>
    </w:p>
    <w:p w:rsidR="00C1474F" w:rsidRDefault="002A589F">
      <w:pPr>
        <w:pStyle w:val="Default"/>
        <w:spacing w:line="276" w:lineRule="auto"/>
        <w:ind w:firstLine="567"/>
        <w:jc w:val="both"/>
        <w:rPr>
          <w:bCs/>
          <w:sz w:val="28"/>
          <w:szCs w:val="28"/>
        </w:rPr>
      </w:pPr>
      <w:r>
        <w:rPr>
          <w:bCs/>
          <w:sz w:val="28"/>
          <w:szCs w:val="28"/>
        </w:rPr>
        <w:t>8. Организация параллельных вычислений в ОС Windows.</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Рекомендуемый перечень основной литературы:</w:t>
      </w:r>
    </w:p>
    <w:p w:rsidR="00C1474F" w:rsidRDefault="002A589F">
      <w:pPr>
        <w:pStyle w:val="Default"/>
        <w:spacing w:line="276" w:lineRule="auto"/>
        <w:ind w:firstLine="567"/>
        <w:jc w:val="both"/>
        <w:rPr>
          <w:bCs/>
          <w:sz w:val="28"/>
          <w:szCs w:val="28"/>
        </w:rPr>
      </w:pPr>
      <w:r>
        <w:rPr>
          <w:bCs/>
          <w:sz w:val="28"/>
          <w:szCs w:val="28"/>
        </w:rPr>
        <w:t>1. Таненбаум Э., Бос Х. Современные операционные системы. – СПб.: Питер, 2017. – 1120 с.</w:t>
      </w:r>
    </w:p>
    <w:p w:rsidR="00C1474F" w:rsidRDefault="002A589F">
      <w:pPr>
        <w:pStyle w:val="Default"/>
        <w:spacing w:line="276" w:lineRule="auto"/>
        <w:ind w:firstLine="567"/>
        <w:jc w:val="both"/>
        <w:rPr>
          <w:bCs/>
          <w:sz w:val="28"/>
          <w:szCs w:val="28"/>
        </w:rPr>
      </w:pPr>
      <w:r>
        <w:rPr>
          <w:bCs/>
          <w:sz w:val="28"/>
          <w:szCs w:val="28"/>
        </w:rPr>
        <w:t>2. Руссинович М., Соломон Д. Внутреннее устройство Microsoft Windows. – СПб.: Питер, 2013. - 672 с.</w:t>
      </w:r>
    </w:p>
    <w:p w:rsidR="00C1474F" w:rsidRDefault="002A589F">
      <w:pPr>
        <w:pStyle w:val="Default"/>
        <w:spacing w:line="276" w:lineRule="auto"/>
        <w:ind w:firstLine="567"/>
        <w:jc w:val="both"/>
        <w:rPr>
          <w:bCs/>
          <w:sz w:val="28"/>
          <w:szCs w:val="28"/>
        </w:rPr>
      </w:pPr>
      <w:r>
        <w:rPr>
          <w:bCs/>
          <w:sz w:val="28"/>
          <w:szCs w:val="28"/>
        </w:rPr>
        <w:t>3. Операционная система UNIX / А.М. Робачевский, С.А. Немнюгин, О.Л. Стесик – 2-е изд., перераб. и доп. – СПб.: БХВ-Петербург, 2010. – 656 с.: ил.</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Б.1.О.21. Дисциплина «Компьютерные сети»</w:t>
      </w:r>
    </w:p>
    <w:p w:rsidR="00C1474F" w:rsidRDefault="002A589F">
      <w:pPr>
        <w:pStyle w:val="Default"/>
        <w:spacing w:line="276" w:lineRule="auto"/>
        <w:ind w:firstLine="567"/>
        <w:jc w:val="both"/>
      </w:pPr>
      <w:r>
        <w:rPr>
          <w:bCs/>
          <w:sz w:val="28"/>
          <w:szCs w:val="28"/>
        </w:rPr>
        <w:t>Коды формируемых компетенций: ОПК-9</w:t>
      </w:r>
    </w:p>
    <w:p w:rsidR="00C1474F" w:rsidRDefault="002A589F">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rsidR="00C1474F" w:rsidRDefault="002A589F">
      <w:pPr>
        <w:pStyle w:val="Default"/>
        <w:spacing w:line="276" w:lineRule="auto"/>
        <w:ind w:firstLine="567"/>
        <w:jc w:val="both"/>
        <w:rPr>
          <w:bCs/>
          <w:sz w:val="28"/>
          <w:szCs w:val="28"/>
        </w:rPr>
      </w:pPr>
      <w:r>
        <w:rPr>
          <w:bCs/>
          <w:sz w:val="28"/>
          <w:szCs w:val="28"/>
        </w:rPr>
        <w:t>знать:</w:t>
      </w:r>
    </w:p>
    <w:p w:rsidR="00C1474F" w:rsidRDefault="002A589F">
      <w:pPr>
        <w:pStyle w:val="Default"/>
        <w:spacing w:line="276" w:lineRule="auto"/>
        <w:ind w:firstLine="567"/>
        <w:jc w:val="both"/>
      </w:pPr>
      <w:r>
        <w:rPr>
          <w:bCs/>
          <w:sz w:val="28"/>
          <w:szCs w:val="28"/>
        </w:rPr>
        <w:t>- назначение и основные возможности компьютерных сетей;</w:t>
      </w:r>
    </w:p>
    <w:p w:rsidR="00C1474F" w:rsidRDefault="002A589F">
      <w:pPr>
        <w:pStyle w:val="Default"/>
        <w:spacing w:line="276" w:lineRule="auto"/>
        <w:ind w:firstLine="567"/>
        <w:jc w:val="both"/>
        <w:rPr>
          <w:bCs/>
          <w:sz w:val="28"/>
          <w:szCs w:val="28"/>
        </w:rPr>
      </w:pPr>
      <w:r>
        <w:rPr>
          <w:bCs/>
          <w:sz w:val="28"/>
          <w:szCs w:val="28"/>
        </w:rPr>
        <w:t>- принципы построения современных компьютерных сетей;</w:t>
      </w:r>
    </w:p>
    <w:p w:rsidR="00C1474F" w:rsidRDefault="002A589F">
      <w:pPr>
        <w:pStyle w:val="Default"/>
        <w:spacing w:line="276" w:lineRule="auto"/>
        <w:ind w:firstLine="567"/>
        <w:jc w:val="both"/>
        <w:rPr>
          <w:bCs/>
          <w:sz w:val="28"/>
          <w:szCs w:val="28"/>
        </w:rPr>
      </w:pPr>
      <w:r>
        <w:rPr>
          <w:bCs/>
          <w:sz w:val="28"/>
          <w:szCs w:val="28"/>
        </w:rPr>
        <w:t>- эталонную модель взаимодействия открытых систем;</w:t>
      </w:r>
    </w:p>
    <w:p w:rsidR="00C1474F" w:rsidRDefault="002A589F">
      <w:pPr>
        <w:pStyle w:val="Default"/>
        <w:spacing w:line="276" w:lineRule="auto"/>
        <w:ind w:firstLine="567"/>
        <w:jc w:val="both"/>
        <w:rPr>
          <w:bCs/>
          <w:sz w:val="28"/>
          <w:szCs w:val="28"/>
        </w:rPr>
      </w:pPr>
      <w:r>
        <w:rPr>
          <w:bCs/>
          <w:sz w:val="28"/>
          <w:szCs w:val="28"/>
        </w:rPr>
        <w:t>- основные сетевые протоколы передачи данных;</w:t>
      </w:r>
    </w:p>
    <w:p w:rsidR="00C1474F" w:rsidRDefault="002A589F">
      <w:pPr>
        <w:pStyle w:val="Default"/>
        <w:spacing w:line="276" w:lineRule="auto"/>
        <w:ind w:firstLine="567"/>
        <w:jc w:val="both"/>
        <w:rPr>
          <w:bCs/>
          <w:sz w:val="28"/>
          <w:szCs w:val="28"/>
        </w:rPr>
      </w:pPr>
      <w:r>
        <w:rPr>
          <w:bCs/>
          <w:sz w:val="28"/>
          <w:szCs w:val="28"/>
        </w:rPr>
        <w:t>- функции, принципы действия и алгоритмы работы сетевого оборудования;</w:t>
      </w:r>
    </w:p>
    <w:p w:rsidR="00C1474F" w:rsidRDefault="00C1474F">
      <w:pPr>
        <w:pStyle w:val="Default"/>
        <w:spacing w:line="276" w:lineRule="auto"/>
        <w:ind w:firstLine="567"/>
        <w:jc w:val="both"/>
        <w:rPr>
          <w:bCs/>
          <w:sz w:val="28"/>
          <w:szCs w:val="28"/>
        </w:rPr>
      </w:pPr>
    </w:p>
    <w:p w:rsidR="00C1474F" w:rsidRDefault="002A589F">
      <w:pPr>
        <w:widowControl w:val="0"/>
        <w:spacing w:line="276" w:lineRule="auto"/>
        <w:ind w:firstLine="567"/>
        <w:jc w:val="both"/>
        <w:rPr>
          <w:bCs/>
          <w:color w:val="000000"/>
          <w:sz w:val="28"/>
          <w:szCs w:val="28"/>
        </w:rPr>
      </w:pPr>
      <w:r>
        <w:rPr>
          <w:bCs/>
          <w:color w:val="000000"/>
          <w:sz w:val="28"/>
          <w:szCs w:val="28"/>
        </w:rPr>
        <w:t>уметь:</w:t>
      </w:r>
    </w:p>
    <w:p w:rsidR="00C1474F" w:rsidRDefault="002A589F">
      <w:pPr>
        <w:widowControl w:val="0"/>
        <w:spacing w:line="276" w:lineRule="auto"/>
        <w:ind w:firstLine="567"/>
        <w:jc w:val="both"/>
        <w:rPr>
          <w:bCs/>
          <w:color w:val="000000"/>
          <w:sz w:val="28"/>
          <w:szCs w:val="28"/>
        </w:rPr>
      </w:pPr>
      <w:r>
        <w:rPr>
          <w:bCs/>
          <w:color w:val="000000"/>
          <w:sz w:val="28"/>
          <w:szCs w:val="28"/>
        </w:rPr>
        <w:t>- реализовывать приложения для сетевых интерфейсов на нескольких современных программно-аппаратных платформах;</w:t>
      </w:r>
    </w:p>
    <w:p w:rsidR="00C1474F" w:rsidRDefault="002A589F">
      <w:pPr>
        <w:widowControl w:val="0"/>
        <w:spacing w:line="276" w:lineRule="auto"/>
        <w:ind w:firstLine="567"/>
        <w:jc w:val="both"/>
        <w:rPr>
          <w:bCs/>
          <w:color w:val="000000"/>
          <w:sz w:val="28"/>
          <w:szCs w:val="28"/>
        </w:rPr>
      </w:pPr>
      <w:r>
        <w:rPr>
          <w:bCs/>
          <w:color w:val="000000"/>
          <w:sz w:val="28"/>
          <w:szCs w:val="28"/>
        </w:rPr>
        <w:t>- осуществлять проектирование компьютерных сетей;</w:t>
      </w:r>
    </w:p>
    <w:p w:rsidR="00C1474F" w:rsidRDefault="002A589F">
      <w:pPr>
        <w:widowControl w:val="0"/>
        <w:spacing w:line="276" w:lineRule="auto"/>
        <w:ind w:firstLine="567"/>
        <w:jc w:val="both"/>
        <w:rPr>
          <w:bCs/>
          <w:color w:val="000000"/>
          <w:sz w:val="28"/>
          <w:szCs w:val="28"/>
        </w:rPr>
      </w:pPr>
      <w:r>
        <w:rPr>
          <w:bCs/>
          <w:color w:val="000000"/>
          <w:sz w:val="28"/>
          <w:szCs w:val="28"/>
        </w:rPr>
        <w:t>- администрировать компьютерные сети.</w:t>
      </w:r>
    </w:p>
    <w:p w:rsidR="00C1474F" w:rsidRDefault="00C1474F">
      <w:pPr>
        <w:widowControl w:val="0"/>
        <w:spacing w:line="276" w:lineRule="auto"/>
        <w:ind w:firstLine="567"/>
        <w:jc w:val="both"/>
        <w:rPr>
          <w:bCs/>
          <w:color w:val="000000"/>
        </w:rPr>
      </w:pPr>
    </w:p>
    <w:p w:rsidR="00C1474F" w:rsidRDefault="002A589F">
      <w:pPr>
        <w:pStyle w:val="Default"/>
        <w:spacing w:line="276" w:lineRule="auto"/>
        <w:ind w:firstLine="567"/>
        <w:jc w:val="both"/>
        <w:rPr>
          <w:bCs/>
          <w:sz w:val="28"/>
          <w:szCs w:val="28"/>
        </w:rPr>
      </w:pPr>
      <w:r>
        <w:rPr>
          <w:bCs/>
          <w:sz w:val="28"/>
          <w:szCs w:val="28"/>
        </w:rPr>
        <w:t>Примерное распределение часов: 6 з.е.</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Форма контроля: зачет, экзамен.</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Содержание дисциплины:</w:t>
      </w:r>
    </w:p>
    <w:p w:rsidR="00C1474F" w:rsidRDefault="002A589F">
      <w:pPr>
        <w:keepNext/>
        <w:ind w:firstLine="567"/>
        <w:jc w:val="both"/>
        <w:outlineLvl w:val="2"/>
      </w:pPr>
      <w:r>
        <w:rPr>
          <w:b/>
          <w:bCs/>
          <w:color w:val="000000"/>
          <w:sz w:val="28"/>
          <w:szCs w:val="28"/>
        </w:rPr>
        <w:t>Основы построения компьютерных сетей.</w:t>
      </w:r>
      <w:r>
        <w:rPr>
          <w:bCs/>
          <w:color w:val="000000"/>
          <w:sz w:val="28"/>
          <w:szCs w:val="28"/>
        </w:rPr>
        <w:t xml:space="preserve"> Задачи и проблемы распределенной обработки данных. Проблемы распределенной обработки данных. Сравнительная характеристика сетей различных типов. Сетевые стандарты верхних уровней OSI-модели. Обзор сетевых средств на примере операционной системы Linux. Основы организации и функционирования сетей. Взаимодействие клиент-сервер и удаленный вызов процедур. Интерфейс Berkley Sockets. Прикладной уровень компьютерных сетей. Архитектура клиент-сервер. Идентификация и аутентификация в сетях. Серверы баз данных, серверы приложений и почтовые серверы. Протокол SMTP. Стандарты удаленных терминалов. Глобальная сеть Интернет. Семейство протоколов TCP/IP. Межсетевой протокол IP. Транспортный уровень. Протоколы TCP и UDP. Альтернативная адресация и служба имен DNS. Электронная почта. Приложения и протоколы прикладного уровня. Протоколы передачи файлов. </w:t>
      </w:r>
      <w:r>
        <w:rPr>
          <w:b/>
          <w:bCs/>
          <w:color w:val="000000"/>
          <w:sz w:val="28"/>
          <w:szCs w:val="28"/>
        </w:rPr>
        <w:t>Организация компьютерных сетей на базе современных операционных систем.</w:t>
      </w:r>
      <w:r>
        <w:rPr>
          <w:bCs/>
          <w:color w:val="000000"/>
          <w:sz w:val="28"/>
          <w:szCs w:val="28"/>
        </w:rPr>
        <w:t xml:space="preserve"> Организация сетей на базе операционной системы Unix. Сетевая файловая система NFS. Информационная служба NIS. Организация терминального сервера Unux. Сетевая архитектура ОС Windows. Средства повышения надежности функционирования сети. Средства разработки сетевых приложений для среды Windows и Unix. Интеграция Windows и Unix с другими сетями. Маршрутизаторы, мосты, узлы коммутации пакетов. Серверы удаленного доступа. Основные принципы управления ими. Некоторые принципы проектирования топологии локальных и глобальных сетей. Тенденции и перспективы развития сетевых технологий.</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Рекомендуемый перечень лабораторных работ:</w:t>
      </w:r>
    </w:p>
    <w:p w:rsidR="00C1474F" w:rsidRDefault="002A589F">
      <w:pPr>
        <w:pStyle w:val="Default"/>
        <w:spacing w:line="276" w:lineRule="auto"/>
        <w:ind w:firstLine="567"/>
        <w:jc w:val="both"/>
        <w:rPr>
          <w:bCs/>
          <w:sz w:val="28"/>
          <w:szCs w:val="28"/>
        </w:rPr>
      </w:pPr>
      <w:r>
        <w:rPr>
          <w:bCs/>
          <w:sz w:val="28"/>
          <w:szCs w:val="28"/>
        </w:rPr>
        <w:t>1. Организация сетей на базе операционной системы Unix</w:t>
      </w:r>
    </w:p>
    <w:p w:rsidR="00C1474F" w:rsidRDefault="002A589F">
      <w:pPr>
        <w:pStyle w:val="Default"/>
        <w:spacing w:line="276" w:lineRule="auto"/>
        <w:ind w:firstLine="567"/>
        <w:jc w:val="both"/>
        <w:rPr>
          <w:bCs/>
          <w:sz w:val="28"/>
          <w:szCs w:val="28"/>
        </w:rPr>
      </w:pPr>
      <w:r>
        <w:rPr>
          <w:bCs/>
          <w:sz w:val="28"/>
          <w:szCs w:val="28"/>
        </w:rPr>
        <w:t>2. Организация сетей на базе операционной системы Windows</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Рекомендуемый перечень основной литературы:</w:t>
      </w:r>
    </w:p>
    <w:p w:rsidR="00C1474F" w:rsidRDefault="002A589F">
      <w:pPr>
        <w:pStyle w:val="Default"/>
        <w:spacing w:line="276" w:lineRule="auto"/>
        <w:ind w:firstLine="567"/>
        <w:jc w:val="both"/>
        <w:rPr>
          <w:bCs/>
          <w:sz w:val="28"/>
          <w:szCs w:val="28"/>
        </w:rPr>
      </w:pPr>
      <w:r>
        <w:rPr>
          <w:bCs/>
          <w:sz w:val="28"/>
          <w:szCs w:val="28"/>
        </w:rPr>
        <w:t>1. Олифер В. Олифер Н. Компьютерные сети. Принципы, технологии, протоколы. Учебник для вузов.  5-е изд. – СПб.: Питер, 2016. – 992 с.</w:t>
      </w:r>
    </w:p>
    <w:p w:rsidR="00C1474F" w:rsidRDefault="002A589F">
      <w:pPr>
        <w:pStyle w:val="Default"/>
        <w:spacing w:line="276" w:lineRule="auto"/>
        <w:ind w:firstLine="567"/>
        <w:jc w:val="both"/>
        <w:rPr>
          <w:bCs/>
          <w:sz w:val="28"/>
          <w:szCs w:val="28"/>
        </w:rPr>
      </w:pPr>
      <w:r>
        <w:rPr>
          <w:bCs/>
          <w:sz w:val="28"/>
          <w:szCs w:val="28"/>
        </w:rPr>
        <w:t>2. Таненбаум Э. Уэзеролл Д. Компьютерные сети. 5-е изд. – СПб.: Питер, 2015. – 960 с.</w:t>
      </w:r>
    </w:p>
    <w:p w:rsidR="00C1474F" w:rsidRDefault="00C1474F">
      <w:pPr>
        <w:pStyle w:val="Default"/>
        <w:spacing w:line="276" w:lineRule="auto"/>
        <w:ind w:firstLine="567"/>
        <w:jc w:val="both"/>
        <w:rPr>
          <w:bCs/>
          <w:sz w:val="28"/>
          <w:szCs w:val="28"/>
        </w:rPr>
      </w:pPr>
    </w:p>
    <w:p w:rsidR="00C1474F" w:rsidRDefault="002A589F">
      <w:pPr>
        <w:pStyle w:val="Default"/>
        <w:keepNext/>
        <w:spacing w:line="276" w:lineRule="auto"/>
        <w:ind w:firstLine="567"/>
        <w:jc w:val="both"/>
        <w:rPr>
          <w:b/>
          <w:bCs/>
          <w:sz w:val="28"/>
          <w:szCs w:val="28"/>
        </w:rPr>
      </w:pPr>
      <w:r>
        <w:rPr>
          <w:b/>
          <w:bCs/>
          <w:sz w:val="28"/>
          <w:szCs w:val="28"/>
        </w:rPr>
        <w:t>Б.1.О.22. Дисциплина «Системы управления базами данных»</w:t>
      </w:r>
    </w:p>
    <w:p w:rsidR="00C1474F" w:rsidRDefault="002A589F">
      <w:pPr>
        <w:pStyle w:val="Default"/>
        <w:spacing w:line="276" w:lineRule="auto"/>
        <w:ind w:firstLine="567"/>
        <w:jc w:val="both"/>
      </w:pPr>
      <w:r>
        <w:rPr>
          <w:bCs/>
          <w:sz w:val="28"/>
          <w:szCs w:val="28"/>
        </w:rPr>
        <w:t>Коды формируемых компетенций: ОПК-9</w:t>
      </w:r>
    </w:p>
    <w:p w:rsidR="00C1474F" w:rsidRDefault="002A589F">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rsidR="00C1474F" w:rsidRDefault="002A589F">
      <w:pPr>
        <w:pStyle w:val="Default"/>
        <w:spacing w:line="276" w:lineRule="auto"/>
        <w:ind w:firstLine="567"/>
        <w:jc w:val="both"/>
        <w:rPr>
          <w:bCs/>
          <w:sz w:val="28"/>
          <w:szCs w:val="28"/>
        </w:rPr>
      </w:pPr>
      <w:r>
        <w:rPr>
          <w:bCs/>
          <w:sz w:val="28"/>
          <w:szCs w:val="28"/>
        </w:rPr>
        <w:t>знать:</w:t>
      </w:r>
    </w:p>
    <w:p w:rsidR="00C1474F" w:rsidRDefault="002A589F">
      <w:pPr>
        <w:pStyle w:val="Default"/>
        <w:spacing w:line="276" w:lineRule="auto"/>
        <w:ind w:firstLine="567"/>
        <w:jc w:val="both"/>
      </w:pPr>
      <w:r>
        <w:rPr>
          <w:bCs/>
          <w:sz w:val="28"/>
          <w:szCs w:val="28"/>
        </w:rPr>
        <w:t>- характеристики и типы систем баз данных;</w:t>
      </w:r>
    </w:p>
    <w:p w:rsidR="00C1474F" w:rsidRDefault="002A589F">
      <w:pPr>
        <w:pStyle w:val="Default"/>
        <w:spacing w:line="276" w:lineRule="auto"/>
        <w:ind w:firstLine="567"/>
        <w:jc w:val="both"/>
        <w:rPr>
          <w:bCs/>
          <w:sz w:val="28"/>
          <w:szCs w:val="28"/>
        </w:rPr>
      </w:pPr>
      <w:r>
        <w:rPr>
          <w:bCs/>
          <w:sz w:val="28"/>
          <w:szCs w:val="28"/>
        </w:rPr>
        <w:t>- основные языки запросов;</w:t>
      </w:r>
    </w:p>
    <w:p w:rsidR="00C1474F" w:rsidRDefault="002A589F">
      <w:pPr>
        <w:pStyle w:val="Default"/>
        <w:spacing w:line="276" w:lineRule="auto"/>
        <w:ind w:firstLine="567"/>
        <w:jc w:val="both"/>
        <w:rPr>
          <w:bCs/>
          <w:sz w:val="28"/>
          <w:szCs w:val="28"/>
        </w:rPr>
      </w:pPr>
      <w:r>
        <w:rPr>
          <w:bCs/>
          <w:sz w:val="28"/>
          <w:szCs w:val="28"/>
        </w:rPr>
        <w:t>- основы физической организации баз данных;</w:t>
      </w:r>
    </w:p>
    <w:p w:rsidR="00C1474F" w:rsidRDefault="00C1474F">
      <w:pPr>
        <w:pStyle w:val="Default"/>
        <w:spacing w:line="276" w:lineRule="auto"/>
        <w:ind w:firstLine="567"/>
        <w:jc w:val="both"/>
        <w:rPr>
          <w:bCs/>
          <w:sz w:val="28"/>
          <w:szCs w:val="28"/>
        </w:rPr>
      </w:pPr>
    </w:p>
    <w:p w:rsidR="00C1474F" w:rsidRDefault="002A589F">
      <w:pPr>
        <w:widowControl w:val="0"/>
        <w:spacing w:line="276" w:lineRule="auto"/>
        <w:ind w:firstLine="567"/>
        <w:jc w:val="both"/>
        <w:rPr>
          <w:bCs/>
          <w:color w:val="000000"/>
          <w:sz w:val="28"/>
          <w:szCs w:val="28"/>
        </w:rPr>
      </w:pPr>
      <w:r>
        <w:rPr>
          <w:bCs/>
          <w:color w:val="000000"/>
          <w:sz w:val="28"/>
          <w:szCs w:val="28"/>
        </w:rPr>
        <w:t>уметь:</w:t>
      </w:r>
    </w:p>
    <w:p w:rsidR="00C1474F" w:rsidRDefault="002A589F">
      <w:pPr>
        <w:widowControl w:val="0"/>
        <w:spacing w:line="276" w:lineRule="auto"/>
        <w:ind w:firstLine="567"/>
        <w:jc w:val="both"/>
        <w:rPr>
          <w:bCs/>
          <w:color w:val="000000"/>
          <w:sz w:val="28"/>
          <w:szCs w:val="28"/>
        </w:rPr>
      </w:pPr>
      <w:r>
        <w:rPr>
          <w:bCs/>
          <w:color w:val="000000"/>
          <w:sz w:val="28"/>
          <w:szCs w:val="28"/>
        </w:rPr>
        <w:t>- проектировать реляционные базы данных и осуществлять нормализацию отношений при проектировании реляционной базы данных;</w:t>
      </w:r>
    </w:p>
    <w:p w:rsidR="00C1474F" w:rsidRDefault="002A589F">
      <w:pPr>
        <w:widowControl w:val="0"/>
        <w:spacing w:line="276" w:lineRule="auto"/>
        <w:ind w:firstLine="567"/>
        <w:jc w:val="both"/>
        <w:rPr>
          <w:bCs/>
          <w:color w:val="000000"/>
          <w:sz w:val="28"/>
          <w:szCs w:val="28"/>
        </w:rPr>
      </w:pPr>
      <w:r>
        <w:rPr>
          <w:bCs/>
          <w:color w:val="000000"/>
          <w:sz w:val="28"/>
          <w:szCs w:val="28"/>
        </w:rPr>
        <w:t>- администрировать систему управления базами данных;</w:t>
      </w:r>
    </w:p>
    <w:p w:rsidR="00C1474F" w:rsidRDefault="002A589F">
      <w:pPr>
        <w:widowControl w:val="0"/>
        <w:spacing w:line="276" w:lineRule="auto"/>
        <w:ind w:firstLine="567"/>
        <w:jc w:val="both"/>
        <w:rPr>
          <w:bCs/>
          <w:color w:val="000000"/>
          <w:sz w:val="28"/>
          <w:szCs w:val="28"/>
        </w:rPr>
      </w:pPr>
      <w:r>
        <w:rPr>
          <w:bCs/>
          <w:color w:val="000000"/>
          <w:sz w:val="28"/>
          <w:szCs w:val="28"/>
        </w:rPr>
        <w:t>- составлять запросы для поиска информации в базах данных.</w:t>
      </w:r>
    </w:p>
    <w:p w:rsidR="00C1474F" w:rsidRDefault="00C1474F">
      <w:pPr>
        <w:widowControl w:val="0"/>
        <w:spacing w:line="276" w:lineRule="auto"/>
        <w:ind w:firstLine="567"/>
        <w:jc w:val="both"/>
        <w:rPr>
          <w:bCs/>
          <w:color w:val="000000"/>
        </w:rPr>
      </w:pPr>
    </w:p>
    <w:p w:rsidR="00C1474F" w:rsidRDefault="002A589F">
      <w:pPr>
        <w:pStyle w:val="Default"/>
        <w:spacing w:line="276" w:lineRule="auto"/>
        <w:ind w:firstLine="567"/>
        <w:jc w:val="both"/>
        <w:rPr>
          <w:bCs/>
          <w:sz w:val="28"/>
          <w:szCs w:val="28"/>
        </w:rPr>
      </w:pPr>
      <w:r>
        <w:rPr>
          <w:bCs/>
          <w:sz w:val="28"/>
          <w:szCs w:val="28"/>
        </w:rPr>
        <w:t>Примерное распределение часов: 6 з.е.</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Форма контроля: зачет, экзамен.</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Содержание дисциплины:</w:t>
      </w:r>
    </w:p>
    <w:p w:rsidR="00C1474F" w:rsidRDefault="002A589F">
      <w:pPr>
        <w:ind w:firstLine="567"/>
        <w:jc w:val="both"/>
        <w:outlineLvl w:val="2"/>
      </w:pPr>
      <w:r>
        <w:rPr>
          <w:b/>
          <w:sz w:val="28"/>
          <w:szCs w:val="28"/>
        </w:rPr>
        <w:t>Теоретические основы построения баз данных.</w:t>
      </w:r>
      <w:r>
        <w:rPr>
          <w:sz w:val="28"/>
          <w:szCs w:val="28"/>
        </w:rPr>
        <w:t xml:space="preserve"> История развития, назначение и роль баз данных. Этапы развития информационных систем. Понятия «база данных» и «система управления базами данных». Цель и задачи использования систем управления базами данных (СУБД). Общие принципы построения СУБД. Математические основы построения реляционных СУБД. Реляционные исчисления. Реляционная алгебра. Правила Кодда. </w:t>
      </w:r>
      <w:r>
        <w:rPr>
          <w:b/>
          <w:sz w:val="28"/>
          <w:szCs w:val="28"/>
        </w:rPr>
        <w:t>Проектирование баз данных.</w:t>
      </w:r>
      <w:r>
        <w:rPr>
          <w:sz w:val="28"/>
          <w:szCs w:val="28"/>
        </w:rPr>
        <w:t xml:space="preserve"> Отображение предметной области. Сущности и связи. Методы абстрагирования данных. Иерархическая, сетевая, реляционная, объектная модели данных. Области применения моделей данных. Задачи и этапы проектирования баз данных. Инфологическая модель данных «Сущность-связь». Понятие сущности. Типы связей. Функциональные зависимости. Даталогические модели данных. Использование нормальных форм при проектировании приложений в реляционных СУБД. Этапы нормализации отношений. Методологии проектирования. Автоматизированное проектирование. Средства автоматизации проектирования баз данных. Физическая и логическая организация баз данных. Структура и основные элементы СУБД. </w:t>
      </w:r>
      <w:r>
        <w:rPr>
          <w:b/>
          <w:sz w:val="28"/>
          <w:szCs w:val="28"/>
        </w:rPr>
        <w:t>Языковые средства СУБД.</w:t>
      </w:r>
      <w:r>
        <w:rPr>
          <w:sz w:val="28"/>
          <w:szCs w:val="28"/>
        </w:rPr>
        <w:t xml:space="preserve"> Языковые средства СУБД для реляционной модели данных. Стандарты SQL. Язык запросов. Правила выполнения запросов. Языковые средства управления доступом к данным. Понятие транзакции и средства управления транзакциями. Процесс фиксации транзакций. Создание и управление индексами. Профилирование и оптимизация запросов. Блокировки и стратегии блокирования данных. Отличия реализации модули управления транзакциями в различных СУБД. Средства разграничения доступа: привилегии, роли, пользователи. </w:t>
      </w:r>
      <w:r>
        <w:rPr>
          <w:b/>
          <w:sz w:val="28"/>
          <w:szCs w:val="28"/>
        </w:rPr>
        <w:t>Расширения языковых средств СУБД.</w:t>
      </w:r>
      <w:r>
        <w:rPr>
          <w:sz w:val="28"/>
          <w:szCs w:val="28"/>
        </w:rPr>
        <w:t xml:space="preserve"> Назначение процедурных расширений SQL . Основные структурные элементы программных модулей. Обработка исключений и ошибок. Управление исполнением: условные операторы и циклы. Переменные и константы. Составные и скалярные типы данных. Создание хранимых процедур и функций для баз данных. Назначение, создание и использование триггеров. События, отслеживаемые триггерами баз данных. Управление транзакциями в процедурах, функциях и триггерах. Автономные транзакции. Выборка и обработка данных в программных модулях: явные и неявные курсоры. Динамический SQL, правила передачи параметров в динамический запрос. Объектные типы данных в объектно-реляционных СУБД. </w:t>
      </w:r>
      <w:r>
        <w:rPr>
          <w:b/>
          <w:bCs/>
          <w:color w:val="000000"/>
          <w:sz w:val="28"/>
          <w:szCs w:val="28"/>
        </w:rPr>
        <w:t>Средства реализации диалогового интерфейса.</w:t>
      </w:r>
      <w:r>
        <w:rPr>
          <w:bCs/>
          <w:color w:val="000000"/>
          <w:sz w:val="28"/>
          <w:szCs w:val="28"/>
        </w:rPr>
        <w:t xml:space="preserve"> Интерфейс языков СУБД с языками программирования.</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Рекомендуемый перечень лабораторных работ:</w:t>
      </w:r>
    </w:p>
    <w:p w:rsidR="00C1474F" w:rsidRDefault="002A589F">
      <w:pPr>
        <w:pStyle w:val="Default"/>
        <w:spacing w:line="276" w:lineRule="auto"/>
        <w:ind w:firstLine="567"/>
        <w:jc w:val="both"/>
        <w:rPr>
          <w:bCs/>
          <w:sz w:val="28"/>
          <w:szCs w:val="28"/>
        </w:rPr>
      </w:pPr>
      <w:r>
        <w:rPr>
          <w:bCs/>
          <w:sz w:val="28"/>
          <w:szCs w:val="28"/>
        </w:rPr>
        <w:t>1. Проектирование базы данных с использованием средств автоматизированного проектирования.</w:t>
      </w:r>
    </w:p>
    <w:p w:rsidR="00C1474F" w:rsidRDefault="002A589F">
      <w:pPr>
        <w:pStyle w:val="Default"/>
        <w:spacing w:line="276" w:lineRule="auto"/>
        <w:ind w:firstLine="567"/>
        <w:jc w:val="both"/>
        <w:rPr>
          <w:bCs/>
          <w:sz w:val="28"/>
          <w:szCs w:val="28"/>
        </w:rPr>
      </w:pPr>
      <w:r>
        <w:rPr>
          <w:bCs/>
          <w:sz w:val="28"/>
          <w:szCs w:val="28"/>
        </w:rPr>
        <w:t>2. Использование инструментов администрирования СУБД.</w:t>
      </w:r>
    </w:p>
    <w:p w:rsidR="00C1474F" w:rsidRDefault="002A589F">
      <w:pPr>
        <w:pStyle w:val="Default"/>
        <w:spacing w:line="276" w:lineRule="auto"/>
        <w:ind w:firstLine="567"/>
        <w:jc w:val="both"/>
        <w:rPr>
          <w:bCs/>
          <w:sz w:val="28"/>
          <w:szCs w:val="28"/>
        </w:rPr>
      </w:pPr>
      <w:r>
        <w:rPr>
          <w:bCs/>
          <w:sz w:val="28"/>
          <w:szCs w:val="28"/>
        </w:rPr>
        <w:t>3. Создание базы данных. Задание правил целостности.</w:t>
      </w:r>
    </w:p>
    <w:p w:rsidR="00C1474F" w:rsidRDefault="002A589F">
      <w:pPr>
        <w:pStyle w:val="Default"/>
        <w:spacing w:line="276" w:lineRule="auto"/>
        <w:ind w:firstLine="567"/>
        <w:jc w:val="both"/>
        <w:rPr>
          <w:bCs/>
          <w:sz w:val="28"/>
          <w:szCs w:val="28"/>
        </w:rPr>
      </w:pPr>
      <w:r>
        <w:rPr>
          <w:bCs/>
          <w:sz w:val="28"/>
          <w:szCs w:val="28"/>
        </w:rPr>
        <w:t>4. Средства управления транзакциями. Блокировки и стратегии блокирования данных.</w:t>
      </w:r>
    </w:p>
    <w:p w:rsidR="00C1474F" w:rsidRDefault="002A589F">
      <w:pPr>
        <w:pStyle w:val="Default"/>
        <w:spacing w:line="276" w:lineRule="auto"/>
        <w:ind w:firstLine="567"/>
        <w:jc w:val="both"/>
        <w:rPr>
          <w:bCs/>
          <w:sz w:val="28"/>
          <w:szCs w:val="28"/>
        </w:rPr>
      </w:pPr>
      <w:r>
        <w:rPr>
          <w:bCs/>
          <w:sz w:val="28"/>
          <w:szCs w:val="28"/>
        </w:rPr>
        <w:t>5. Выборка и обработка данных в программных модулях.</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Рекомендуемый перечень основной литературы:</w:t>
      </w:r>
    </w:p>
    <w:p w:rsidR="00C1474F" w:rsidRDefault="002A589F">
      <w:pPr>
        <w:pStyle w:val="Default"/>
        <w:spacing w:line="276" w:lineRule="auto"/>
        <w:ind w:firstLine="567"/>
        <w:jc w:val="both"/>
        <w:rPr>
          <w:bCs/>
          <w:sz w:val="28"/>
          <w:szCs w:val="28"/>
        </w:rPr>
      </w:pPr>
      <w:r>
        <w:rPr>
          <w:bCs/>
          <w:sz w:val="28"/>
          <w:szCs w:val="28"/>
        </w:rPr>
        <w:t>1. Дейт К. Дж. Введение в системы баз данных. 8-е издание: Пер. с англ. – М., СПб:  Вильямс, ISBN: 978-5-8459-0788-2, 2017. – 1328 с.</w:t>
      </w:r>
    </w:p>
    <w:p w:rsidR="00C1474F" w:rsidRDefault="002A589F">
      <w:pPr>
        <w:pStyle w:val="Default"/>
        <w:spacing w:line="276" w:lineRule="auto"/>
        <w:ind w:firstLine="567"/>
        <w:jc w:val="both"/>
        <w:rPr>
          <w:bCs/>
          <w:sz w:val="28"/>
          <w:szCs w:val="28"/>
        </w:rPr>
      </w:pPr>
      <w:r>
        <w:rPr>
          <w:bCs/>
          <w:sz w:val="28"/>
          <w:szCs w:val="28"/>
        </w:rPr>
        <w:t>2. Коннолли Т., Бегг К. Базы данных. Проектирование, реализация и сопровождение. Теория и практика. Учеб. пособие для вузов. – М.: Вильямс, ISBN: 978-5-8459-2020-1, 2017. – 1440 с.</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
          <w:bCs/>
          <w:sz w:val="28"/>
          <w:szCs w:val="28"/>
        </w:rPr>
      </w:pPr>
      <w:r>
        <w:rPr>
          <w:b/>
          <w:bCs/>
          <w:sz w:val="28"/>
          <w:szCs w:val="28"/>
        </w:rPr>
        <w:t>Б.1.О.23. Дисциплина «Основы информационной безопасности»</w:t>
      </w:r>
    </w:p>
    <w:p w:rsidR="00C1474F" w:rsidRDefault="002A589F">
      <w:pPr>
        <w:pStyle w:val="Default"/>
        <w:spacing w:line="276" w:lineRule="auto"/>
        <w:ind w:firstLine="567"/>
        <w:jc w:val="both"/>
      </w:pPr>
      <w:r>
        <w:rPr>
          <w:bCs/>
          <w:sz w:val="28"/>
          <w:szCs w:val="28"/>
        </w:rPr>
        <w:t>Коды формируемых компетенций: ОПК-1</w:t>
      </w:r>
    </w:p>
    <w:p w:rsidR="00C1474F" w:rsidRDefault="002A589F">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rsidR="00C1474F" w:rsidRDefault="002A589F">
      <w:pPr>
        <w:pStyle w:val="Default"/>
        <w:spacing w:line="276" w:lineRule="auto"/>
        <w:ind w:firstLine="567"/>
        <w:jc w:val="both"/>
        <w:rPr>
          <w:bCs/>
          <w:sz w:val="28"/>
          <w:szCs w:val="28"/>
        </w:rPr>
      </w:pPr>
      <w:r>
        <w:rPr>
          <w:bCs/>
          <w:sz w:val="28"/>
          <w:szCs w:val="28"/>
        </w:rPr>
        <w:t>знать:</w:t>
      </w:r>
    </w:p>
    <w:p w:rsidR="00C1474F" w:rsidRDefault="002A589F">
      <w:pPr>
        <w:pStyle w:val="Default"/>
        <w:spacing w:line="276" w:lineRule="auto"/>
        <w:ind w:firstLine="567"/>
        <w:jc w:val="both"/>
      </w:pPr>
      <w:r>
        <w:rPr>
          <w:bCs/>
          <w:sz w:val="28"/>
          <w:szCs w:val="28"/>
        </w:rPr>
        <w:t>- понятия информации, информационной безопасности, место и роль информационной безопасности в системе национальной безопасности Российской Федерации, основы государственной информационной политики;</w:t>
      </w:r>
    </w:p>
    <w:p w:rsidR="00C1474F" w:rsidRDefault="002A589F">
      <w:pPr>
        <w:pStyle w:val="Default"/>
        <w:spacing w:line="276" w:lineRule="auto"/>
        <w:ind w:firstLine="567"/>
        <w:jc w:val="both"/>
        <w:rPr>
          <w:bCs/>
          <w:sz w:val="28"/>
          <w:szCs w:val="28"/>
        </w:rPr>
      </w:pPr>
      <w:r>
        <w:rPr>
          <w:bCs/>
          <w:sz w:val="28"/>
          <w:szCs w:val="28"/>
        </w:rPr>
        <w:t>- основные средства и способы обеспечения информационной безопасности, принципы построения систем защиты информации;</w:t>
      </w:r>
    </w:p>
    <w:p w:rsidR="00C1474F" w:rsidRDefault="00C1474F">
      <w:pPr>
        <w:pStyle w:val="Default"/>
        <w:spacing w:line="276" w:lineRule="auto"/>
        <w:ind w:firstLine="567"/>
        <w:jc w:val="both"/>
        <w:rPr>
          <w:bCs/>
          <w:sz w:val="28"/>
          <w:szCs w:val="28"/>
        </w:rPr>
      </w:pPr>
    </w:p>
    <w:p w:rsidR="00C1474F" w:rsidRDefault="002A589F">
      <w:pPr>
        <w:widowControl w:val="0"/>
        <w:spacing w:line="276" w:lineRule="auto"/>
        <w:ind w:firstLine="567"/>
        <w:jc w:val="both"/>
        <w:rPr>
          <w:bCs/>
          <w:color w:val="000000"/>
          <w:sz w:val="28"/>
          <w:szCs w:val="28"/>
        </w:rPr>
      </w:pPr>
      <w:r>
        <w:rPr>
          <w:bCs/>
          <w:color w:val="000000"/>
          <w:sz w:val="28"/>
          <w:szCs w:val="28"/>
        </w:rPr>
        <w:t>уметь:</w:t>
      </w:r>
    </w:p>
    <w:p w:rsidR="00C1474F" w:rsidRDefault="002A589F">
      <w:pPr>
        <w:widowControl w:val="0"/>
        <w:spacing w:line="276" w:lineRule="auto"/>
        <w:ind w:firstLine="567"/>
        <w:jc w:val="both"/>
      </w:pPr>
      <w:r>
        <w:rPr>
          <w:bCs/>
          <w:color w:val="000000"/>
          <w:sz w:val="28"/>
          <w:szCs w:val="28"/>
        </w:rPr>
        <w:t>- классифицировать защищаемую информацию по видам тайны и степеням конфиденциальности.</w:t>
      </w:r>
    </w:p>
    <w:p w:rsidR="00C1474F" w:rsidRDefault="00C1474F">
      <w:pPr>
        <w:widowControl w:val="0"/>
        <w:spacing w:line="276" w:lineRule="auto"/>
        <w:ind w:firstLine="567"/>
        <w:jc w:val="both"/>
        <w:rPr>
          <w:bCs/>
          <w:color w:val="000000"/>
        </w:rPr>
      </w:pPr>
    </w:p>
    <w:p w:rsidR="00C1474F" w:rsidRDefault="002A589F">
      <w:pPr>
        <w:pStyle w:val="Default"/>
        <w:spacing w:line="276" w:lineRule="auto"/>
        <w:ind w:firstLine="567"/>
        <w:jc w:val="both"/>
        <w:rPr>
          <w:bCs/>
          <w:sz w:val="28"/>
          <w:szCs w:val="28"/>
        </w:rPr>
      </w:pPr>
      <w:r>
        <w:rPr>
          <w:bCs/>
          <w:sz w:val="28"/>
          <w:szCs w:val="28"/>
        </w:rPr>
        <w:t>Примерное распределение часов: 3 з.е.</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Форма контроля: зачет.</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Содержание дисциплины:</w:t>
      </w:r>
    </w:p>
    <w:p w:rsidR="00C1474F" w:rsidRDefault="002A589F">
      <w:pPr>
        <w:widowControl w:val="0"/>
        <w:ind w:right="283" w:firstLine="567"/>
        <w:jc w:val="both"/>
        <w:outlineLvl w:val="1"/>
      </w:pPr>
      <w:r>
        <w:rPr>
          <w:b/>
          <w:bCs/>
          <w:iCs/>
          <w:sz w:val="28"/>
          <w:szCs w:val="28"/>
        </w:rPr>
        <w:t>Информационная безопасность Российской Федерации.</w:t>
      </w:r>
      <w:r>
        <w:rPr>
          <w:bCs/>
          <w:iCs/>
          <w:sz w:val="28"/>
          <w:szCs w:val="28"/>
        </w:rPr>
        <w:t xml:space="preserve"> Угрозы информационной безопасности Российской Федерации. Доктрина информационной безопасности. Общие принципы защиты информации. </w:t>
      </w:r>
      <w:r>
        <w:rPr>
          <w:b/>
          <w:bCs/>
          <w:iCs/>
          <w:sz w:val="28"/>
          <w:szCs w:val="28"/>
        </w:rPr>
        <w:t>Безопасность (защищенность) компьютерных систем</w:t>
      </w:r>
      <w:r>
        <w:rPr>
          <w:b/>
          <w:iCs/>
          <w:sz w:val="28"/>
          <w:szCs w:val="28"/>
        </w:rPr>
        <w:t xml:space="preserve">. </w:t>
      </w:r>
      <w:r>
        <w:rPr>
          <w:bCs/>
          <w:iCs/>
          <w:sz w:val="28"/>
          <w:szCs w:val="28"/>
        </w:rPr>
        <w:t xml:space="preserve">Обзор средств и методов  информационной/компьютерной безопасности. Классификация угроз. Методы нарушения секретности, целостности и доступности информации. </w:t>
      </w:r>
      <w:r>
        <w:rPr>
          <w:b/>
          <w:bCs/>
          <w:iCs/>
          <w:sz w:val="28"/>
          <w:szCs w:val="28"/>
        </w:rPr>
        <w:t>Обзор моделей нарушителя и типичные атаки</w:t>
      </w:r>
      <w:r>
        <w:rPr>
          <w:b/>
          <w:iCs/>
          <w:sz w:val="28"/>
          <w:szCs w:val="28"/>
        </w:rPr>
        <w:t xml:space="preserve">. </w:t>
      </w:r>
      <w:r>
        <w:rPr>
          <w:bCs/>
          <w:iCs/>
          <w:sz w:val="28"/>
          <w:szCs w:val="28"/>
        </w:rPr>
        <w:t xml:space="preserve">Модель действий вероятного нарушителя и модель построения защиты. Классификация основных видов. Сетевая разведка. Оперативные средства и методы для  нейтрализации атак. </w:t>
      </w:r>
      <w:r>
        <w:rPr>
          <w:rFonts w:eastAsia="Calibri"/>
          <w:b/>
          <w:bCs/>
          <w:sz w:val="28"/>
          <w:szCs w:val="28"/>
        </w:rPr>
        <w:t xml:space="preserve">Вредоносное программное обеспечение. </w:t>
      </w:r>
      <w:r>
        <w:rPr>
          <w:rFonts w:eastAsia="Calibri"/>
          <w:sz w:val="28"/>
          <w:szCs w:val="28"/>
        </w:rPr>
        <w:t xml:space="preserve">Классификация вредоносных программ. Признаки присутствия вредоносного ПО. Методы защиты. Методы обнаружения. Способы внедрения. Примеры сетевых атак. Троянские программы, люки, эксплойты. Технологии самозащиты. Место и роль межсетевых экранов (МЭ) в обеспечении безопасности ресурсов АС. Возможности и ограничения антивирусных программ. Специализированные средства и методы выявления вредоносных программ. </w:t>
      </w:r>
      <w:r>
        <w:rPr>
          <w:rFonts w:eastAsia="Calibri"/>
          <w:b/>
          <w:sz w:val="28"/>
          <w:szCs w:val="28"/>
        </w:rPr>
        <w:t xml:space="preserve">Уничтожение информации. </w:t>
      </w:r>
      <w:r>
        <w:rPr>
          <w:rFonts w:eastAsia="Calibri"/>
          <w:sz w:val="28"/>
          <w:szCs w:val="28"/>
        </w:rPr>
        <w:t>Необходимость уничтожения документов. Особенности удаления информации с электронных носителей. Политика уничтожения данных. Уничтожение конфиденциальной информации (плановое и экстренное). Следы в сети. Уникальные идентификаторы интернет-пользователей и электронные "отпечатки". Конфиденциальность в социальных сетях.</w:t>
      </w:r>
    </w:p>
    <w:p w:rsidR="00C1474F" w:rsidRDefault="00C1474F">
      <w:pPr>
        <w:keepNext/>
        <w:ind w:firstLine="567"/>
        <w:jc w:val="both"/>
        <w:outlineLvl w:val="2"/>
        <w:rPr>
          <w:bCs/>
          <w:color w:val="000000"/>
          <w:sz w:val="28"/>
          <w:szCs w:val="28"/>
        </w:rPr>
      </w:pPr>
    </w:p>
    <w:p w:rsidR="00C1474F" w:rsidRDefault="002A589F">
      <w:pPr>
        <w:pStyle w:val="Default"/>
        <w:spacing w:line="276" w:lineRule="auto"/>
        <w:ind w:firstLine="567"/>
        <w:jc w:val="both"/>
        <w:rPr>
          <w:bCs/>
          <w:sz w:val="28"/>
          <w:szCs w:val="28"/>
        </w:rPr>
      </w:pPr>
      <w:r>
        <w:rPr>
          <w:bCs/>
          <w:sz w:val="28"/>
          <w:szCs w:val="28"/>
        </w:rPr>
        <w:t>Рекомендуемый перечень основной литературы:</w:t>
      </w:r>
    </w:p>
    <w:p w:rsidR="00C1474F" w:rsidRDefault="002A589F">
      <w:pPr>
        <w:pStyle w:val="Default"/>
        <w:spacing w:line="276" w:lineRule="auto"/>
        <w:ind w:firstLine="567"/>
        <w:jc w:val="both"/>
        <w:rPr>
          <w:bCs/>
          <w:sz w:val="28"/>
          <w:szCs w:val="28"/>
        </w:rPr>
      </w:pPr>
      <w:r>
        <w:rPr>
          <w:bCs/>
          <w:sz w:val="28"/>
          <w:szCs w:val="28"/>
        </w:rPr>
        <w:t xml:space="preserve">1. Нестеров С.А., Основы информационной безопасности. Учебное пособие. – М.: Лань, 2016.- 324 с. </w:t>
      </w:r>
    </w:p>
    <w:p w:rsidR="00C1474F" w:rsidRDefault="002A589F">
      <w:pPr>
        <w:pStyle w:val="Default"/>
        <w:spacing w:line="276" w:lineRule="auto"/>
        <w:ind w:firstLine="567"/>
        <w:jc w:val="both"/>
        <w:rPr>
          <w:bCs/>
          <w:sz w:val="28"/>
          <w:szCs w:val="28"/>
        </w:rPr>
      </w:pPr>
      <w:r>
        <w:rPr>
          <w:bCs/>
          <w:sz w:val="28"/>
          <w:szCs w:val="28"/>
        </w:rPr>
        <w:t>2. Основы информационной безопасности. Учебное пособие для вузов. Белов Е.Б, Лось В.П. и др.- М.: Горячая линия – Телеком, 2006. – 544 с.</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
          <w:bCs/>
          <w:sz w:val="28"/>
          <w:szCs w:val="28"/>
        </w:rPr>
      </w:pPr>
      <w:r>
        <w:rPr>
          <w:b/>
          <w:bCs/>
          <w:sz w:val="28"/>
          <w:szCs w:val="28"/>
        </w:rPr>
        <w:t>Б.1.О.24. Дисциплина «Организационное и правовое обеспечение информационной безопасности»</w:t>
      </w:r>
    </w:p>
    <w:p w:rsidR="00C1474F" w:rsidRDefault="002A589F">
      <w:pPr>
        <w:pStyle w:val="Default"/>
        <w:spacing w:line="276" w:lineRule="auto"/>
        <w:ind w:firstLine="567"/>
        <w:jc w:val="both"/>
      </w:pPr>
      <w:r>
        <w:rPr>
          <w:bCs/>
          <w:sz w:val="28"/>
          <w:szCs w:val="28"/>
        </w:rPr>
        <w:t>Коды формируемых компетенций: УК-10, ОПК-5, ОПК-6</w:t>
      </w:r>
    </w:p>
    <w:p w:rsidR="00C1474F" w:rsidRDefault="002A589F">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rsidR="00C1474F" w:rsidRDefault="002A589F">
      <w:pPr>
        <w:pStyle w:val="Default"/>
        <w:spacing w:line="276" w:lineRule="auto"/>
        <w:ind w:firstLine="567"/>
        <w:jc w:val="both"/>
        <w:rPr>
          <w:bCs/>
          <w:sz w:val="28"/>
          <w:szCs w:val="28"/>
        </w:rPr>
      </w:pPr>
      <w:r>
        <w:rPr>
          <w:bCs/>
          <w:sz w:val="28"/>
          <w:szCs w:val="28"/>
        </w:rPr>
        <w:t>знать:</w:t>
      </w:r>
    </w:p>
    <w:p w:rsidR="00C1474F" w:rsidRDefault="002A589F">
      <w:pPr>
        <w:pStyle w:val="Default"/>
        <w:spacing w:line="276" w:lineRule="auto"/>
        <w:ind w:firstLine="567"/>
        <w:jc w:val="both"/>
      </w:pPr>
      <w:r>
        <w:rPr>
          <w:bCs/>
          <w:sz w:val="28"/>
          <w:szCs w:val="28"/>
        </w:rPr>
        <w:t>- основы: российской правовой системы и законодательства, правового статуса личности, организации и деятельности органов государственной власти в Российской Федерации;</w:t>
      </w:r>
    </w:p>
    <w:p w:rsidR="00C1474F" w:rsidRDefault="002A589F">
      <w:pPr>
        <w:pStyle w:val="Default"/>
        <w:spacing w:line="276" w:lineRule="auto"/>
        <w:ind w:firstLine="567"/>
        <w:jc w:val="both"/>
        <w:rPr>
          <w:bCs/>
          <w:sz w:val="28"/>
          <w:szCs w:val="28"/>
        </w:rPr>
      </w:pPr>
      <w:r>
        <w:rPr>
          <w:bCs/>
          <w:sz w:val="28"/>
          <w:szCs w:val="28"/>
        </w:rPr>
        <w:t>- основные понятия и характеристику основных отраслей права применяемых в профессиональной деятельности организации;</w:t>
      </w:r>
    </w:p>
    <w:p w:rsidR="00C1474F" w:rsidRDefault="002A589F">
      <w:pPr>
        <w:pStyle w:val="Default"/>
        <w:spacing w:line="276" w:lineRule="auto"/>
        <w:ind w:firstLine="567"/>
        <w:jc w:val="both"/>
      </w:pPr>
      <w:r>
        <w:rPr>
          <w:bCs/>
          <w:sz w:val="28"/>
          <w:szCs w:val="28"/>
        </w:rPr>
        <w:t>- основы законодательства Российской Федерации, нормативные правовые акты, нормативные и методические документы в области информационной безопасности и защиты информации, правовые основы организации защиты государственной тайны и конфиденциальной информации, правовую характеристику преступлений в сфере компьютерной информации и меры юридической ответственности за разглашение защищаемой информации;</w:t>
      </w:r>
    </w:p>
    <w:p w:rsidR="00C1474F" w:rsidRDefault="002A589F">
      <w:pPr>
        <w:pStyle w:val="Default"/>
        <w:spacing w:line="276" w:lineRule="auto"/>
        <w:ind w:firstLine="567"/>
        <w:jc w:val="both"/>
        <w:rPr>
          <w:bCs/>
          <w:sz w:val="28"/>
          <w:szCs w:val="28"/>
        </w:rPr>
      </w:pPr>
      <w:r>
        <w:rPr>
          <w:bCs/>
          <w:sz w:val="28"/>
          <w:szCs w:val="28"/>
        </w:rPr>
        <w:t>- правовые основы организации защиты персональных данных и охраны результатов интеллектуальной деятельности;</w:t>
      </w:r>
    </w:p>
    <w:p w:rsidR="00C1474F" w:rsidRDefault="002A589F">
      <w:pPr>
        <w:pStyle w:val="Default"/>
        <w:spacing w:line="276" w:lineRule="auto"/>
        <w:ind w:firstLine="567"/>
        <w:jc w:val="both"/>
        <w:rPr>
          <w:bCs/>
          <w:sz w:val="28"/>
          <w:szCs w:val="28"/>
        </w:rPr>
      </w:pPr>
      <w:r>
        <w:rPr>
          <w:bCs/>
          <w:sz w:val="28"/>
          <w:szCs w:val="28"/>
        </w:rPr>
        <w:t>- задачи органов защиты государственной тайны и служб защиты информации на предприятиях;</w:t>
      </w:r>
    </w:p>
    <w:p w:rsidR="00C1474F" w:rsidRDefault="002A589F">
      <w:pPr>
        <w:pStyle w:val="Default"/>
        <w:spacing w:line="276" w:lineRule="auto"/>
        <w:ind w:firstLine="567"/>
        <w:jc w:val="both"/>
        <w:rPr>
          <w:bCs/>
          <w:sz w:val="28"/>
          <w:szCs w:val="28"/>
        </w:rPr>
      </w:pPr>
      <w:r>
        <w:rPr>
          <w:bCs/>
          <w:sz w:val="28"/>
          <w:szCs w:val="28"/>
        </w:rPr>
        <w:t>- систему организационных мер, направленных на защиту информации ограниченного доступа;</w:t>
      </w:r>
    </w:p>
    <w:p w:rsidR="00C1474F" w:rsidRDefault="002A589F">
      <w:pPr>
        <w:pStyle w:val="Default"/>
        <w:spacing w:line="276" w:lineRule="auto"/>
        <w:ind w:firstLine="567"/>
        <w:jc w:val="both"/>
        <w:rPr>
          <w:bCs/>
          <w:sz w:val="28"/>
          <w:szCs w:val="28"/>
        </w:rPr>
      </w:pPr>
      <w:r>
        <w:rPr>
          <w:bCs/>
          <w:sz w:val="28"/>
          <w:szCs w:val="28"/>
        </w:rPr>
        <w:t>- нормативные, руководящие и методические документы уполномоченных федеральных органов исполнительной власти по защите информации ограниченного доступа;</w:t>
      </w:r>
    </w:p>
    <w:p w:rsidR="00C1474F" w:rsidRDefault="002A589F">
      <w:pPr>
        <w:widowControl w:val="0"/>
        <w:spacing w:line="276" w:lineRule="auto"/>
        <w:ind w:firstLine="567"/>
        <w:jc w:val="both"/>
        <w:rPr>
          <w:bCs/>
          <w:color w:val="000000"/>
          <w:sz w:val="28"/>
          <w:szCs w:val="28"/>
        </w:rPr>
      </w:pPr>
      <w:r>
        <w:rPr>
          <w:bCs/>
          <w:color w:val="000000"/>
          <w:sz w:val="28"/>
          <w:szCs w:val="28"/>
        </w:rPr>
        <w:t>- содержание основных нормативных правовых актов в сфере противодействия коррупции;</w:t>
      </w:r>
    </w:p>
    <w:p w:rsidR="00C1474F" w:rsidRDefault="00C1474F">
      <w:pPr>
        <w:pStyle w:val="Default"/>
        <w:spacing w:line="276" w:lineRule="auto"/>
        <w:ind w:firstLine="567"/>
        <w:jc w:val="both"/>
        <w:rPr>
          <w:bCs/>
          <w:sz w:val="28"/>
          <w:szCs w:val="28"/>
        </w:rPr>
      </w:pPr>
    </w:p>
    <w:p w:rsidR="00C1474F" w:rsidRDefault="002A589F">
      <w:pPr>
        <w:widowControl w:val="0"/>
        <w:spacing w:line="276" w:lineRule="auto"/>
        <w:ind w:firstLine="567"/>
        <w:jc w:val="both"/>
        <w:rPr>
          <w:bCs/>
          <w:color w:val="000000"/>
          <w:sz w:val="28"/>
          <w:szCs w:val="28"/>
        </w:rPr>
      </w:pPr>
      <w:r>
        <w:rPr>
          <w:bCs/>
          <w:color w:val="000000"/>
          <w:sz w:val="28"/>
          <w:szCs w:val="28"/>
        </w:rPr>
        <w:t>уметь:</w:t>
      </w:r>
    </w:p>
    <w:p w:rsidR="00C1474F" w:rsidRDefault="002A589F">
      <w:pPr>
        <w:widowControl w:val="0"/>
        <w:spacing w:line="276" w:lineRule="auto"/>
        <w:ind w:firstLine="567"/>
        <w:jc w:val="both"/>
        <w:rPr>
          <w:bCs/>
          <w:color w:val="000000"/>
          <w:sz w:val="28"/>
          <w:szCs w:val="28"/>
        </w:rPr>
      </w:pPr>
      <w:r>
        <w:rPr>
          <w:bCs/>
          <w:color w:val="000000"/>
          <w:sz w:val="28"/>
          <w:szCs w:val="28"/>
        </w:rPr>
        <w:t>- разрабатывать проекты локальных правовых актов, инструкций, регламентов и организационно-распорядительных документов, регламентирующих работу по обеспечению информационной безопасности в организации;</w:t>
      </w:r>
    </w:p>
    <w:p w:rsidR="00C1474F" w:rsidRDefault="002A589F">
      <w:pPr>
        <w:widowControl w:val="0"/>
        <w:spacing w:line="276" w:lineRule="auto"/>
        <w:ind w:firstLine="567"/>
        <w:jc w:val="both"/>
        <w:rPr>
          <w:bCs/>
          <w:color w:val="000000"/>
          <w:sz w:val="28"/>
          <w:szCs w:val="28"/>
        </w:rPr>
      </w:pPr>
      <w:r>
        <w:rPr>
          <w:bCs/>
          <w:color w:val="000000"/>
          <w:sz w:val="28"/>
          <w:szCs w:val="28"/>
        </w:rPr>
        <w:t>- разрабатывать проекты инструкций, регламентов, положений и приказов, регламентирующих защиту информации ограниченного доступа в организации;</w:t>
      </w:r>
    </w:p>
    <w:p w:rsidR="00C1474F" w:rsidRDefault="002A589F">
      <w:pPr>
        <w:widowControl w:val="0"/>
        <w:spacing w:line="276" w:lineRule="auto"/>
        <w:ind w:firstLine="567"/>
        <w:jc w:val="both"/>
        <w:rPr>
          <w:bCs/>
          <w:color w:val="000000"/>
          <w:sz w:val="28"/>
          <w:szCs w:val="28"/>
        </w:rPr>
      </w:pPr>
      <w:r>
        <w:rPr>
          <w:bCs/>
          <w:color w:val="000000"/>
          <w:sz w:val="28"/>
          <w:szCs w:val="28"/>
        </w:rPr>
        <w:t>- определить политику контроля доступа работников к информации ограниченного доступа;</w:t>
      </w:r>
    </w:p>
    <w:p w:rsidR="00C1474F" w:rsidRDefault="002A589F">
      <w:pPr>
        <w:widowControl w:val="0"/>
        <w:spacing w:line="276" w:lineRule="auto"/>
        <w:ind w:firstLine="567"/>
        <w:jc w:val="both"/>
        <w:rPr>
          <w:bCs/>
          <w:color w:val="000000"/>
          <w:sz w:val="28"/>
          <w:szCs w:val="28"/>
        </w:rPr>
      </w:pPr>
      <w:r>
        <w:rPr>
          <w:bCs/>
          <w:color w:val="000000"/>
          <w:sz w:val="28"/>
          <w:szCs w:val="28"/>
        </w:rPr>
        <w:t>- формулировать основные требования, предъявляемые к физической защите объекта и пропускному режиму в организации;</w:t>
      </w:r>
    </w:p>
    <w:p w:rsidR="00C1474F" w:rsidRDefault="002A589F">
      <w:pPr>
        <w:pStyle w:val="Default"/>
        <w:widowControl w:val="0"/>
        <w:spacing w:line="276" w:lineRule="auto"/>
        <w:ind w:firstLine="567"/>
        <w:jc w:val="both"/>
        <w:rPr>
          <w:bCs/>
          <w:sz w:val="28"/>
          <w:szCs w:val="28"/>
        </w:rPr>
      </w:pPr>
      <w:r>
        <w:rPr>
          <w:bCs/>
          <w:sz w:val="28"/>
          <w:szCs w:val="28"/>
        </w:rPr>
        <w:t>- соблюдать требования антикоррупционного законодательства, воздерживаться от поведения, вызывающего сомнение в объективном и беспристрастном исполнении должностных (служебных) обязанностей.</w:t>
      </w:r>
    </w:p>
    <w:p w:rsidR="00C1474F" w:rsidRDefault="00C1474F">
      <w:pPr>
        <w:widowControl w:val="0"/>
        <w:spacing w:line="276" w:lineRule="auto"/>
        <w:ind w:firstLine="567"/>
        <w:jc w:val="both"/>
        <w:rPr>
          <w:bCs/>
          <w:color w:val="000000"/>
        </w:rPr>
      </w:pPr>
    </w:p>
    <w:p w:rsidR="00C1474F" w:rsidRDefault="002A589F">
      <w:pPr>
        <w:pStyle w:val="Default"/>
        <w:spacing w:line="276" w:lineRule="auto"/>
        <w:ind w:firstLine="567"/>
        <w:jc w:val="both"/>
        <w:rPr>
          <w:bCs/>
          <w:sz w:val="28"/>
          <w:szCs w:val="28"/>
        </w:rPr>
      </w:pPr>
      <w:r>
        <w:rPr>
          <w:bCs/>
          <w:sz w:val="28"/>
          <w:szCs w:val="28"/>
        </w:rPr>
        <w:t>Примерное распределение часов: 6 з.е.</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Форма контроля: зачет, экзамен.</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Содержание дисциплины:</w:t>
      </w:r>
    </w:p>
    <w:p w:rsidR="00C1474F" w:rsidRDefault="002A589F">
      <w:pPr>
        <w:pStyle w:val="Default"/>
        <w:tabs>
          <w:tab w:val="left" w:pos="-1800"/>
        </w:tabs>
        <w:spacing w:line="276" w:lineRule="auto"/>
        <w:ind w:firstLine="567"/>
        <w:jc w:val="both"/>
      </w:pPr>
      <w:r>
        <w:rPr>
          <w:b/>
          <w:bCs/>
          <w:sz w:val="28"/>
          <w:szCs w:val="28"/>
        </w:rPr>
        <w:t>Обзор российской правовой системы и законодательства. Основы законодательства Российской Федерации. Правовой статус личности.  Правовой статус организации. Регулирование деятельности органов государственной власти. Пра</w:t>
      </w:r>
      <w:r>
        <w:rPr>
          <w:b/>
          <w:bCs/>
          <w:sz w:val="28"/>
          <w:szCs w:val="28"/>
        </w:rPr>
        <w:softHyphen/>
        <w:t>во</w:t>
      </w:r>
      <w:r>
        <w:rPr>
          <w:b/>
          <w:bCs/>
          <w:sz w:val="28"/>
          <w:szCs w:val="28"/>
        </w:rPr>
        <w:softHyphen/>
        <w:t>вое обес</w:t>
      </w:r>
      <w:r>
        <w:rPr>
          <w:b/>
          <w:bCs/>
          <w:sz w:val="28"/>
          <w:szCs w:val="28"/>
        </w:rPr>
        <w:softHyphen/>
        <w:t>пе</w:t>
      </w:r>
      <w:r>
        <w:rPr>
          <w:b/>
          <w:bCs/>
          <w:sz w:val="28"/>
          <w:szCs w:val="28"/>
        </w:rPr>
        <w:softHyphen/>
        <w:t>че</w:t>
      </w:r>
      <w:r>
        <w:rPr>
          <w:b/>
          <w:bCs/>
          <w:sz w:val="28"/>
          <w:szCs w:val="28"/>
        </w:rPr>
        <w:softHyphen/>
        <w:t>ние ин</w:t>
      </w:r>
      <w:r>
        <w:rPr>
          <w:b/>
          <w:bCs/>
          <w:sz w:val="28"/>
          <w:szCs w:val="28"/>
        </w:rPr>
        <w:softHyphen/>
        <w:t>фор</w:t>
      </w:r>
      <w:r>
        <w:rPr>
          <w:b/>
          <w:bCs/>
          <w:sz w:val="28"/>
          <w:szCs w:val="28"/>
        </w:rPr>
        <w:softHyphen/>
        <w:t>ма</w:t>
      </w:r>
      <w:r>
        <w:rPr>
          <w:b/>
          <w:bCs/>
          <w:sz w:val="28"/>
          <w:szCs w:val="28"/>
        </w:rPr>
        <w:softHyphen/>
        <w:t>ци</w:t>
      </w:r>
      <w:r>
        <w:rPr>
          <w:b/>
          <w:bCs/>
          <w:sz w:val="28"/>
          <w:szCs w:val="28"/>
        </w:rPr>
        <w:softHyphen/>
        <w:t>он</w:t>
      </w:r>
      <w:r>
        <w:rPr>
          <w:b/>
          <w:bCs/>
          <w:sz w:val="28"/>
          <w:szCs w:val="28"/>
        </w:rPr>
        <w:softHyphen/>
        <w:t>ной безо</w:t>
      </w:r>
      <w:r>
        <w:rPr>
          <w:b/>
          <w:bCs/>
          <w:sz w:val="28"/>
          <w:szCs w:val="28"/>
        </w:rPr>
        <w:softHyphen/>
        <w:t>пас</w:t>
      </w:r>
      <w:r>
        <w:rPr>
          <w:b/>
          <w:bCs/>
          <w:sz w:val="28"/>
          <w:szCs w:val="28"/>
        </w:rPr>
        <w:softHyphen/>
        <w:t>но</w:t>
      </w:r>
      <w:r>
        <w:rPr>
          <w:b/>
          <w:bCs/>
          <w:sz w:val="28"/>
          <w:szCs w:val="28"/>
        </w:rPr>
        <w:softHyphen/>
        <w:t xml:space="preserve">сти. </w:t>
      </w:r>
      <w:r>
        <w:rPr>
          <w:bCs/>
          <w:sz w:val="28"/>
          <w:szCs w:val="28"/>
        </w:rPr>
        <w:t>Ин</w:t>
      </w:r>
      <w:r>
        <w:rPr>
          <w:bCs/>
          <w:sz w:val="28"/>
          <w:szCs w:val="28"/>
        </w:rPr>
        <w:softHyphen/>
        <w:t>фор</w:t>
      </w:r>
      <w:r>
        <w:rPr>
          <w:bCs/>
          <w:sz w:val="28"/>
          <w:szCs w:val="28"/>
        </w:rPr>
        <w:softHyphen/>
        <w:t>ма</w:t>
      </w:r>
      <w:r>
        <w:rPr>
          <w:bCs/>
          <w:sz w:val="28"/>
          <w:szCs w:val="28"/>
        </w:rPr>
        <w:softHyphen/>
        <w:t>ци</w:t>
      </w:r>
      <w:r>
        <w:rPr>
          <w:bCs/>
          <w:sz w:val="28"/>
          <w:szCs w:val="28"/>
        </w:rPr>
        <w:softHyphen/>
        <w:t>он</w:t>
      </w:r>
      <w:r>
        <w:rPr>
          <w:bCs/>
          <w:sz w:val="28"/>
          <w:szCs w:val="28"/>
        </w:rPr>
        <w:softHyphen/>
        <w:t>ные от</w:t>
      </w:r>
      <w:r>
        <w:rPr>
          <w:bCs/>
          <w:sz w:val="28"/>
          <w:szCs w:val="28"/>
        </w:rPr>
        <w:softHyphen/>
        <w:t>но</w:t>
      </w:r>
      <w:r>
        <w:rPr>
          <w:bCs/>
          <w:sz w:val="28"/>
          <w:szCs w:val="28"/>
        </w:rPr>
        <w:softHyphen/>
        <w:t>ше</w:t>
      </w:r>
      <w:r>
        <w:rPr>
          <w:bCs/>
          <w:sz w:val="28"/>
          <w:szCs w:val="28"/>
        </w:rPr>
        <w:softHyphen/>
        <w:t>ния как объ</w:t>
      </w:r>
      <w:r>
        <w:rPr>
          <w:bCs/>
          <w:sz w:val="28"/>
          <w:szCs w:val="28"/>
        </w:rPr>
        <w:softHyphen/>
        <w:t>ект пра</w:t>
      </w:r>
      <w:r>
        <w:rPr>
          <w:bCs/>
          <w:sz w:val="28"/>
          <w:szCs w:val="28"/>
        </w:rPr>
        <w:softHyphen/>
        <w:t>во</w:t>
      </w:r>
      <w:r>
        <w:rPr>
          <w:bCs/>
          <w:sz w:val="28"/>
          <w:szCs w:val="28"/>
        </w:rPr>
        <w:softHyphen/>
        <w:t>во</w:t>
      </w:r>
      <w:r>
        <w:rPr>
          <w:bCs/>
          <w:sz w:val="28"/>
          <w:szCs w:val="28"/>
        </w:rPr>
        <w:softHyphen/>
        <w:t>го ре</w:t>
      </w:r>
      <w:r>
        <w:rPr>
          <w:bCs/>
          <w:sz w:val="28"/>
          <w:szCs w:val="28"/>
        </w:rPr>
        <w:softHyphen/>
        <w:t>гу</w:t>
      </w:r>
      <w:r>
        <w:rPr>
          <w:bCs/>
          <w:sz w:val="28"/>
          <w:szCs w:val="28"/>
        </w:rPr>
        <w:softHyphen/>
        <w:t>ли</w:t>
      </w:r>
      <w:r>
        <w:rPr>
          <w:bCs/>
          <w:sz w:val="28"/>
          <w:szCs w:val="28"/>
        </w:rPr>
        <w:softHyphen/>
        <w:t>ро</w:t>
      </w:r>
      <w:r>
        <w:rPr>
          <w:bCs/>
          <w:sz w:val="28"/>
          <w:szCs w:val="28"/>
        </w:rPr>
        <w:softHyphen/>
        <w:t>ва</w:t>
      </w:r>
      <w:r>
        <w:rPr>
          <w:bCs/>
          <w:sz w:val="28"/>
          <w:szCs w:val="28"/>
        </w:rPr>
        <w:softHyphen/>
        <w:t>ния. За</w:t>
      </w:r>
      <w:r>
        <w:rPr>
          <w:bCs/>
          <w:sz w:val="28"/>
          <w:szCs w:val="28"/>
        </w:rPr>
        <w:softHyphen/>
        <w:t>ко</w:t>
      </w:r>
      <w:r>
        <w:rPr>
          <w:bCs/>
          <w:sz w:val="28"/>
          <w:szCs w:val="28"/>
        </w:rPr>
        <w:softHyphen/>
        <w:t>но</w:t>
      </w:r>
      <w:r>
        <w:rPr>
          <w:bCs/>
          <w:sz w:val="28"/>
          <w:szCs w:val="28"/>
        </w:rPr>
        <w:softHyphen/>
        <w:t>да</w:t>
      </w:r>
      <w:r>
        <w:rPr>
          <w:bCs/>
          <w:sz w:val="28"/>
          <w:szCs w:val="28"/>
        </w:rPr>
        <w:softHyphen/>
        <w:t>тель</w:t>
      </w:r>
      <w:r>
        <w:rPr>
          <w:bCs/>
          <w:sz w:val="28"/>
          <w:szCs w:val="28"/>
        </w:rPr>
        <w:softHyphen/>
        <w:t>ст</w:t>
      </w:r>
      <w:r>
        <w:rPr>
          <w:bCs/>
          <w:sz w:val="28"/>
          <w:szCs w:val="28"/>
        </w:rPr>
        <w:softHyphen/>
        <w:t>во Рос</w:t>
      </w:r>
      <w:r>
        <w:rPr>
          <w:bCs/>
          <w:sz w:val="28"/>
          <w:szCs w:val="28"/>
        </w:rPr>
        <w:softHyphen/>
        <w:t>сий</w:t>
      </w:r>
      <w:r>
        <w:rPr>
          <w:bCs/>
          <w:sz w:val="28"/>
          <w:szCs w:val="28"/>
        </w:rPr>
        <w:softHyphen/>
        <w:t>ской Фе</w:t>
      </w:r>
      <w:r>
        <w:rPr>
          <w:bCs/>
          <w:sz w:val="28"/>
          <w:szCs w:val="28"/>
        </w:rPr>
        <w:softHyphen/>
        <w:t>де</w:t>
      </w:r>
      <w:r>
        <w:rPr>
          <w:bCs/>
          <w:sz w:val="28"/>
          <w:szCs w:val="28"/>
        </w:rPr>
        <w:softHyphen/>
        <w:t>ра</w:t>
      </w:r>
      <w:r>
        <w:rPr>
          <w:bCs/>
          <w:sz w:val="28"/>
          <w:szCs w:val="28"/>
        </w:rPr>
        <w:softHyphen/>
        <w:t>ции в сфере ин</w:t>
      </w:r>
      <w:r>
        <w:rPr>
          <w:bCs/>
          <w:sz w:val="28"/>
          <w:szCs w:val="28"/>
        </w:rPr>
        <w:softHyphen/>
        <w:t>фор</w:t>
      </w:r>
      <w:r>
        <w:rPr>
          <w:bCs/>
          <w:sz w:val="28"/>
          <w:szCs w:val="28"/>
        </w:rPr>
        <w:softHyphen/>
        <w:t>ма</w:t>
      </w:r>
      <w:r>
        <w:rPr>
          <w:bCs/>
          <w:sz w:val="28"/>
          <w:szCs w:val="28"/>
        </w:rPr>
        <w:softHyphen/>
        <w:t>ци</w:t>
      </w:r>
      <w:r>
        <w:rPr>
          <w:bCs/>
          <w:sz w:val="28"/>
          <w:szCs w:val="28"/>
        </w:rPr>
        <w:softHyphen/>
        <w:t>он</w:t>
      </w:r>
      <w:r>
        <w:rPr>
          <w:bCs/>
          <w:sz w:val="28"/>
          <w:szCs w:val="28"/>
        </w:rPr>
        <w:softHyphen/>
        <w:t>ной безо</w:t>
      </w:r>
      <w:r>
        <w:rPr>
          <w:bCs/>
          <w:sz w:val="28"/>
          <w:szCs w:val="28"/>
        </w:rPr>
        <w:softHyphen/>
        <w:t>пас</w:t>
      </w:r>
      <w:r>
        <w:rPr>
          <w:bCs/>
          <w:sz w:val="28"/>
          <w:szCs w:val="28"/>
        </w:rPr>
        <w:softHyphen/>
        <w:t>но</w:t>
      </w:r>
      <w:r>
        <w:rPr>
          <w:bCs/>
          <w:sz w:val="28"/>
          <w:szCs w:val="28"/>
        </w:rPr>
        <w:softHyphen/>
        <w:t>сти. Национальные и международные стандарты в сфере информационной безопасности. Пра</w:t>
      </w:r>
      <w:r>
        <w:rPr>
          <w:bCs/>
          <w:sz w:val="28"/>
          <w:szCs w:val="28"/>
        </w:rPr>
        <w:softHyphen/>
        <w:t>во</w:t>
      </w:r>
      <w:r>
        <w:rPr>
          <w:bCs/>
          <w:sz w:val="28"/>
          <w:szCs w:val="28"/>
        </w:rPr>
        <w:softHyphen/>
        <w:t>вой ре</w:t>
      </w:r>
      <w:r>
        <w:rPr>
          <w:bCs/>
          <w:sz w:val="28"/>
          <w:szCs w:val="28"/>
        </w:rPr>
        <w:softHyphen/>
        <w:t>жим за</w:t>
      </w:r>
      <w:r>
        <w:rPr>
          <w:bCs/>
          <w:sz w:val="28"/>
          <w:szCs w:val="28"/>
        </w:rPr>
        <w:softHyphen/>
        <w:t>щи</w:t>
      </w:r>
      <w:r>
        <w:rPr>
          <w:bCs/>
          <w:sz w:val="28"/>
          <w:szCs w:val="28"/>
        </w:rPr>
        <w:softHyphen/>
        <w:t>ты го</w:t>
      </w:r>
      <w:r>
        <w:rPr>
          <w:bCs/>
          <w:sz w:val="28"/>
          <w:szCs w:val="28"/>
        </w:rPr>
        <w:softHyphen/>
        <w:t>су</w:t>
      </w:r>
      <w:r>
        <w:rPr>
          <w:bCs/>
          <w:sz w:val="28"/>
          <w:szCs w:val="28"/>
        </w:rPr>
        <w:softHyphen/>
        <w:t>дар</w:t>
      </w:r>
      <w:r>
        <w:rPr>
          <w:bCs/>
          <w:sz w:val="28"/>
          <w:szCs w:val="28"/>
        </w:rPr>
        <w:softHyphen/>
        <w:t>ст</w:t>
      </w:r>
      <w:r>
        <w:rPr>
          <w:bCs/>
          <w:sz w:val="28"/>
          <w:szCs w:val="28"/>
        </w:rPr>
        <w:softHyphen/>
        <w:t>вен</w:t>
      </w:r>
      <w:r>
        <w:rPr>
          <w:bCs/>
          <w:sz w:val="28"/>
          <w:szCs w:val="28"/>
        </w:rPr>
        <w:softHyphen/>
        <w:t>ной тай</w:t>
      </w:r>
      <w:r>
        <w:rPr>
          <w:bCs/>
          <w:sz w:val="28"/>
          <w:szCs w:val="28"/>
        </w:rPr>
        <w:softHyphen/>
        <w:t>ны. Пра</w:t>
      </w:r>
      <w:r>
        <w:rPr>
          <w:bCs/>
          <w:sz w:val="28"/>
          <w:szCs w:val="28"/>
        </w:rPr>
        <w:softHyphen/>
        <w:t>во</w:t>
      </w:r>
      <w:r>
        <w:rPr>
          <w:bCs/>
          <w:sz w:val="28"/>
          <w:szCs w:val="28"/>
        </w:rPr>
        <w:softHyphen/>
        <w:t>вые ре</w:t>
      </w:r>
      <w:r>
        <w:rPr>
          <w:bCs/>
          <w:sz w:val="28"/>
          <w:szCs w:val="28"/>
        </w:rPr>
        <w:softHyphen/>
        <w:t>жи</w:t>
      </w:r>
      <w:r>
        <w:rPr>
          <w:bCs/>
          <w:sz w:val="28"/>
          <w:szCs w:val="28"/>
        </w:rPr>
        <w:softHyphen/>
        <w:t>мы за</w:t>
      </w:r>
      <w:r>
        <w:rPr>
          <w:bCs/>
          <w:sz w:val="28"/>
          <w:szCs w:val="28"/>
        </w:rPr>
        <w:softHyphen/>
        <w:t>щи</w:t>
      </w:r>
      <w:r>
        <w:rPr>
          <w:bCs/>
          <w:sz w:val="28"/>
          <w:szCs w:val="28"/>
        </w:rPr>
        <w:softHyphen/>
        <w:t>ты ин</w:t>
      </w:r>
      <w:r>
        <w:rPr>
          <w:bCs/>
          <w:sz w:val="28"/>
          <w:szCs w:val="28"/>
        </w:rPr>
        <w:softHyphen/>
        <w:t>фор</w:t>
      </w:r>
      <w:r>
        <w:rPr>
          <w:bCs/>
          <w:sz w:val="28"/>
          <w:szCs w:val="28"/>
        </w:rPr>
        <w:softHyphen/>
        <w:t>ма</w:t>
      </w:r>
      <w:r>
        <w:rPr>
          <w:bCs/>
          <w:sz w:val="28"/>
          <w:szCs w:val="28"/>
        </w:rPr>
        <w:softHyphen/>
        <w:t>ции кон</w:t>
      </w:r>
      <w:r>
        <w:rPr>
          <w:bCs/>
          <w:sz w:val="28"/>
          <w:szCs w:val="28"/>
        </w:rPr>
        <w:softHyphen/>
        <w:t>фи</w:t>
      </w:r>
      <w:r>
        <w:rPr>
          <w:bCs/>
          <w:sz w:val="28"/>
          <w:szCs w:val="28"/>
        </w:rPr>
        <w:softHyphen/>
        <w:t>ден</w:t>
      </w:r>
      <w:r>
        <w:rPr>
          <w:bCs/>
          <w:sz w:val="28"/>
          <w:szCs w:val="28"/>
        </w:rPr>
        <w:softHyphen/>
        <w:t>ци</w:t>
      </w:r>
      <w:r>
        <w:rPr>
          <w:bCs/>
          <w:sz w:val="28"/>
          <w:szCs w:val="28"/>
        </w:rPr>
        <w:softHyphen/>
        <w:t>аль</w:t>
      </w:r>
      <w:r>
        <w:rPr>
          <w:bCs/>
          <w:sz w:val="28"/>
          <w:szCs w:val="28"/>
        </w:rPr>
        <w:softHyphen/>
        <w:t>но</w:t>
      </w:r>
      <w:r>
        <w:rPr>
          <w:bCs/>
          <w:sz w:val="28"/>
          <w:szCs w:val="28"/>
        </w:rPr>
        <w:softHyphen/>
        <w:t>го ха</w:t>
      </w:r>
      <w:r>
        <w:rPr>
          <w:bCs/>
          <w:sz w:val="28"/>
          <w:szCs w:val="28"/>
        </w:rPr>
        <w:softHyphen/>
        <w:t>рак</w:t>
      </w:r>
      <w:r>
        <w:rPr>
          <w:bCs/>
          <w:sz w:val="28"/>
          <w:szCs w:val="28"/>
        </w:rPr>
        <w:softHyphen/>
        <w:t>те</w:t>
      </w:r>
      <w:r>
        <w:rPr>
          <w:bCs/>
          <w:sz w:val="28"/>
          <w:szCs w:val="28"/>
        </w:rPr>
        <w:softHyphen/>
        <w:t>ра. Го</w:t>
      </w:r>
      <w:r>
        <w:rPr>
          <w:bCs/>
          <w:sz w:val="28"/>
          <w:szCs w:val="28"/>
        </w:rPr>
        <w:softHyphen/>
        <w:t>су</w:t>
      </w:r>
      <w:r>
        <w:rPr>
          <w:bCs/>
          <w:sz w:val="28"/>
          <w:szCs w:val="28"/>
        </w:rPr>
        <w:softHyphen/>
        <w:t>дар</w:t>
      </w:r>
      <w:r>
        <w:rPr>
          <w:bCs/>
          <w:sz w:val="28"/>
          <w:szCs w:val="28"/>
        </w:rPr>
        <w:softHyphen/>
        <w:t>ст</w:t>
      </w:r>
      <w:r>
        <w:rPr>
          <w:bCs/>
          <w:sz w:val="28"/>
          <w:szCs w:val="28"/>
        </w:rPr>
        <w:softHyphen/>
        <w:t>вен</w:t>
      </w:r>
      <w:r>
        <w:rPr>
          <w:bCs/>
          <w:sz w:val="28"/>
          <w:szCs w:val="28"/>
        </w:rPr>
        <w:softHyphen/>
        <w:t>ное ре</w:t>
      </w:r>
      <w:r>
        <w:rPr>
          <w:bCs/>
          <w:sz w:val="28"/>
          <w:szCs w:val="28"/>
        </w:rPr>
        <w:softHyphen/>
        <w:t>гу</w:t>
      </w:r>
      <w:r>
        <w:rPr>
          <w:bCs/>
          <w:sz w:val="28"/>
          <w:szCs w:val="28"/>
        </w:rPr>
        <w:softHyphen/>
        <w:t>ли</w:t>
      </w:r>
      <w:r>
        <w:rPr>
          <w:bCs/>
          <w:sz w:val="28"/>
          <w:szCs w:val="28"/>
        </w:rPr>
        <w:softHyphen/>
        <w:t>ро</w:t>
      </w:r>
      <w:r>
        <w:rPr>
          <w:bCs/>
          <w:sz w:val="28"/>
          <w:szCs w:val="28"/>
        </w:rPr>
        <w:softHyphen/>
        <w:t>ва</w:t>
      </w:r>
      <w:r>
        <w:rPr>
          <w:bCs/>
          <w:sz w:val="28"/>
          <w:szCs w:val="28"/>
        </w:rPr>
        <w:softHyphen/>
        <w:t>ние дея</w:t>
      </w:r>
      <w:r>
        <w:rPr>
          <w:bCs/>
          <w:sz w:val="28"/>
          <w:szCs w:val="28"/>
        </w:rPr>
        <w:softHyphen/>
        <w:t>тель</w:t>
      </w:r>
      <w:r>
        <w:rPr>
          <w:bCs/>
          <w:sz w:val="28"/>
          <w:szCs w:val="28"/>
        </w:rPr>
        <w:softHyphen/>
        <w:t>но</w:t>
      </w:r>
      <w:r>
        <w:rPr>
          <w:bCs/>
          <w:sz w:val="28"/>
          <w:szCs w:val="28"/>
        </w:rPr>
        <w:softHyphen/>
        <w:t>сти в об</w:t>
      </w:r>
      <w:r>
        <w:rPr>
          <w:bCs/>
          <w:sz w:val="28"/>
          <w:szCs w:val="28"/>
        </w:rPr>
        <w:softHyphen/>
        <w:t>лас</w:t>
      </w:r>
      <w:r>
        <w:rPr>
          <w:bCs/>
          <w:sz w:val="28"/>
          <w:szCs w:val="28"/>
        </w:rPr>
        <w:softHyphen/>
        <w:t>ти за</w:t>
      </w:r>
      <w:r>
        <w:rPr>
          <w:bCs/>
          <w:sz w:val="28"/>
          <w:szCs w:val="28"/>
        </w:rPr>
        <w:softHyphen/>
        <w:t>щи</w:t>
      </w:r>
      <w:r>
        <w:rPr>
          <w:bCs/>
          <w:sz w:val="28"/>
          <w:szCs w:val="28"/>
        </w:rPr>
        <w:softHyphen/>
        <w:t>ты ин</w:t>
      </w:r>
      <w:r>
        <w:rPr>
          <w:bCs/>
          <w:sz w:val="28"/>
          <w:szCs w:val="28"/>
        </w:rPr>
        <w:softHyphen/>
        <w:t>фор</w:t>
      </w:r>
      <w:r>
        <w:rPr>
          <w:bCs/>
          <w:sz w:val="28"/>
          <w:szCs w:val="28"/>
        </w:rPr>
        <w:softHyphen/>
        <w:t>ма</w:t>
      </w:r>
      <w:r>
        <w:rPr>
          <w:bCs/>
          <w:sz w:val="28"/>
          <w:szCs w:val="28"/>
        </w:rPr>
        <w:softHyphen/>
        <w:t>ции. Роль ФСБ России и ФСТЭК России как регуляторов в сфере информационной безопасности. Нормативные методические документы ФСБ России и ФСТЭК России. Пра</w:t>
      </w:r>
      <w:r>
        <w:rPr>
          <w:bCs/>
          <w:sz w:val="28"/>
          <w:szCs w:val="28"/>
        </w:rPr>
        <w:softHyphen/>
        <w:t>во</w:t>
      </w:r>
      <w:r>
        <w:rPr>
          <w:bCs/>
          <w:sz w:val="28"/>
          <w:szCs w:val="28"/>
        </w:rPr>
        <w:softHyphen/>
        <w:t>вая ох</w:t>
      </w:r>
      <w:r>
        <w:rPr>
          <w:bCs/>
          <w:sz w:val="28"/>
          <w:szCs w:val="28"/>
        </w:rPr>
        <w:softHyphen/>
        <w:t>ра</w:t>
      </w:r>
      <w:r>
        <w:rPr>
          <w:bCs/>
          <w:sz w:val="28"/>
          <w:szCs w:val="28"/>
        </w:rPr>
        <w:softHyphen/>
        <w:t>на ре</w:t>
      </w:r>
      <w:r>
        <w:rPr>
          <w:bCs/>
          <w:sz w:val="28"/>
          <w:szCs w:val="28"/>
        </w:rPr>
        <w:softHyphen/>
        <w:t>зуль</w:t>
      </w:r>
      <w:r>
        <w:rPr>
          <w:bCs/>
          <w:sz w:val="28"/>
          <w:szCs w:val="28"/>
        </w:rPr>
        <w:softHyphen/>
        <w:t>та</w:t>
      </w:r>
      <w:r>
        <w:rPr>
          <w:bCs/>
          <w:sz w:val="28"/>
          <w:szCs w:val="28"/>
        </w:rPr>
        <w:softHyphen/>
        <w:t>тов ин</w:t>
      </w:r>
      <w:r>
        <w:rPr>
          <w:bCs/>
          <w:sz w:val="28"/>
          <w:szCs w:val="28"/>
        </w:rPr>
        <w:softHyphen/>
        <w:t>тел</w:t>
      </w:r>
      <w:r>
        <w:rPr>
          <w:bCs/>
          <w:sz w:val="28"/>
          <w:szCs w:val="28"/>
        </w:rPr>
        <w:softHyphen/>
        <w:t>лек</w:t>
      </w:r>
      <w:r>
        <w:rPr>
          <w:bCs/>
          <w:sz w:val="28"/>
          <w:szCs w:val="28"/>
        </w:rPr>
        <w:softHyphen/>
        <w:t>ту</w:t>
      </w:r>
      <w:r>
        <w:rPr>
          <w:bCs/>
          <w:sz w:val="28"/>
          <w:szCs w:val="28"/>
        </w:rPr>
        <w:softHyphen/>
        <w:t>аль</w:t>
      </w:r>
      <w:r>
        <w:rPr>
          <w:bCs/>
          <w:sz w:val="28"/>
          <w:szCs w:val="28"/>
        </w:rPr>
        <w:softHyphen/>
        <w:t>ной дея</w:t>
      </w:r>
      <w:r>
        <w:rPr>
          <w:bCs/>
          <w:sz w:val="28"/>
          <w:szCs w:val="28"/>
        </w:rPr>
        <w:softHyphen/>
        <w:t>тель</w:t>
      </w:r>
      <w:r>
        <w:rPr>
          <w:bCs/>
          <w:sz w:val="28"/>
          <w:szCs w:val="28"/>
        </w:rPr>
        <w:softHyphen/>
        <w:t>но</w:t>
      </w:r>
      <w:r>
        <w:rPr>
          <w:bCs/>
          <w:sz w:val="28"/>
          <w:szCs w:val="28"/>
        </w:rPr>
        <w:softHyphen/>
        <w:t>сти. Пре</w:t>
      </w:r>
      <w:r>
        <w:rPr>
          <w:bCs/>
          <w:sz w:val="28"/>
          <w:szCs w:val="28"/>
        </w:rPr>
        <w:softHyphen/>
        <w:t>сту</w:t>
      </w:r>
      <w:r>
        <w:rPr>
          <w:bCs/>
          <w:sz w:val="28"/>
          <w:szCs w:val="28"/>
        </w:rPr>
        <w:softHyphen/>
        <w:t>п</w:t>
      </w:r>
      <w:r>
        <w:rPr>
          <w:bCs/>
          <w:sz w:val="28"/>
          <w:szCs w:val="28"/>
        </w:rPr>
        <w:softHyphen/>
        <w:t>ле</w:t>
      </w:r>
      <w:r>
        <w:rPr>
          <w:bCs/>
          <w:sz w:val="28"/>
          <w:szCs w:val="28"/>
        </w:rPr>
        <w:softHyphen/>
        <w:t>ния в сфе</w:t>
      </w:r>
      <w:r>
        <w:rPr>
          <w:bCs/>
          <w:sz w:val="28"/>
          <w:szCs w:val="28"/>
        </w:rPr>
        <w:softHyphen/>
        <w:t>ре информационных технологий. Ос</w:t>
      </w:r>
      <w:r>
        <w:rPr>
          <w:bCs/>
          <w:sz w:val="28"/>
          <w:szCs w:val="28"/>
        </w:rPr>
        <w:softHyphen/>
        <w:t>но</w:t>
      </w:r>
      <w:r>
        <w:rPr>
          <w:bCs/>
          <w:sz w:val="28"/>
          <w:szCs w:val="28"/>
        </w:rPr>
        <w:softHyphen/>
        <w:t>вы рас</w:t>
      </w:r>
      <w:r>
        <w:rPr>
          <w:bCs/>
          <w:sz w:val="28"/>
          <w:szCs w:val="28"/>
        </w:rPr>
        <w:softHyphen/>
        <w:t>сле</w:t>
      </w:r>
      <w:r>
        <w:rPr>
          <w:bCs/>
          <w:sz w:val="28"/>
          <w:szCs w:val="28"/>
        </w:rPr>
        <w:softHyphen/>
        <w:t>до</w:t>
      </w:r>
      <w:r>
        <w:rPr>
          <w:bCs/>
          <w:sz w:val="28"/>
          <w:szCs w:val="28"/>
        </w:rPr>
        <w:softHyphen/>
        <w:t>ва</w:t>
      </w:r>
      <w:r>
        <w:rPr>
          <w:bCs/>
          <w:sz w:val="28"/>
          <w:szCs w:val="28"/>
        </w:rPr>
        <w:softHyphen/>
        <w:t>ния пре</w:t>
      </w:r>
      <w:r>
        <w:rPr>
          <w:bCs/>
          <w:sz w:val="28"/>
          <w:szCs w:val="28"/>
        </w:rPr>
        <w:softHyphen/>
        <w:t>сту</w:t>
      </w:r>
      <w:r>
        <w:rPr>
          <w:bCs/>
          <w:sz w:val="28"/>
          <w:szCs w:val="28"/>
        </w:rPr>
        <w:softHyphen/>
        <w:t>п</w:t>
      </w:r>
      <w:r>
        <w:rPr>
          <w:bCs/>
          <w:sz w:val="28"/>
          <w:szCs w:val="28"/>
        </w:rPr>
        <w:softHyphen/>
        <w:t>ле</w:t>
      </w:r>
      <w:r>
        <w:rPr>
          <w:bCs/>
          <w:sz w:val="28"/>
          <w:szCs w:val="28"/>
        </w:rPr>
        <w:softHyphen/>
        <w:t>ний в сфе</w:t>
      </w:r>
      <w:r>
        <w:rPr>
          <w:bCs/>
          <w:sz w:val="28"/>
          <w:szCs w:val="28"/>
        </w:rPr>
        <w:softHyphen/>
        <w:t xml:space="preserve">ре информационных технологий. </w:t>
      </w:r>
      <w:r>
        <w:rPr>
          <w:b/>
          <w:bCs/>
          <w:sz w:val="28"/>
          <w:szCs w:val="28"/>
        </w:rPr>
        <w:t>Ор</w:t>
      </w:r>
      <w:r>
        <w:rPr>
          <w:b/>
          <w:bCs/>
          <w:sz w:val="28"/>
          <w:szCs w:val="28"/>
        </w:rPr>
        <w:softHyphen/>
        <w:t>га</w:t>
      </w:r>
      <w:r>
        <w:rPr>
          <w:b/>
          <w:bCs/>
          <w:sz w:val="28"/>
          <w:szCs w:val="28"/>
        </w:rPr>
        <w:softHyphen/>
        <w:t>ни</w:t>
      </w:r>
      <w:r>
        <w:rPr>
          <w:b/>
          <w:bCs/>
          <w:sz w:val="28"/>
          <w:szCs w:val="28"/>
        </w:rPr>
        <w:softHyphen/>
        <w:t>за</w:t>
      </w:r>
      <w:r>
        <w:rPr>
          <w:b/>
          <w:bCs/>
          <w:sz w:val="28"/>
          <w:szCs w:val="28"/>
        </w:rPr>
        <w:softHyphen/>
        <w:t>ци</w:t>
      </w:r>
      <w:r>
        <w:rPr>
          <w:b/>
          <w:bCs/>
          <w:sz w:val="28"/>
          <w:szCs w:val="28"/>
        </w:rPr>
        <w:softHyphen/>
        <w:t>он</w:t>
      </w:r>
      <w:r>
        <w:rPr>
          <w:b/>
          <w:bCs/>
          <w:sz w:val="28"/>
          <w:szCs w:val="28"/>
        </w:rPr>
        <w:softHyphen/>
        <w:t>ное обес</w:t>
      </w:r>
      <w:r>
        <w:rPr>
          <w:b/>
          <w:bCs/>
          <w:sz w:val="28"/>
          <w:szCs w:val="28"/>
        </w:rPr>
        <w:softHyphen/>
        <w:t>пе</w:t>
      </w:r>
      <w:r>
        <w:rPr>
          <w:b/>
          <w:bCs/>
          <w:sz w:val="28"/>
          <w:szCs w:val="28"/>
        </w:rPr>
        <w:softHyphen/>
        <w:t>че</w:t>
      </w:r>
      <w:r>
        <w:rPr>
          <w:b/>
          <w:bCs/>
          <w:sz w:val="28"/>
          <w:szCs w:val="28"/>
        </w:rPr>
        <w:softHyphen/>
        <w:t>ние ин</w:t>
      </w:r>
      <w:r>
        <w:rPr>
          <w:b/>
          <w:bCs/>
          <w:sz w:val="28"/>
          <w:szCs w:val="28"/>
        </w:rPr>
        <w:softHyphen/>
        <w:t>фор</w:t>
      </w:r>
      <w:r>
        <w:rPr>
          <w:b/>
          <w:bCs/>
          <w:sz w:val="28"/>
          <w:szCs w:val="28"/>
        </w:rPr>
        <w:softHyphen/>
        <w:t>ма</w:t>
      </w:r>
      <w:r>
        <w:rPr>
          <w:b/>
          <w:bCs/>
          <w:sz w:val="28"/>
          <w:szCs w:val="28"/>
        </w:rPr>
        <w:softHyphen/>
        <w:t>ци</w:t>
      </w:r>
      <w:r>
        <w:rPr>
          <w:b/>
          <w:bCs/>
          <w:sz w:val="28"/>
          <w:szCs w:val="28"/>
        </w:rPr>
        <w:softHyphen/>
        <w:t>он</w:t>
      </w:r>
      <w:r>
        <w:rPr>
          <w:b/>
          <w:bCs/>
          <w:sz w:val="28"/>
          <w:szCs w:val="28"/>
        </w:rPr>
        <w:softHyphen/>
        <w:t>ной безо</w:t>
      </w:r>
      <w:r>
        <w:rPr>
          <w:b/>
          <w:bCs/>
          <w:sz w:val="28"/>
          <w:szCs w:val="28"/>
        </w:rPr>
        <w:softHyphen/>
        <w:t>пас</w:t>
      </w:r>
      <w:r>
        <w:rPr>
          <w:b/>
          <w:bCs/>
          <w:sz w:val="28"/>
          <w:szCs w:val="28"/>
        </w:rPr>
        <w:softHyphen/>
        <w:t>но</w:t>
      </w:r>
      <w:r>
        <w:rPr>
          <w:b/>
          <w:bCs/>
          <w:sz w:val="28"/>
          <w:szCs w:val="28"/>
        </w:rPr>
        <w:softHyphen/>
        <w:t xml:space="preserve">сти. </w:t>
      </w:r>
      <w:r>
        <w:rPr>
          <w:bCs/>
          <w:sz w:val="28"/>
          <w:szCs w:val="28"/>
        </w:rPr>
        <w:t>По</w:t>
      </w:r>
      <w:r>
        <w:rPr>
          <w:bCs/>
          <w:sz w:val="28"/>
          <w:szCs w:val="28"/>
        </w:rPr>
        <w:softHyphen/>
        <w:t>ня</w:t>
      </w:r>
      <w:r>
        <w:rPr>
          <w:bCs/>
          <w:sz w:val="28"/>
          <w:szCs w:val="28"/>
        </w:rPr>
        <w:softHyphen/>
        <w:t>тие ор</w:t>
      </w:r>
      <w:r>
        <w:rPr>
          <w:bCs/>
          <w:sz w:val="28"/>
          <w:szCs w:val="28"/>
        </w:rPr>
        <w:softHyphen/>
        <w:t>га</w:t>
      </w:r>
      <w:r>
        <w:rPr>
          <w:bCs/>
          <w:sz w:val="28"/>
          <w:szCs w:val="28"/>
        </w:rPr>
        <w:softHyphen/>
        <w:t>ни</w:t>
      </w:r>
      <w:r>
        <w:rPr>
          <w:bCs/>
          <w:sz w:val="28"/>
          <w:szCs w:val="28"/>
        </w:rPr>
        <w:softHyphen/>
        <w:t>за</w:t>
      </w:r>
      <w:r>
        <w:rPr>
          <w:bCs/>
          <w:sz w:val="28"/>
          <w:szCs w:val="28"/>
        </w:rPr>
        <w:softHyphen/>
        <w:t>ци</w:t>
      </w:r>
      <w:r>
        <w:rPr>
          <w:bCs/>
          <w:sz w:val="28"/>
          <w:szCs w:val="28"/>
        </w:rPr>
        <w:softHyphen/>
        <w:t>он</w:t>
      </w:r>
      <w:r>
        <w:rPr>
          <w:bCs/>
          <w:sz w:val="28"/>
          <w:szCs w:val="28"/>
        </w:rPr>
        <w:softHyphen/>
        <w:t>ной за</w:t>
      </w:r>
      <w:r>
        <w:rPr>
          <w:bCs/>
          <w:sz w:val="28"/>
          <w:szCs w:val="28"/>
        </w:rPr>
        <w:softHyphen/>
        <w:t>щи</w:t>
      </w:r>
      <w:r>
        <w:rPr>
          <w:bCs/>
          <w:sz w:val="28"/>
          <w:szCs w:val="28"/>
        </w:rPr>
        <w:softHyphen/>
        <w:t>ты ин</w:t>
      </w:r>
      <w:r>
        <w:rPr>
          <w:bCs/>
          <w:sz w:val="28"/>
          <w:szCs w:val="28"/>
        </w:rPr>
        <w:softHyphen/>
        <w:t>фор</w:t>
      </w:r>
      <w:r>
        <w:rPr>
          <w:bCs/>
          <w:sz w:val="28"/>
          <w:szCs w:val="28"/>
        </w:rPr>
        <w:softHyphen/>
        <w:t>ма</w:t>
      </w:r>
      <w:r>
        <w:rPr>
          <w:bCs/>
          <w:sz w:val="28"/>
          <w:szCs w:val="28"/>
        </w:rPr>
        <w:softHyphen/>
        <w:t>ции. По</w:t>
      </w:r>
      <w:r>
        <w:rPr>
          <w:bCs/>
          <w:sz w:val="28"/>
          <w:szCs w:val="28"/>
        </w:rPr>
        <w:softHyphen/>
        <w:t>ня</w:t>
      </w:r>
      <w:r>
        <w:rPr>
          <w:bCs/>
          <w:sz w:val="28"/>
          <w:szCs w:val="28"/>
        </w:rPr>
        <w:softHyphen/>
        <w:t>тие «ре</w:t>
      </w:r>
      <w:r>
        <w:rPr>
          <w:bCs/>
          <w:sz w:val="28"/>
          <w:szCs w:val="28"/>
        </w:rPr>
        <w:softHyphen/>
        <w:t>жим за</w:t>
      </w:r>
      <w:r>
        <w:rPr>
          <w:bCs/>
          <w:sz w:val="28"/>
          <w:szCs w:val="28"/>
        </w:rPr>
        <w:softHyphen/>
        <w:t>щи</w:t>
      </w:r>
      <w:r>
        <w:rPr>
          <w:bCs/>
          <w:sz w:val="28"/>
          <w:szCs w:val="28"/>
        </w:rPr>
        <w:softHyphen/>
        <w:t>ты ин</w:t>
      </w:r>
      <w:r>
        <w:rPr>
          <w:bCs/>
          <w:sz w:val="28"/>
          <w:szCs w:val="28"/>
        </w:rPr>
        <w:softHyphen/>
        <w:t>фор</w:t>
      </w:r>
      <w:r>
        <w:rPr>
          <w:bCs/>
          <w:sz w:val="28"/>
          <w:szCs w:val="28"/>
        </w:rPr>
        <w:softHyphen/>
        <w:t>ма</w:t>
      </w:r>
      <w:r>
        <w:rPr>
          <w:bCs/>
          <w:sz w:val="28"/>
          <w:szCs w:val="28"/>
        </w:rPr>
        <w:softHyphen/>
        <w:t>ции». По</w:t>
      </w:r>
      <w:r>
        <w:rPr>
          <w:bCs/>
          <w:sz w:val="28"/>
          <w:szCs w:val="28"/>
        </w:rPr>
        <w:softHyphen/>
        <w:t>ли</w:t>
      </w:r>
      <w:r>
        <w:rPr>
          <w:bCs/>
          <w:sz w:val="28"/>
          <w:szCs w:val="28"/>
        </w:rPr>
        <w:softHyphen/>
        <w:t>ти</w:t>
      </w:r>
      <w:r>
        <w:rPr>
          <w:bCs/>
          <w:sz w:val="28"/>
          <w:szCs w:val="28"/>
        </w:rPr>
        <w:softHyphen/>
        <w:t>ка ин</w:t>
      </w:r>
      <w:r>
        <w:rPr>
          <w:bCs/>
          <w:sz w:val="28"/>
          <w:szCs w:val="28"/>
        </w:rPr>
        <w:softHyphen/>
        <w:t>фор</w:t>
      </w:r>
      <w:r>
        <w:rPr>
          <w:bCs/>
          <w:sz w:val="28"/>
          <w:szCs w:val="28"/>
        </w:rPr>
        <w:softHyphen/>
        <w:t>ма</w:t>
      </w:r>
      <w:r>
        <w:rPr>
          <w:bCs/>
          <w:sz w:val="28"/>
          <w:szCs w:val="28"/>
        </w:rPr>
        <w:softHyphen/>
        <w:t>ци</w:t>
      </w:r>
      <w:r>
        <w:rPr>
          <w:bCs/>
          <w:sz w:val="28"/>
          <w:szCs w:val="28"/>
        </w:rPr>
        <w:softHyphen/>
        <w:t>он</w:t>
      </w:r>
      <w:r>
        <w:rPr>
          <w:bCs/>
          <w:sz w:val="28"/>
          <w:szCs w:val="28"/>
        </w:rPr>
        <w:softHyphen/>
        <w:t>ной безо</w:t>
      </w:r>
      <w:r>
        <w:rPr>
          <w:bCs/>
          <w:sz w:val="28"/>
          <w:szCs w:val="28"/>
        </w:rPr>
        <w:softHyphen/>
        <w:t>пас</w:t>
      </w:r>
      <w:r>
        <w:rPr>
          <w:bCs/>
          <w:sz w:val="28"/>
          <w:szCs w:val="28"/>
        </w:rPr>
        <w:softHyphen/>
        <w:t>но</w:t>
      </w:r>
      <w:r>
        <w:rPr>
          <w:bCs/>
          <w:sz w:val="28"/>
          <w:szCs w:val="28"/>
        </w:rPr>
        <w:softHyphen/>
        <w:t>сти. Под</w:t>
      </w:r>
      <w:r>
        <w:rPr>
          <w:bCs/>
          <w:sz w:val="28"/>
          <w:szCs w:val="28"/>
        </w:rPr>
        <w:softHyphen/>
        <w:t>раз</w:t>
      </w:r>
      <w:r>
        <w:rPr>
          <w:bCs/>
          <w:sz w:val="28"/>
          <w:szCs w:val="28"/>
        </w:rPr>
        <w:softHyphen/>
        <w:t>де</w:t>
      </w:r>
      <w:r>
        <w:rPr>
          <w:bCs/>
          <w:sz w:val="28"/>
          <w:szCs w:val="28"/>
        </w:rPr>
        <w:softHyphen/>
        <w:t>ле</w:t>
      </w:r>
      <w:r>
        <w:rPr>
          <w:bCs/>
          <w:sz w:val="28"/>
          <w:szCs w:val="28"/>
        </w:rPr>
        <w:softHyphen/>
        <w:t>ния, обес</w:t>
      </w:r>
      <w:r>
        <w:rPr>
          <w:bCs/>
          <w:sz w:val="28"/>
          <w:szCs w:val="28"/>
        </w:rPr>
        <w:softHyphen/>
        <w:t>пе</w:t>
      </w:r>
      <w:r>
        <w:rPr>
          <w:bCs/>
          <w:sz w:val="28"/>
          <w:szCs w:val="28"/>
        </w:rPr>
        <w:softHyphen/>
        <w:t>чи</w:t>
      </w:r>
      <w:r>
        <w:rPr>
          <w:bCs/>
          <w:sz w:val="28"/>
          <w:szCs w:val="28"/>
        </w:rPr>
        <w:softHyphen/>
        <w:t>ваю</w:t>
      </w:r>
      <w:r>
        <w:rPr>
          <w:bCs/>
          <w:sz w:val="28"/>
          <w:szCs w:val="28"/>
        </w:rPr>
        <w:softHyphen/>
        <w:t>щие информационную безопасность пред</w:t>
      </w:r>
      <w:r>
        <w:rPr>
          <w:bCs/>
          <w:sz w:val="28"/>
          <w:szCs w:val="28"/>
        </w:rPr>
        <w:softHyphen/>
        <w:t>при</w:t>
      </w:r>
      <w:r>
        <w:rPr>
          <w:bCs/>
          <w:sz w:val="28"/>
          <w:szCs w:val="28"/>
        </w:rPr>
        <w:softHyphen/>
        <w:t>ятия. Документы, регламентирующие защиту информации ограниченного доступа в организации. Ме</w:t>
      </w:r>
      <w:r>
        <w:rPr>
          <w:bCs/>
          <w:sz w:val="28"/>
          <w:szCs w:val="28"/>
        </w:rPr>
        <w:softHyphen/>
        <w:t>то</w:t>
      </w:r>
      <w:r>
        <w:rPr>
          <w:bCs/>
          <w:sz w:val="28"/>
          <w:szCs w:val="28"/>
        </w:rPr>
        <w:softHyphen/>
        <w:t>ды обес</w:t>
      </w:r>
      <w:r>
        <w:rPr>
          <w:bCs/>
          <w:sz w:val="28"/>
          <w:szCs w:val="28"/>
        </w:rPr>
        <w:softHyphen/>
        <w:t>пе</w:t>
      </w:r>
      <w:r>
        <w:rPr>
          <w:bCs/>
          <w:sz w:val="28"/>
          <w:szCs w:val="28"/>
        </w:rPr>
        <w:softHyphen/>
        <w:t>че</w:t>
      </w:r>
      <w:r>
        <w:rPr>
          <w:bCs/>
          <w:sz w:val="28"/>
          <w:szCs w:val="28"/>
        </w:rPr>
        <w:softHyphen/>
        <w:t>ния фи</w:t>
      </w:r>
      <w:r>
        <w:rPr>
          <w:bCs/>
          <w:sz w:val="28"/>
          <w:szCs w:val="28"/>
        </w:rPr>
        <w:softHyphen/>
        <w:t>зи</w:t>
      </w:r>
      <w:r>
        <w:rPr>
          <w:bCs/>
          <w:sz w:val="28"/>
          <w:szCs w:val="28"/>
        </w:rPr>
        <w:softHyphen/>
        <w:t>че</w:t>
      </w:r>
      <w:r>
        <w:rPr>
          <w:bCs/>
          <w:sz w:val="28"/>
          <w:szCs w:val="28"/>
        </w:rPr>
        <w:softHyphen/>
        <w:t>ской безо</w:t>
      </w:r>
      <w:r>
        <w:rPr>
          <w:bCs/>
          <w:sz w:val="28"/>
          <w:szCs w:val="28"/>
        </w:rPr>
        <w:softHyphen/>
        <w:t>пас</w:t>
      </w:r>
      <w:r>
        <w:rPr>
          <w:bCs/>
          <w:sz w:val="28"/>
          <w:szCs w:val="28"/>
        </w:rPr>
        <w:softHyphen/>
        <w:t>но</w:t>
      </w:r>
      <w:r>
        <w:rPr>
          <w:bCs/>
          <w:sz w:val="28"/>
          <w:szCs w:val="28"/>
        </w:rPr>
        <w:softHyphen/>
        <w:t>сти. Тех</w:t>
      </w:r>
      <w:r>
        <w:rPr>
          <w:bCs/>
          <w:sz w:val="28"/>
          <w:szCs w:val="28"/>
        </w:rPr>
        <w:softHyphen/>
        <w:t>но</w:t>
      </w:r>
      <w:r>
        <w:rPr>
          <w:bCs/>
          <w:sz w:val="28"/>
          <w:szCs w:val="28"/>
        </w:rPr>
        <w:softHyphen/>
        <w:t>ло</w:t>
      </w:r>
      <w:r>
        <w:rPr>
          <w:bCs/>
          <w:sz w:val="28"/>
          <w:szCs w:val="28"/>
        </w:rPr>
        <w:softHyphen/>
        <w:t>ги</w:t>
      </w:r>
      <w:r>
        <w:rPr>
          <w:bCs/>
          <w:sz w:val="28"/>
          <w:szCs w:val="28"/>
        </w:rPr>
        <w:softHyphen/>
        <w:t>че</w:t>
      </w:r>
      <w:r>
        <w:rPr>
          <w:bCs/>
          <w:sz w:val="28"/>
          <w:szCs w:val="28"/>
        </w:rPr>
        <w:softHyphen/>
        <w:t>ские ме</w:t>
      </w:r>
      <w:r>
        <w:rPr>
          <w:bCs/>
          <w:sz w:val="28"/>
          <w:szCs w:val="28"/>
        </w:rPr>
        <w:softHyphen/>
        <w:t>ры под</w:t>
      </w:r>
      <w:r>
        <w:rPr>
          <w:bCs/>
          <w:sz w:val="28"/>
          <w:szCs w:val="28"/>
        </w:rPr>
        <w:softHyphen/>
        <w:t>дер</w:t>
      </w:r>
      <w:r>
        <w:rPr>
          <w:bCs/>
          <w:sz w:val="28"/>
          <w:szCs w:val="28"/>
        </w:rPr>
        <w:softHyphen/>
        <w:t>жа</w:t>
      </w:r>
      <w:r>
        <w:rPr>
          <w:bCs/>
          <w:sz w:val="28"/>
          <w:szCs w:val="28"/>
        </w:rPr>
        <w:softHyphen/>
        <w:t>ния безо</w:t>
      </w:r>
      <w:r>
        <w:rPr>
          <w:bCs/>
          <w:sz w:val="28"/>
          <w:szCs w:val="28"/>
        </w:rPr>
        <w:softHyphen/>
        <w:t>пас</w:t>
      </w:r>
      <w:r>
        <w:rPr>
          <w:bCs/>
          <w:sz w:val="28"/>
          <w:szCs w:val="28"/>
        </w:rPr>
        <w:softHyphen/>
        <w:t>но</w:t>
      </w:r>
      <w:r>
        <w:rPr>
          <w:bCs/>
          <w:sz w:val="28"/>
          <w:szCs w:val="28"/>
        </w:rPr>
        <w:softHyphen/>
        <w:t>сти. Ор</w:t>
      </w:r>
      <w:r>
        <w:rPr>
          <w:bCs/>
          <w:sz w:val="28"/>
          <w:szCs w:val="28"/>
        </w:rPr>
        <w:softHyphen/>
        <w:t>га</w:t>
      </w:r>
      <w:r>
        <w:rPr>
          <w:bCs/>
          <w:sz w:val="28"/>
          <w:szCs w:val="28"/>
        </w:rPr>
        <w:softHyphen/>
        <w:t>ни</w:t>
      </w:r>
      <w:r>
        <w:rPr>
          <w:bCs/>
          <w:sz w:val="28"/>
          <w:szCs w:val="28"/>
        </w:rPr>
        <w:softHyphen/>
        <w:t>за</w:t>
      </w:r>
      <w:r>
        <w:rPr>
          <w:bCs/>
          <w:sz w:val="28"/>
          <w:szCs w:val="28"/>
        </w:rPr>
        <w:softHyphen/>
        <w:t>ция ре</w:t>
      </w:r>
      <w:r>
        <w:rPr>
          <w:bCs/>
          <w:sz w:val="28"/>
          <w:szCs w:val="28"/>
        </w:rPr>
        <w:softHyphen/>
        <w:t>жи</w:t>
      </w:r>
      <w:r>
        <w:rPr>
          <w:bCs/>
          <w:sz w:val="28"/>
          <w:szCs w:val="28"/>
        </w:rPr>
        <w:softHyphen/>
        <w:t>ма сек</w:t>
      </w:r>
      <w:r>
        <w:rPr>
          <w:bCs/>
          <w:sz w:val="28"/>
          <w:szCs w:val="28"/>
        </w:rPr>
        <w:softHyphen/>
        <w:t>рет</w:t>
      </w:r>
      <w:r>
        <w:rPr>
          <w:bCs/>
          <w:sz w:val="28"/>
          <w:szCs w:val="28"/>
        </w:rPr>
        <w:softHyphen/>
        <w:t>но</w:t>
      </w:r>
      <w:r>
        <w:rPr>
          <w:bCs/>
          <w:sz w:val="28"/>
          <w:szCs w:val="28"/>
        </w:rPr>
        <w:softHyphen/>
        <w:t>сти. Ре</w:t>
      </w:r>
      <w:r>
        <w:rPr>
          <w:bCs/>
          <w:sz w:val="28"/>
          <w:szCs w:val="28"/>
        </w:rPr>
        <w:softHyphen/>
        <w:t>жим сек</w:t>
      </w:r>
      <w:r>
        <w:rPr>
          <w:bCs/>
          <w:sz w:val="28"/>
          <w:szCs w:val="28"/>
        </w:rPr>
        <w:softHyphen/>
        <w:t>рет</w:t>
      </w:r>
      <w:r>
        <w:rPr>
          <w:bCs/>
          <w:sz w:val="28"/>
          <w:szCs w:val="28"/>
        </w:rPr>
        <w:softHyphen/>
        <w:t>но</w:t>
      </w:r>
      <w:r>
        <w:rPr>
          <w:bCs/>
          <w:sz w:val="28"/>
          <w:szCs w:val="28"/>
        </w:rPr>
        <w:softHyphen/>
        <w:t>сти как ос</w:t>
      </w:r>
      <w:r>
        <w:rPr>
          <w:bCs/>
          <w:sz w:val="28"/>
          <w:szCs w:val="28"/>
        </w:rPr>
        <w:softHyphen/>
        <w:t>нов</w:t>
      </w:r>
      <w:r>
        <w:rPr>
          <w:bCs/>
          <w:sz w:val="28"/>
          <w:szCs w:val="28"/>
        </w:rPr>
        <w:softHyphen/>
        <w:t>ной по</w:t>
      </w:r>
      <w:r>
        <w:rPr>
          <w:bCs/>
          <w:sz w:val="28"/>
          <w:szCs w:val="28"/>
        </w:rPr>
        <w:softHyphen/>
        <w:t>ря</w:t>
      </w:r>
      <w:r>
        <w:rPr>
          <w:bCs/>
          <w:sz w:val="28"/>
          <w:szCs w:val="28"/>
        </w:rPr>
        <w:softHyphen/>
        <w:t>док дея</w:t>
      </w:r>
      <w:r>
        <w:rPr>
          <w:bCs/>
          <w:sz w:val="28"/>
          <w:szCs w:val="28"/>
        </w:rPr>
        <w:softHyphen/>
        <w:t>тель</w:t>
      </w:r>
      <w:r>
        <w:rPr>
          <w:bCs/>
          <w:sz w:val="28"/>
          <w:szCs w:val="28"/>
        </w:rPr>
        <w:softHyphen/>
        <w:t>но</w:t>
      </w:r>
      <w:r>
        <w:rPr>
          <w:bCs/>
          <w:sz w:val="28"/>
          <w:szCs w:val="28"/>
        </w:rPr>
        <w:softHyphen/>
        <w:t>сти в сфе</w:t>
      </w:r>
      <w:r>
        <w:rPr>
          <w:bCs/>
          <w:sz w:val="28"/>
          <w:szCs w:val="28"/>
        </w:rPr>
        <w:softHyphen/>
        <w:t>ре за</w:t>
      </w:r>
      <w:r>
        <w:rPr>
          <w:bCs/>
          <w:sz w:val="28"/>
          <w:szCs w:val="28"/>
        </w:rPr>
        <w:softHyphen/>
        <w:t>щи</w:t>
      </w:r>
      <w:r>
        <w:rPr>
          <w:bCs/>
          <w:sz w:val="28"/>
          <w:szCs w:val="28"/>
        </w:rPr>
        <w:softHyphen/>
        <w:t>ты го</w:t>
      </w:r>
      <w:r>
        <w:rPr>
          <w:bCs/>
          <w:sz w:val="28"/>
          <w:szCs w:val="28"/>
        </w:rPr>
        <w:softHyphen/>
        <w:t>су</w:t>
      </w:r>
      <w:r>
        <w:rPr>
          <w:bCs/>
          <w:sz w:val="28"/>
          <w:szCs w:val="28"/>
        </w:rPr>
        <w:softHyphen/>
        <w:t>дар</w:t>
      </w:r>
      <w:r>
        <w:rPr>
          <w:bCs/>
          <w:sz w:val="28"/>
          <w:szCs w:val="28"/>
        </w:rPr>
        <w:softHyphen/>
        <w:t>ст</w:t>
      </w:r>
      <w:r>
        <w:rPr>
          <w:bCs/>
          <w:sz w:val="28"/>
          <w:szCs w:val="28"/>
        </w:rPr>
        <w:softHyphen/>
        <w:t>вен</w:t>
      </w:r>
      <w:r>
        <w:rPr>
          <w:bCs/>
          <w:sz w:val="28"/>
          <w:szCs w:val="28"/>
        </w:rPr>
        <w:softHyphen/>
        <w:t>ной тай</w:t>
      </w:r>
      <w:r>
        <w:rPr>
          <w:bCs/>
          <w:sz w:val="28"/>
          <w:szCs w:val="28"/>
        </w:rPr>
        <w:softHyphen/>
        <w:t>ны. Ви</w:t>
      </w:r>
      <w:r>
        <w:rPr>
          <w:bCs/>
          <w:sz w:val="28"/>
          <w:szCs w:val="28"/>
        </w:rPr>
        <w:softHyphen/>
        <w:t>ды пред</w:t>
      </w:r>
      <w:r>
        <w:rPr>
          <w:bCs/>
          <w:sz w:val="28"/>
          <w:szCs w:val="28"/>
        </w:rPr>
        <w:softHyphen/>
        <w:t>став</w:t>
      </w:r>
      <w:r>
        <w:rPr>
          <w:bCs/>
          <w:sz w:val="28"/>
          <w:szCs w:val="28"/>
        </w:rPr>
        <w:softHyphen/>
        <w:t>ле</w:t>
      </w:r>
      <w:r>
        <w:rPr>
          <w:bCs/>
          <w:sz w:val="28"/>
          <w:szCs w:val="28"/>
        </w:rPr>
        <w:softHyphen/>
        <w:t>ния ин</w:t>
      </w:r>
      <w:r>
        <w:rPr>
          <w:bCs/>
          <w:sz w:val="28"/>
          <w:szCs w:val="28"/>
        </w:rPr>
        <w:softHyphen/>
        <w:t>фор</w:t>
      </w:r>
      <w:r>
        <w:rPr>
          <w:bCs/>
          <w:sz w:val="28"/>
          <w:szCs w:val="28"/>
        </w:rPr>
        <w:softHyphen/>
        <w:t>ма</w:t>
      </w:r>
      <w:r>
        <w:rPr>
          <w:bCs/>
          <w:sz w:val="28"/>
          <w:szCs w:val="28"/>
        </w:rPr>
        <w:softHyphen/>
        <w:t>ции. Пу</w:t>
      </w:r>
      <w:r>
        <w:rPr>
          <w:bCs/>
          <w:sz w:val="28"/>
          <w:szCs w:val="28"/>
        </w:rPr>
        <w:softHyphen/>
        <w:t>ти про</w:t>
      </w:r>
      <w:r>
        <w:rPr>
          <w:bCs/>
          <w:sz w:val="28"/>
          <w:szCs w:val="28"/>
        </w:rPr>
        <w:softHyphen/>
        <w:t>хо</w:t>
      </w:r>
      <w:r>
        <w:rPr>
          <w:bCs/>
          <w:sz w:val="28"/>
          <w:szCs w:val="28"/>
        </w:rPr>
        <w:softHyphen/>
        <w:t>ж</w:t>
      </w:r>
      <w:r>
        <w:rPr>
          <w:bCs/>
          <w:sz w:val="28"/>
          <w:szCs w:val="28"/>
        </w:rPr>
        <w:softHyphen/>
        <w:t>де</w:t>
      </w:r>
      <w:r>
        <w:rPr>
          <w:bCs/>
          <w:sz w:val="28"/>
          <w:szCs w:val="28"/>
        </w:rPr>
        <w:softHyphen/>
        <w:t>ния ин</w:t>
      </w:r>
      <w:r>
        <w:rPr>
          <w:bCs/>
          <w:sz w:val="28"/>
          <w:szCs w:val="28"/>
        </w:rPr>
        <w:softHyphen/>
        <w:t>фор</w:t>
      </w:r>
      <w:r>
        <w:rPr>
          <w:bCs/>
          <w:sz w:val="28"/>
          <w:szCs w:val="28"/>
        </w:rPr>
        <w:softHyphen/>
        <w:t>ма</w:t>
      </w:r>
      <w:r>
        <w:rPr>
          <w:bCs/>
          <w:sz w:val="28"/>
          <w:szCs w:val="28"/>
        </w:rPr>
        <w:softHyphen/>
        <w:t>ции. Порядок до</w:t>
      </w:r>
      <w:r>
        <w:rPr>
          <w:bCs/>
          <w:sz w:val="28"/>
          <w:szCs w:val="28"/>
        </w:rPr>
        <w:softHyphen/>
        <w:t>пуска к го</w:t>
      </w:r>
      <w:r>
        <w:rPr>
          <w:bCs/>
          <w:sz w:val="28"/>
          <w:szCs w:val="28"/>
        </w:rPr>
        <w:softHyphen/>
        <w:t>су</w:t>
      </w:r>
      <w:r>
        <w:rPr>
          <w:bCs/>
          <w:sz w:val="28"/>
          <w:szCs w:val="28"/>
        </w:rPr>
        <w:softHyphen/>
        <w:t>дар</w:t>
      </w:r>
      <w:r>
        <w:rPr>
          <w:bCs/>
          <w:sz w:val="28"/>
          <w:szCs w:val="28"/>
        </w:rPr>
        <w:softHyphen/>
        <w:t>ст</w:t>
      </w:r>
      <w:r>
        <w:rPr>
          <w:bCs/>
          <w:sz w:val="28"/>
          <w:szCs w:val="28"/>
        </w:rPr>
        <w:softHyphen/>
        <w:t>вен</w:t>
      </w:r>
      <w:r>
        <w:rPr>
          <w:bCs/>
          <w:sz w:val="28"/>
          <w:szCs w:val="28"/>
        </w:rPr>
        <w:softHyphen/>
        <w:t>ной тай</w:t>
      </w:r>
      <w:r>
        <w:rPr>
          <w:bCs/>
          <w:sz w:val="28"/>
          <w:szCs w:val="28"/>
        </w:rPr>
        <w:softHyphen/>
        <w:t>не. За</w:t>
      </w:r>
      <w:r>
        <w:rPr>
          <w:bCs/>
          <w:sz w:val="28"/>
          <w:szCs w:val="28"/>
        </w:rPr>
        <w:softHyphen/>
        <w:t>щи</w:t>
      </w:r>
      <w:r>
        <w:rPr>
          <w:bCs/>
          <w:sz w:val="28"/>
          <w:szCs w:val="28"/>
        </w:rPr>
        <w:softHyphen/>
        <w:t>та ком</w:t>
      </w:r>
      <w:r>
        <w:rPr>
          <w:bCs/>
          <w:sz w:val="28"/>
          <w:szCs w:val="28"/>
        </w:rPr>
        <w:softHyphen/>
        <w:t>пь</w:t>
      </w:r>
      <w:r>
        <w:rPr>
          <w:bCs/>
          <w:sz w:val="28"/>
          <w:szCs w:val="28"/>
        </w:rPr>
        <w:softHyphen/>
        <w:t>ю</w:t>
      </w:r>
      <w:r>
        <w:rPr>
          <w:bCs/>
          <w:sz w:val="28"/>
          <w:szCs w:val="28"/>
        </w:rPr>
        <w:softHyphen/>
        <w:t>тер</w:t>
      </w:r>
      <w:r>
        <w:rPr>
          <w:bCs/>
          <w:sz w:val="28"/>
          <w:szCs w:val="28"/>
        </w:rPr>
        <w:softHyphen/>
        <w:t>ной ин</w:t>
      </w:r>
      <w:r>
        <w:rPr>
          <w:bCs/>
          <w:sz w:val="28"/>
          <w:szCs w:val="28"/>
        </w:rPr>
        <w:softHyphen/>
        <w:t>фор</w:t>
      </w:r>
      <w:r>
        <w:rPr>
          <w:bCs/>
          <w:sz w:val="28"/>
          <w:szCs w:val="28"/>
        </w:rPr>
        <w:softHyphen/>
        <w:t>ма</w:t>
      </w:r>
      <w:r>
        <w:rPr>
          <w:bCs/>
          <w:sz w:val="28"/>
          <w:szCs w:val="28"/>
        </w:rPr>
        <w:softHyphen/>
        <w:t>ции. Ос</w:t>
      </w:r>
      <w:r>
        <w:rPr>
          <w:bCs/>
          <w:sz w:val="28"/>
          <w:szCs w:val="28"/>
        </w:rPr>
        <w:softHyphen/>
        <w:t>нов</w:t>
      </w:r>
      <w:r>
        <w:rPr>
          <w:bCs/>
          <w:sz w:val="28"/>
          <w:szCs w:val="28"/>
        </w:rPr>
        <w:softHyphen/>
        <w:t>ные ка</w:t>
      </w:r>
      <w:r>
        <w:rPr>
          <w:bCs/>
          <w:sz w:val="28"/>
          <w:szCs w:val="28"/>
        </w:rPr>
        <w:softHyphen/>
        <w:t>на</w:t>
      </w:r>
      <w:r>
        <w:rPr>
          <w:bCs/>
          <w:sz w:val="28"/>
          <w:szCs w:val="28"/>
        </w:rPr>
        <w:softHyphen/>
        <w:t>лы утеч</w:t>
      </w:r>
      <w:r>
        <w:rPr>
          <w:bCs/>
          <w:sz w:val="28"/>
          <w:szCs w:val="28"/>
        </w:rPr>
        <w:softHyphen/>
        <w:t>ки ин</w:t>
      </w:r>
      <w:r>
        <w:rPr>
          <w:bCs/>
          <w:sz w:val="28"/>
          <w:szCs w:val="28"/>
        </w:rPr>
        <w:softHyphen/>
        <w:t>фор</w:t>
      </w:r>
      <w:r>
        <w:rPr>
          <w:bCs/>
          <w:sz w:val="28"/>
          <w:szCs w:val="28"/>
        </w:rPr>
        <w:softHyphen/>
        <w:t>ма</w:t>
      </w:r>
      <w:r>
        <w:rPr>
          <w:bCs/>
          <w:sz w:val="28"/>
          <w:szCs w:val="28"/>
        </w:rPr>
        <w:softHyphen/>
        <w:t>ции при об</w:t>
      </w:r>
      <w:r>
        <w:rPr>
          <w:bCs/>
          <w:sz w:val="28"/>
          <w:szCs w:val="28"/>
        </w:rPr>
        <w:softHyphen/>
        <w:t>ра</w:t>
      </w:r>
      <w:r>
        <w:rPr>
          <w:bCs/>
          <w:sz w:val="28"/>
          <w:szCs w:val="28"/>
        </w:rPr>
        <w:softHyphen/>
        <w:t>бот</w:t>
      </w:r>
      <w:r>
        <w:rPr>
          <w:bCs/>
          <w:sz w:val="28"/>
          <w:szCs w:val="28"/>
        </w:rPr>
        <w:softHyphen/>
        <w:t>ке на ком</w:t>
      </w:r>
      <w:r>
        <w:rPr>
          <w:bCs/>
          <w:sz w:val="28"/>
          <w:szCs w:val="28"/>
        </w:rPr>
        <w:softHyphen/>
        <w:t>пь</w:t>
      </w:r>
      <w:r>
        <w:rPr>
          <w:bCs/>
          <w:sz w:val="28"/>
          <w:szCs w:val="28"/>
        </w:rPr>
        <w:softHyphen/>
        <w:t>ю</w:t>
      </w:r>
      <w:r>
        <w:rPr>
          <w:bCs/>
          <w:sz w:val="28"/>
          <w:szCs w:val="28"/>
        </w:rPr>
        <w:softHyphen/>
        <w:t>те</w:t>
      </w:r>
      <w:r>
        <w:rPr>
          <w:bCs/>
          <w:sz w:val="28"/>
          <w:szCs w:val="28"/>
        </w:rPr>
        <w:softHyphen/>
        <w:t xml:space="preserve">рах. </w:t>
      </w:r>
      <w:r>
        <w:rPr>
          <w:b/>
          <w:bCs/>
          <w:sz w:val="28"/>
          <w:szCs w:val="28"/>
        </w:rPr>
        <w:t xml:space="preserve">Требования антикоррупционного законодательства. </w:t>
      </w:r>
      <w:r>
        <w:rPr>
          <w:sz w:val="28"/>
          <w:szCs w:val="28"/>
        </w:rPr>
        <w:t>Социальная значимость борьбы с коррупцией.</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Рекомендуемый перечень основной литературы:</w:t>
      </w:r>
    </w:p>
    <w:p w:rsidR="00C1474F" w:rsidRDefault="002A589F">
      <w:pPr>
        <w:pStyle w:val="Default"/>
        <w:spacing w:line="276" w:lineRule="auto"/>
        <w:ind w:firstLine="567"/>
        <w:jc w:val="both"/>
        <w:rPr>
          <w:bCs/>
          <w:sz w:val="28"/>
          <w:szCs w:val="28"/>
        </w:rPr>
      </w:pPr>
      <w:r>
        <w:rPr>
          <w:bCs/>
          <w:sz w:val="28"/>
          <w:szCs w:val="28"/>
        </w:rPr>
        <w:t>1. Организационное и правовое обеспечение информационной безопасности: учебник и практикум для бакалавриата и магистратуры. / Т.А. Полякова, А.А. Стрельцов, С.Г. Чубукова, В.А. Ниесов; под ред. Т.А. Поляковой, А.А. Стрельцова. – М.: Издательство Юрайт, 2016. – 325 с.</w:t>
      </w:r>
    </w:p>
    <w:p w:rsidR="00C1474F" w:rsidRDefault="002A589F">
      <w:pPr>
        <w:pStyle w:val="Default"/>
        <w:spacing w:line="276" w:lineRule="auto"/>
        <w:ind w:firstLine="567"/>
        <w:jc w:val="both"/>
        <w:rPr>
          <w:bCs/>
          <w:sz w:val="28"/>
          <w:szCs w:val="28"/>
        </w:rPr>
      </w:pPr>
      <w:r>
        <w:rPr>
          <w:bCs/>
          <w:sz w:val="28"/>
          <w:szCs w:val="28"/>
        </w:rPr>
        <w:t>2. Внуков А.А. Защита информации: Учеб. пособие для бакалавриата и магистратуры / А.А. Внуков. – 2-е изд., испр. и доп. – М.: Издательство Юрайт, 2017. – 261 с.</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
          <w:bCs/>
          <w:sz w:val="28"/>
          <w:szCs w:val="28"/>
        </w:rPr>
      </w:pPr>
      <w:r>
        <w:rPr>
          <w:b/>
          <w:bCs/>
          <w:sz w:val="28"/>
          <w:szCs w:val="28"/>
        </w:rPr>
        <w:t>Б.1.О.25. Дисциплина «Защита информации от утечки по техническим каналам»</w:t>
      </w:r>
    </w:p>
    <w:p w:rsidR="00C1474F" w:rsidRDefault="002A589F">
      <w:pPr>
        <w:pStyle w:val="Default"/>
        <w:spacing w:line="276" w:lineRule="auto"/>
        <w:ind w:firstLine="567"/>
        <w:jc w:val="both"/>
      </w:pPr>
      <w:r>
        <w:rPr>
          <w:bCs/>
          <w:sz w:val="28"/>
          <w:szCs w:val="28"/>
        </w:rPr>
        <w:t>Коды формируемых компетенций: ОПК-9</w:t>
      </w:r>
    </w:p>
    <w:p w:rsidR="00C1474F" w:rsidRDefault="002A589F">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rsidR="00C1474F" w:rsidRDefault="002A589F">
      <w:pPr>
        <w:pStyle w:val="Default"/>
        <w:spacing w:line="276" w:lineRule="auto"/>
        <w:ind w:firstLine="567"/>
        <w:jc w:val="both"/>
        <w:rPr>
          <w:bCs/>
          <w:sz w:val="28"/>
          <w:szCs w:val="28"/>
        </w:rPr>
      </w:pPr>
      <w:r>
        <w:rPr>
          <w:bCs/>
          <w:sz w:val="28"/>
          <w:szCs w:val="28"/>
        </w:rPr>
        <w:t>знать:</w:t>
      </w:r>
    </w:p>
    <w:p w:rsidR="00C1474F" w:rsidRDefault="002A589F">
      <w:pPr>
        <w:pStyle w:val="Default"/>
        <w:spacing w:line="276" w:lineRule="auto"/>
        <w:ind w:firstLine="567"/>
        <w:jc w:val="both"/>
      </w:pPr>
      <w:r>
        <w:rPr>
          <w:bCs/>
          <w:sz w:val="28"/>
          <w:szCs w:val="28"/>
        </w:rPr>
        <w:t>- технические каналы утечки информации;</w:t>
      </w:r>
    </w:p>
    <w:p w:rsidR="00C1474F" w:rsidRDefault="002A589F">
      <w:pPr>
        <w:pStyle w:val="Default"/>
        <w:spacing w:line="276" w:lineRule="auto"/>
        <w:ind w:firstLine="567"/>
        <w:jc w:val="both"/>
        <w:rPr>
          <w:bCs/>
          <w:sz w:val="28"/>
          <w:szCs w:val="28"/>
        </w:rPr>
      </w:pPr>
      <w:r>
        <w:rPr>
          <w:bCs/>
          <w:sz w:val="28"/>
          <w:szCs w:val="28"/>
        </w:rPr>
        <w:t>- возможности технических средств перехвата информации;</w:t>
      </w:r>
    </w:p>
    <w:p w:rsidR="00C1474F" w:rsidRDefault="002A589F">
      <w:pPr>
        <w:pStyle w:val="Default"/>
        <w:spacing w:line="276" w:lineRule="auto"/>
        <w:ind w:firstLine="567"/>
        <w:jc w:val="both"/>
        <w:rPr>
          <w:bCs/>
          <w:sz w:val="28"/>
          <w:szCs w:val="28"/>
        </w:rPr>
      </w:pPr>
      <w:r>
        <w:rPr>
          <w:bCs/>
          <w:sz w:val="28"/>
          <w:szCs w:val="28"/>
        </w:rPr>
        <w:t>- организацию защиты информации от утечки по техническим каналам на объектах информатизации;</w:t>
      </w:r>
    </w:p>
    <w:p w:rsidR="00C1474F" w:rsidRDefault="002A589F">
      <w:pPr>
        <w:pStyle w:val="Default"/>
        <w:spacing w:line="276" w:lineRule="auto"/>
        <w:ind w:firstLine="567"/>
        <w:jc w:val="both"/>
        <w:rPr>
          <w:bCs/>
          <w:sz w:val="28"/>
          <w:szCs w:val="28"/>
        </w:rPr>
      </w:pPr>
      <w:r>
        <w:rPr>
          <w:bCs/>
          <w:sz w:val="28"/>
          <w:szCs w:val="28"/>
        </w:rPr>
        <w:t>- основы физической защиты объектов информатизации;</w:t>
      </w:r>
    </w:p>
    <w:p w:rsidR="00C1474F" w:rsidRDefault="00C1474F">
      <w:pPr>
        <w:pStyle w:val="Default"/>
        <w:spacing w:line="276" w:lineRule="auto"/>
        <w:ind w:firstLine="567"/>
        <w:jc w:val="both"/>
        <w:rPr>
          <w:bCs/>
          <w:sz w:val="28"/>
          <w:szCs w:val="28"/>
        </w:rPr>
      </w:pPr>
    </w:p>
    <w:p w:rsidR="00C1474F" w:rsidRDefault="002A589F">
      <w:pPr>
        <w:widowControl w:val="0"/>
        <w:spacing w:line="276" w:lineRule="auto"/>
        <w:ind w:firstLine="567"/>
        <w:jc w:val="both"/>
        <w:rPr>
          <w:bCs/>
          <w:color w:val="000000"/>
          <w:sz w:val="28"/>
          <w:szCs w:val="28"/>
        </w:rPr>
      </w:pPr>
      <w:r>
        <w:rPr>
          <w:bCs/>
          <w:color w:val="000000"/>
          <w:sz w:val="28"/>
          <w:szCs w:val="28"/>
        </w:rPr>
        <w:t>уметь:</w:t>
      </w:r>
    </w:p>
    <w:p w:rsidR="00C1474F" w:rsidRDefault="002A589F">
      <w:pPr>
        <w:widowControl w:val="0"/>
        <w:spacing w:line="276" w:lineRule="auto"/>
        <w:ind w:firstLine="567"/>
        <w:jc w:val="both"/>
        <w:rPr>
          <w:bCs/>
          <w:color w:val="000000"/>
          <w:sz w:val="28"/>
          <w:szCs w:val="28"/>
        </w:rPr>
      </w:pPr>
      <w:r>
        <w:rPr>
          <w:bCs/>
          <w:color w:val="000000"/>
          <w:sz w:val="28"/>
          <w:szCs w:val="28"/>
        </w:rPr>
        <w:t>- пользоваться нормативными документами в области технической защиты информации.</w:t>
      </w:r>
    </w:p>
    <w:p w:rsidR="00C1474F" w:rsidRDefault="00C1474F">
      <w:pPr>
        <w:widowControl w:val="0"/>
        <w:spacing w:line="276" w:lineRule="auto"/>
        <w:ind w:firstLine="567"/>
        <w:jc w:val="both"/>
        <w:rPr>
          <w:bCs/>
          <w:color w:val="000000"/>
          <w:sz w:val="28"/>
          <w:szCs w:val="28"/>
        </w:rPr>
      </w:pPr>
    </w:p>
    <w:p w:rsidR="00C1474F" w:rsidRDefault="002A589F">
      <w:pPr>
        <w:pStyle w:val="Default"/>
        <w:spacing w:line="276" w:lineRule="auto"/>
        <w:ind w:firstLine="567"/>
        <w:jc w:val="both"/>
        <w:rPr>
          <w:bCs/>
          <w:sz w:val="28"/>
          <w:szCs w:val="28"/>
        </w:rPr>
      </w:pPr>
      <w:r>
        <w:rPr>
          <w:bCs/>
          <w:sz w:val="28"/>
          <w:szCs w:val="28"/>
        </w:rPr>
        <w:t>Примерное распределение часов: 4 з.е.</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Форма контроля: зачет.</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Содержание дисциплины:</w:t>
      </w:r>
    </w:p>
    <w:p w:rsidR="00C1474F" w:rsidRDefault="002A589F">
      <w:pPr>
        <w:ind w:firstLine="567"/>
        <w:jc w:val="both"/>
        <w:outlineLvl w:val="2"/>
      </w:pPr>
      <w:r>
        <w:rPr>
          <w:b/>
          <w:bCs/>
          <w:color w:val="000000"/>
          <w:sz w:val="28"/>
          <w:szCs w:val="28"/>
        </w:rPr>
        <w:t xml:space="preserve">Нормативно-правовые документы в области технической защиты информации (ТЗИ). </w:t>
      </w:r>
      <w:r>
        <w:rPr>
          <w:bCs/>
          <w:color w:val="000000"/>
          <w:sz w:val="28"/>
          <w:szCs w:val="28"/>
        </w:rPr>
        <w:t xml:space="preserve">Концепция, организация и методология технической защиты информации. Нормативные правовые акты, методические документы, национальные стандарты в области защиты информации ограниченного доступа, проектирования средств защиты информации, сертификации средств защиты информации на соответствие требованиям по безопасности информации и аттестации объектов информатизации на соответствие требованиям по защите информации. </w:t>
      </w:r>
      <w:r>
        <w:rPr>
          <w:b/>
          <w:bCs/>
          <w:color w:val="000000"/>
          <w:sz w:val="28"/>
          <w:szCs w:val="28"/>
        </w:rPr>
        <w:t xml:space="preserve">Основные понятия и определения. </w:t>
      </w:r>
      <w:r>
        <w:rPr>
          <w:bCs/>
          <w:color w:val="000000"/>
          <w:sz w:val="28"/>
          <w:szCs w:val="28"/>
        </w:rPr>
        <w:t xml:space="preserve">Цели и задачи ТЗИ. Определение технического канала утечки информации. Структурная схема технического канала утечки информации. Классификация и характеристики технических каналов утечки информации. </w:t>
      </w:r>
      <w:r>
        <w:rPr>
          <w:b/>
          <w:bCs/>
          <w:color w:val="000000"/>
          <w:sz w:val="28"/>
          <w:szCs w:val="28"/>
        </w:rPr>
        <w:t xml:space="preserve">Физическая защита объектов информатизации. </w:t>
      </w:r>
      <w:r>
        <w:rPr>
          <w:bCs/>
          <w:color w:val="000000"/>
          <w:sz w:val="28"/>
          <w:szCs w:val="28"/>
        </w:rPr>
        <w:t xml:space="preserve">Общие положения концепции защиты объектов. Назначение, виды и основные характеристики систем охраны, используемых на объектах информатизации. </w:t>
      </w:r>
      <w:r>
        <w:rPr>
          <w:b/>
          <w:bCs/>
          <w:color w:val="000000"/>
          <w:sz w:val="28"/>
          <w:szCs w:val="28"/>
        </w:rPr>
        <w:t xml:space="preserve">Методы и средства ТЗИ. </w:t>
      </w:r>
      <w:r>
        <w:rPr>
          <w:bCs/>
          <w:color w:val="000000"/>
          <w:sz w:val="28"/>
          <w:szCs w:val="28"/>
        </w:rPr>
        <w:t xml:space="preserve">Содержание работ, организационно-распорядительные документы, аттестация, сертификация. Средства защиты. Организационные и технические средства и системы защиты. Взаимодействие средств защиты. Основные и вспомогательные средства защиты. Принципы построения средств защиты. Техническая защита помещений и технических средств обработки информации. Методы и технологии защиты информации от несанкционированного доступа и специальных программных воздействий на нее. Типовые нарушения в организации и осуществлении ТЗИ. </w:t>
      </w:r>
      <w:r>
        <w:rPr>
          <w:b/>
          <w:bCs/>
          <w:color w:val="000000"/>
          <w:sz w:val="28"/>
          <w:szCs w:val="28"/>
        </w:rPr>
        <w:t xml:space="preserve">Методы и средства контроля эффективности ТЗИ. </w:t>
      </w:r>
      <w:r>
        <w:rPr>
          <w:bCs/>
          <w:color w:val="000000"/>
          <w:sz w:val="28"/>
          <w:szCs w:val="28"/>
        </w:rPr>
        <w:t xml:space="preserve">Показатели эффективности защиты информации, обрабатываемой техническими средствами. Методы контроля защищенности информации от несанкционированного доступа и специальных программных воздействий на нее. Методы контроля эффективности защиты информации от утечки по техническим каналам. Средства контроля эффективности защиты информации от утечки по техническим каналам. Методы и методики проведения измерений, оценки и обработки их результатов. </w:t>
      </w:r>
    </w:p>
    <w:p w:rsidR="00C1474F" w:rsidRDefault="00C1474F">
      <w:pPr>
        <w:ind w:firstLine="567"/>
        <w:jc w:val="both"/>
        <w:outlineLvl w:val="2"/>
        <w:rPr>
          <w:bCs/>
          <w:color w:val="000000"/>
        </w:rPr>
      </w:pPr>
    </w:p>
    <w:p w:rsidR="00C1474F" w:rsidRDefault="002A589F">
      <w:pPr>
        <w:pStyle w:val="Default"/>
        <w:spacing w:line="276" w:lineRule="auto"/>
        <w:ind w:firstLine="567"/>
        <w:jc w:val="both"/>
        <w:rPr>
          <w:bCs/>
          <w:sz w:val="28"/>
          <w:szCs w:val="28"/>
        </w:rPr>
      </w:pPr>
      <w:r>
        <w:rPr>
          <w:bCs/>
          <w:sz w:val="28"/>
          <w:szCs w:val="28"/>
        </w:rPr>
        <w:t>Рекомендуемый перечень лабораторных работ:</w:t>
      </w:r>
    </w:p>
    <w:p w:rsidR="00C1474F" w:rsidRDefault="002A589F">
      <w:pPr>
        <w:pStyle w:val="Default"/>
        <w:spacing w:line="276" w:lineRule="auto"/>
        <w:ind w:firstLine="567"/>
        <w:jc w:val="both"/>
        <w:rPr>
          <w:bCs/>
          <w:sz w:val="28"/>
          <w:szCs w:val="28"/>
        </w:rPr>
      </w:pPr>
      <w:r>
        <w:rPr>
          <w:bCs/>
          <w:sz w:val="28"/>
          <w:szCs w:val="28"/>
        </w:rPr>
        <w:t>1. Побочные электромагнитные излучения средств вычислительной техники.</w:t>
      </w:r>
    </w:p>
    <w:p w:rsidR="00C1474F" w:rsidRDefault="002A589F">
      <w:pPr>
        <w:pStyle w:val="Default"/>
        <w:spacing w:line="276" w:lineRule="auto"/>
        <w:ind w:firstLine="567"/>
        <w:jc w:val="both"/>
        <w:rPr>
          <w:bCs/>
          <w:sz w:val="28"/>
          <w:szCs w:val="28"/>
        </w:rPr>
      </w:pPr>
      <w:r>
        <w:rPr>
          <w:bCs/>
          <w:sz w:val="28"/>
          <w:szCs w:val="28"/>
        </w:rPr>
        <w:t>2. Электромагнитные наводки от средств вычислительной техники в линейных коммуникациях.</w:t>
      </w:r>
    </w:p>
    <w:p w:rsidR="00C1474F" w:rsidRDefault="002A589F">
      <w:pPr>
        <w:pStyle w:val="Default"/>
        <w:spacing w:line="276" w:lineRule="auto"/>
        <w:ind w:firstLine="567"/>
        <w:jc w:val="both"/>
        <w:rPr>
          <w:bCs/>
          <w:sz w:val="28"/>
          <w:szCs w:val="28"/>
        </w:rPr>
      </w:pPr>
      <w:r>
        <w:rPr>
          <w:bCs/>
          <w:sz w:val="28"/>
          <w:szCs w:val="28"/>
        </w:rPr>
        <w:t>3. Защита от побочных электромагнитных излучений средств вычислительной техники пространственным зашумлением.</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Рекомендуемый перечень основной литературы:</w:t>
      </w:r>
    </w:p>
    <w:p w:rsidR="00C1474F" w:rsidRDefault="002A589F">
      <w:pPr>
        <w:pStyle w:val="Default"/>
        <w:spacing w:line="276" w:lineRule="auto"/>
        <w:ind w:firstLine="567"/>
        <w:jc w:val="both"/>
        <w:rPr>
          <w:bCs/>
          <w:sz w:val="28"/>
          <w:szCs w:val="28"/>
        </w:rPr>
      </w:pPr>
      <w:r>
        <w:rPr>
          <w:bCs/>
          <w:sz w:val="28"/>
          <w:szCs w:val="28"/>
        </w:rPr>
        <w:t>1. Зайцев А.П., Шелупанов А.А., Мещеряков Р.В., Солдатов А.А. «Технические средства и методы защиты информации», учебное пособие для вузов, 4-е изд., испр. и доп., 2012 г.</w:t>
      </w:r>
    </w:p>
    <w:p w:rsidR="00C1474F" w:rsidRDefault="002A589F">
      <w:pPr>
        <w:pStyle w:val="Default"/>
        <w:spacing w:line="276" w:lineRule="auto"/>
        <w:ind w:firstLine="567"/>
        <w:jc w:val="both"/>
        <w:rPr>
          <w:bCs/>
          <w:sz w:val="28"/>
          <w:szCs w:val="28"/>
        </w:rPr>
      </w:pPr>
      <w:r>
        <w:rPr>
          <w:bCs/>
          <w:sz w:val="28"/>
          <w:szCs w:val="28"/>
        </w:rPr>
        <w:t>2. Меньшаков Ю.К. «Основы защиты от технических разведок», учебное пособие, 2011 г.</w:t>
      </w:r>
    </w:p>
    <w:p w:rsidR="00C1474F" w:rsidRDefault="002A589F">
      <w:pPr>
        <w:pStyle w:val="Default"/>
        <w:spacing w:line="276" w:lineRule="auto"/>
        <w:ind w:firstLine="567"/>
        <w:jc w:val="both"/>
        <w:rPr>
          <w:bCs/>
          <w:sz w:val="28"/>
          <w:szCs w:val="28"/>
        </w:rPr>
      </w:pPr>
      <w:r>
        <w:rPr>
          <w:bCs/>
          <w:sz w:val="28"/>
          <w:szCs w:val="28"/>
        </w:rPr>
        <w:t>3. Бузов Г.А. «Защита информации ограниченного доступа от утечки по техническим каналам», справочное издание, 2017 г.</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Перечень материально-технического обеспечения:</w:t>
      </w:r>
    </w:p>
    <w:p w:rsidR="00C1474F" w:rsidRDefault="002A589F">
      <w:pPr>
        <w:spacing w:line="276" w:lineRule="auto"/>
        <w:ind w:firstLine="567"/>
        <w:jc w:val="both"/>
        <w:rPr>
          <w:bCs/>
          <w:sz w:val="28"/>
          <w:szCs w:val="28"/>
        </w:rPr>
      </w:pPr>
      <w:r>
        <w:rPr>
          <w:bCs/>
          <w:sz w:val="28"/>
          <w:szCs w:val="28"/>
        </w:rPr>
        <w:t>Анализатор спектра полоса частот 9КГц-3ГГц (например, Agilent Technologies E4403B). Интерфейс сопряжения анализатора спектра с компьютером (GPIB, USB). Набор антенн электрических и магнитных (полоса частот 9КГц-3ГГц). Эквивалент сети. Генераторы пространственного и линейного зашумления. Фильтры питания ФСП или аналогичные. Специализированное программное обеспечение для проведения специальных исследований средств вычислительной техники.</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
          <w:bCs/>
          <w:sz w:val="28"/>
          <w:szCs w:val="28"/>
        </w:rPr>
      </w:pPr>
      <w:r>
        <w:rPr>
          <w:b/>
          <w:bCs/>
          <w:sz w:val="28"/>
          <w:szCs w:val="28"/>
        </w:rPr>
        <w:t>Б.1.О.26. Дисциплина «Методы и средства защиты криптографической информации»</w:t>
      </w:r>
    </w:p>
    <w:p w:rsidR="00C1474F" w:rsidRDefault="002A589F">
      <w:pPr>
        <w:pStyle w:val="Default"/>
        <w:spacing w:line="276" w:lineRule="auto"/>
        <w:ind w:firstLine="567"/>
        <w:jc w:val="both"/>
      </w:pPr>
      <w:r>
        <w:rPr>
          <w:bCs/>
          <w:sz w:val="28"/>
          <w:szCs w:val="28"/>
        </w:rPr>
        <w:t>Коды формируемых компетенций: ОПК-10</w:t>
      </w:r>
    </w:p>
    <w:p w:rsidR="00C1474F" w:rsidRDefault="002A589F">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rsidR="00C1474F" w:rsidRDefault="002A589F">
      <w:pPr>
        <w:pStyle w:val="Default"/>
        <w:spacing w:line="276" w:lineRule="auto"/>
        <w:ind w:firstLine="567"/>
        <w:jc w:val="both"/>
        <w:rPr>
          <w:bCs/>
          <w:sz w:val="28"/>
          <w:szCs w:val="28"/>
        </w:rPr>
      </w:pPr>
      <w:r>
        <w:rPr>
          <w:bCs/>
          <w:sz w:val="28"/>
          <w:szCs w:val="28"/>
        </w:rPr>
        <w:t>знать:</w:t>
      </w:r>
    </w:p>
    <w:p w:rsidR="00C1474F" w:rsidRDefault="002A589F">
      <w:pPr>
        <w:pStyle w:val="Default"/>
        <w:spacing w:line="276" w:lineRule="auto"/>
        <w:ind w:firstLine="567"/>
        <w:jc w:val="both"/>
      </w:pPr>
      <w:r>
        <w:rPr>
          <w:bCs/>
          <w:sz w:val="28"/>
          <w:szCs w:val="28"/>
        </w:rPr>
        <w:t>- основные задачи, решаемые криптографическими методами;</w:t>
      </w:r>
    </w:p>
    <w:p w:rsidR="00C1474F" w:rsidRDefault="002A589F">
      <w:pPr>
        <w:pStyle w:val="Default"/>
        <w:spacing w:line="276" w:lineRule="auto"/>
        <w:ind w:firstLine="567"/>
        <w:jc w:val="both"/>
        <w:rPr>
          <w:bCs/>
          <w:sz w:val="28"/>
          <w:szCs w:val="28"/>
        </w:rPr>
      </w:pPr>
      <w:r>
        <w:rPr>
          <w:bCs/>
          <w:sz w:val="28"/>
          <w:szCs w:val="28"/>
        </w:rPr>
        <w:t>- математические модели шифров, подходы к оценке их стойкости;</w:t>
      </w:r>
    </w:p>
    <w:p w:rsidR="00C1474F" w:rsidRDefault="002A589F">
      <w:pPr>
        <w:pStyle w:val="Default"/>
        <w:spacing w:line="276" w:lineRule="auto"/>
        <w:ind w:firstLine="567"/>
        <w:jc w:val="both"/>
      </w:pPr>
      <w:r>
        <w:rPr>
          <w:bCs/>
          <w:sz w:val="28"/>
          <w:szCs w:val="28"/>
        </w:rPr>
        <w:t xml:space="preserve">- национальные и </w:t>
      </w:r>
      <w:r>
        <w:rPr>
          <w:rFonts w:eastAsia="Times New Roman"/>
          <w:bCs/>
          <w:color w:val="auto"/>
          <w:sz w:val="28"/>
          <w:szCs w:val="28"/>
          <w:lang w:eastAsia="ru-RU"/>
        </w:rPr>
        <w:t xml:space="preserve">мировые </w:t>
      </w:r>
      <w:r>
        <w:rPr>
          <w:bCs/>
          <w:sz w:val="28"/>
          <w:szCs w:val="28"/>
        </w:rPr>
        <w:t>стандарты в области криптографической защиты информации;</w:t>
      </w:r>
    </w:p>
    <w:p w:rsidR="00C1474F" w:rsidRDefault="00C1474F">
      <w:pPr>
        <w:pStyle w:val="Default"/>
        <w:spacing w:line="276" w:lineRule="auto"/>
        <w:ind w:firstLine="567"/>
        <w:jc w:val="both"/>
        <w:rPr>
          <w:bCs/>
          <w:sz w:val="28"/>
          <w:szCs w:val="28"/>
        </w:rPr>
      </w:pPr>
    </w:p>
    <w:p w:rsidR="00C1474F" w:rsidRDefault="002A589F">
      <w:pPr>
        <w:widowControl w:val="0"/>
        <w:spacing w:line="276" w:lineRule="auto"/>
        <w:ind w:firstLine="567"/>
        <w:jc w:val="both"/>
        <w:rPr>
          <w:bCs/>
          <w:color w:val="000000"/>
          <w:sz w:val="28"/>
          <w:szCs w:val="28"/>
        </w:rPr>
      </w:pPr>
      <w:r>
        <w:rPr>
          <w:bCs/>
          <w:color w:val="000000"/>
          <w:sz w:val="28"/>
          <w:szCs w:val="28"/>
        </w:rPr>
        <w:t>уметь:</w:t>
      </w:r>
    </w:p>
    <w:p w:rsidR="00C1474F" w:rsidRDefault="002A589F">
      <w:pPr>
        <w:widowControl w:val="0"/>
        <w:spacing w:line="276" w:lineRule="auto"/>
        <w:ind w:firstLine="567"/>
        <w:jc w:val="both"/>
      </w:pPr>
      <w:r>
        <w:rPr>
          <w:bCs/>
          <w:color w:val="000000"/>
          <w:sz w:val="28"/>
          <w:szCs w:val="28"/>
        </w:rPr>
        <w:t xml:space="preserve">- корректно использовать криптографические алгоритмы при решении задач </w:t>
      </w:r>
      <w:r>
        <w:rPr>
          <w:bCs/>
          <w:sz w:val="28"/>
          <w:szCs w:val="28"/>
        </w:rPr>
        <w:t>защиты информации;</w:t>
      </w:r>
    </w:p>
    <w:p w:rsidR="00C1474F" w:rsidRDefault="002A589F">
      <w:pPr>
        <w:widowControl w:val="0"/>
        <w:spacing w:line="276" w:lineRule="auto"/>
        <w:ind w:firstLine="567"/>
        <w:jc w:val="both"/>
      </w:pPr>
      <w:r>
        <w:rPr>
          <w:bCs/>
          <w:sz w:val="28"/>
          <w:szCs w:val="28"/>
        </w:rPr>
        <w:t>- применять математические методы при исследовании криптографических алгоритмов</w:t>
      </w:r>
      <w:r>
        <w:rPr>
          <w:bCs/>
          <w:color w:val="000000"/>
          <w:sz w:val="28"/>
          <w:szCs w:val="28"/>
        </w:rPr>
        <w:t>.</w:t>
      </w:r>
    </w:p>
    <w:p w:rsidR="00C1474F" w:rsidRDefault="00C1474F">
      <w:pPr>
        <w:widowControl w:val="0"/>
        <w:spacing w:line="276" w:lineRule="auto"/>
        <w:ind w:firstLine="567"/>
        <w:jc w:val="both"/>
        <w:rPr>
          <w:bCs/>
          <w:color w:val="000000"/>
          <w:sz w:val="28"/>
          <w:szCs w:val="28"/>
        </w:rPr>
      </w:pPr>
    </w:p>
    <w:p w:rsidR="00C1474F" w:rsidRDefault="002A589F">
      <w:pPr>
        <w:pStyle w:val="Default"/>
        <w:spacing w:line="276" w:lineRule="auto"/>
        <w:ind w:firstLine="567"/>
        <w:jc w:val="both"/>
        <w:rPr>
          <w:bCs/>
          <w:sz w:val="28"/>
          <w:szCs w:val="28"/>
        </w:rPr>
      </w:pPr>
      <w:r>
        <w:rPr>
          <w:bCs/>
          <w:sz w:val="28"/>
          <w:szCs w:val="28"/>
        </w:rPr>
        <w:t>Примерное распределение часов: 5 з.е.</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Форма контроля: зачет, экзамен.</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Содержание дисциплины:</w:t>
      </w:r>
    </w:p>
    <w:p w:rsidR="00C1474F" w:rsidRDefault="002A589F">
      <w:pPr>
        <w:tabs>
          <w:tab w:val="left" w:pos="-1800"/>
        </w:tabs>
        <w:ind w:firstLine="567"/>
        <w:jc w:val="both"/>
      </w:pPr>
      <w:r>
        <w:rPr>
          <w:b/>
          <w:bCs/>
          <w:sz w:val="28"/>
          <w:szCs w:val="28"/>
        </w:rPr>
        <w:t xml:space="preserve">Предмет криптографии, простейшие шифры и их анализ. </w:t>
      </w:r>
      <w:r>
        <w:rPr>
          <w:bCs/>
          <w:sz w:val="28"/>
          <w:szCs w:val="28"/>
        </w:rPr>
        <w:t>Исторический очерк развития криптографии. От</w:t>
      </w:r>
      <w:r>
        <w:rPr>
          <w:bCs/>
          <w:sz w:val="28"/>
          <w:szCs w:val="28"/>
        </w:rPr>
        <w:softHyphen/>
        <w:t>кры</w:t>
      </w:r>
      <w:r>
        <w:rPr>
          <w:bCs/>
          <w:sz w:val="28"/>
          <w:szCs w:val="28"/>
        </w:rPr>
        <w:softHyphen/>
        <w:t>тые со</w:t>
      </w:r>
      <w:r>
        <w:rPr>
          <w:bCs/>
          <w:sz w:val="28"/>
          <w:szCs w:val="28"/>
        </w:rPr>
        <w:softHyphen/>
        <w:t>об</w:t>
      </w:r>
      <w:r>
        <w:rPr>
          <w:bCs/>
          <w:sz w:val="28"/>
          <w:szCs w:val="28"/>
        </w:rPr>
        <w:softHyphen/>
        <w:t>ще</w:t>
      </w:r>
      <w:r>
        <w:rPr>
          <w:bCs/>
          <w:sz w:val="28"/>
          <w:szCs w:val="28"/>
        </w:rPr>
        <w:softHyphen/>
        <w:t>ния и их ха</w:t>
      </w:r>
      <w:r>
        <w:rPr>
          <w:bCs/>
          <w:sz w:val="28"/>
          <w:szCs w:val="28"/>
        </w:rPr>
        <w:softHyphen/>
        <w:t>рак</w:t>
      </w:r>
      <w:r>
        <w:rPr>
          <w:bCs/>
          <w:sz w:val="28"/>
          <w:szCs w:val="28"/>
        </w:rPr>
        <w:softHyphen/>
        <w:t>те</w:t>
      </w:r>
      <w:r>
        <w:rPr>
          <w:bCs/>
          <w:sz w:val="28"/>
          <w:szCs w:val="28"/>
        </w:rPr>
        <w:softHyphen/>
        <w:t>ри</w:t>
      </w:r>
      <w:r>
        <w:rPr>
          <w:bCs/>
          <w:sz w:val="28"/>
          <w:szCs w:val="28"/>
        </w:rPr>
        <w:softHyphen/>
        <w:t>сти</w:t>
      </w:r>
      <w:r>
        <w:rPr>
          <w:bCs/>
          <w:sz w:val="28"/>
          <w:szCs w:val="28"/>
        </w:rPr>
        <w:softHyphen/>
        <w:t>ки. Основные задачи защиты информации, решаемые криптографическими методами. Пе</w:t>
      </w:r>
      <w:r>
        <w:rPr>
          <w:bCs/>
          <w:sz w:val="28"/>
          <w:szCs w:val="28"/>
        </w:rPr>
        <w:softHyphen/>
        <w:t>ре</w:t>
      </w:r>
      <w:r>
        <w:rPr>
          <w:bCs/>
          <w:sz w:val="28"/>
          <w:szCs w:val="28"/>
        </w:rPr>
        <w:softHyphen/>
        <w:t>чень уг</w:t>
      </w:r>
      <w:r>
        <w:rPr>
          <w:bCs/>
          <w:sz w:val="28"/>
          <w:szCs w:val="28"/>
        </w:rPr>
        <w:softHyphen/>
        <w:t>роз. Час</w:t>
      </w:r>
      <w:r>
        <w:rPr>
          <w:bCs/>
          <w:sz w:val="28"/>
          <w:szCs w:val="28"/>
        </w:rPr>
        <w:softHyphen/>
        <w:t>тот</w:t>
      </w:r>
      <w:r>
        <w:rPr>
          <w:bCs/>
          <w:sz w:val="28"/>
          <w:szCs w:val="28"/>
        </w:rPr>
        <w:softHyphen/>
        <w:t>ные ха</w:t>
      </w:r>
      <w:r>
        <w:rPr>
          <w:bCs/>
          <w:sz w:val="28"/>
          <w:szCs w:val="28"/>
        </w:rPr>
        <w:softHyphen/>
        <w:t>рак</w:t>
      </w:r>
      <w:r>
        <w:rPr>
          <w:bCs/>
          <w:sz w:val="28"/>
          <w:szCs w:val="28"/>
        </w:rPr>
        <w:softHyphen/>
        <w:t>те</w:t>
      </w:r>
      <w:r>
        <w:rPr>
          <w:bCs/>
          <w:sz w:val="28"/>
          <w:szCs w:val="28"/>
        </w:rPr>
        <w:softHyphen/>
        <w:t>ри</w:t>
      </w:r>
      <w:r>
        <w:rPr>
          <w:bCs/>
          <w:sz w:val="28"/>
          <w:szCs w:val="28"/>
        </w:rPr>
        <w:softHyphen/>
        <w:t>сти</w:t>
      </w:r>
      <w:r>
        <w:rPr>
          <w:bCs/>
          <w:sz w:val="28"/>
          <w:szCs w:val="28"/>
        </w:rPr>
        <w:softHyphen/>
        <w:t>ки от</w:t>
      </w:r>
      <w:r>
        <w:rPr>
          <w:bCs/>
          <w:sz w:val="28"/>
          <w:szCs w:val="28"/>
        </w:rPr>
        <w:softHyphen/>
        <w:t>кры</w:t>
      </w:r>
      <w:r>
        <w:rPr>
          <w:bCs/>
          <w:sz w:val="28"/>
          <w:szCs w:val="28"/>
        </w:rPr>
        <w:softHyphen/>
        <w:t>тых тек</w:t>
      </w:r>
      <w:r>
        <w:rPr>
          <w:bCs/>
          <w:sz w:val="28"/>
          <w:szCs w:val="28"/>
        </w:rPr>
        <w:softHyphen/>
        <w:t>стов. Избыточность языка. Кри</w:t>
      </w:r>
      <w:r>
        <w:rPr>
          <w:bCs/>
          <w:sz w:val="28"/>
          <w:szCs w:val="28"/>
        </w:rPr>
        <w:softHyphen/>
        <w:t>те</w:t>
      </w:r>
      <w:r>
        <w:rPr>
          <w:bCs/>
          <w:sz w:val="28"/>
          <w:szCs w:val="28"/>
        </w:rPr>
        <w:softHyphen/>
        <w:t>рии рас</w:t>
      </w:r>
      <w:r>
        <w:rPr>
          <w:bCs/>
          <w:sz w:val="28"/>
          <w:szCs w:val="28"/>
        </w:rPr>
        <w:softHyphen/>
        <w:t>по</w:t>
      </w:r>
      <w:r>
        <w:rPr>
          <w:bCs/>
          <w:sz w:val="28"/>
          <w:szCs w:val="28"/>
        </w:rPr>
        <w:softHyphen/>
        <w:t>зна</w:t>
      </w:r>
      <w:r>
        <w:rPr>
          <w:bCs/>
          <w:sz w:val="28"/>
          <w:szCs w:val="28"/>
        </w:rPr>
        <w:softHyphen/>
        <w:t>ва</w:t>
      </w:r>
      <w:r>
        <w:rPr>
          <w:bCs/>
          <w:sz w:val="28"/>
          <w:szCs w:val="28"/>
        </w:rPr>
        <w:softHyphen/>
        <w:t>ния от</w:t>
      </w:r>
      <w:r>
        <w:rPr>
          <w:bCs/>
          <w:sz w:val="28"/>
          <w:szCs w:val="28"/>
        </w:rPr>
        <w:softHyphen/>
        <w:t>кры</w:t>
      </w:r>
      <w:r>
        <w:rPr>
          <w:bCs/>
          <w:sz w:val="28"/>
          <w:szCs w:val="28"/>
        </w:rPr>
        <w:softHyphen/>
        <w:t>то</w:t>
      </w:r>
      <w:r>
        <w:rPr>
          <w:bCs/>
          <w:sz w:val="28"/>
          <w:szCs w:val="28"/>
        </w:rPr>
        <w:softHyphen/>
        <w:t>го тек</w:t>
      </w:r>
      <w:r>
        <w:rPr>
          <w:bCs/>
          <w:sz w:val="28"/>
          <w:szCs w:val="28"/>
        </w:rPr>
        <w:softHyphen/>
        <w:t>ста. Математические модели шифров. Ос</w:t>
      </w:r>
      <w:r>
        <w:rPr>
          <w:bCs/>
          <w:sz w:val="28"/>
          <w:szCs w:val="28"/>
        </w:rPr>
        <w:softHyphen/>
        <w:t>нов</w:t>
      </w:r>
      <w:r>
        <w:rPr>
          <w:bCs/>
          <w:sz w:val="28"/>
          <w:szCs w:val="28"/>
        </w:rPr>
        <w:softHyphen/>
        <w:t>ные тре</w:t>
      </w:r>
      <w:r>
        <w:rPr>
          <w:bCs/>
          <w:sz w:val="28"/>
          <w:szCs w:val="28"/>
        </w:rPr>
        <w:softHyphen/>
        <w:t>бо</w:t>
      </w:r>
      <w:r>
        <w:rPr>
          <w:bCs/>
          <w:sz w:val="28"/>
          <w:szCs w:val="28"/>
        </w:rPr>
        <w:softHyphen/>
        <w:t>ва</w:t>
      </w:r>
      <w:r>
        <w:rPr>
          <w:bCs/>
          <w:sz w:val="28"/>
          <w:szCs w:val="28"/>
        </w:rPr>
        <w:softHyphen/>
        <w:t>ния к шиф</w:t>
      </w:r>
      <w:r>
        <w:rPr>
          <w:bCs/>
          <w:sz w:val="28"/>
          <w:szCs w:val="28"/>
        </w:rPr>
        <w:softHyphen/>
        <w:t>рам. Шиф</w:t>
      </w:r>
      <w:r>
        <w:rPr>
          <w:bCs/>
          <w:sz w:val="28"/>
          <w:szCs w:val="28"/>
        </w:rPr>
        <w:softHyphen/>
        <w:t>ры пе</w:t>
      </w:r>
      <w:r>
        <w:rPr>
          <w:bCs/>
          <w:sz w:val="28"/>
          <w:szCs w:val="28"/>
        </w:rPr>
        <w:softHyphen/>
        <w:t>ре</w:t>
      </w:r>
      <w:r>
        <w:rPr>
          <w:bCs/>
          <w:sz w:val="28"/>
          <w:szCs w:val="28"/>
        </w:rPr>
        <w:softHyphen/>
        <w:t>ста</w:t>
      </w:r>
      <w:r>
        <w:rPr>
          <w:bCs/>
          <w:sz w:val="28"/>
          <w:szCs w:val="28"/>
        </w:rPr>
        <w:softHyphen/>
        <w:t>нов</w:t>
      </w:r>
      <w:r>
        <w:rPr>
          <w:bCs/>
          <w:sz w:val="28"/>
          <w:szCs w:val="28"/>
        </w:rPr>
        <w:softHyphen/>
        <w:t>ки. Раз</w:t>
      </w:r>
      <w:r>
        <w:rPr>
          <w:bCs/>
          <w:sz w:val="28"/>
          <w:szCs w:val="28"/>
        </w:rPr>
        <w:softHyphen/>
        <w:t>но</w:t>
      </w:r>
      <w:r>
        <w:rPr>
          <w:bCs/>
          <w:sz w:val="28"/>
          <w:szCs w:val="28"/>
        </w:rPr>
        <w:softHyphen/>
        <w:t>вид</w:t>
      </w:r>
      <w:r>
        <w:rPr>
          <w:bCs/>
          <w:sz w:val="28"/>
          <w:szCs w:val="28"/>
        </w:rPr>
        <w:softHyphen/>
        <w:t>но</w:t>
      </w:r>
      <w:r>
        <w:rPr>
          <w:bCs/>
          <w:sz w:val="28"/>
          <w:szCs w:val="28"/>
        </w:rPr>
        <w:softHyphen/>
        <w:t>сти шиф</w:t>
      </w:r>
      <w:r>
        <w:rPr>
          <w:bCs/>
          <w:sz w:val="28"/>
          <w:szCs w:val="28"/>
        </w:rPr>
        <w:softHyphen/>
        <w:t>ров пе</w:t>
      </w:r>
      <w:r>
        <w:rPr>
          <w:bCs/>
          <w:sz w:val="28"/>
          <w:szCs w:val="28"/>
        </w:rPr>
        <w:softHyphen/>
        <w:t>ре</w:t>
      </w:r>
      <w:r>
        <w:rPr>
          <w:bCs/>
          <w:sz w:val="28"/>
          <w:szCs w:val="28"/>
        </w:rPr>
        <w:softHyphen/>
        <w:t>ста</w:t>
      </w:r>
      <w:r>
        <w:rPr>
          <w:bCs/>
          <w:sz w:val="28"/>
          <w:szCs w:val="28"/>
        </w:rPr>
        <w:softHyphen/>
        <w:t>нов</w:t>
      </w:r>
      <w:r>
        <w:rPr>
          <w:bCs/>
          <w:sz w:val="28"/>
          <w:szCs w:val="28"/>
        </w:rPr>
        <w:softHyphen/>
        <w:t>ки: шифры горизонтальной перестановки, шифры вертикальной перестановки, мар</w:t>
      </w:r>
      <w:r>
        <w:rPr>
          <w:bCs/>
          <w:sz w:val="28"/>
          <w:szCs w:val="28"/>
        </w:rPr>
        <w:softHyphen/>
        <w:t>шрут</w:t>
      </w:r>
      <w:r>
        <w:rPr>
          <w:bCs/>
          <w:sz w:val="28"/>
          <w:szCs w:val="28"/>
        </w:rPr>
        <w:softHyphen/>
        <w:t>ные и гео</w:t>
      </w:r>
      <w:r>
        <w:rPr>
          <w:bCs/>
          <w:sz w:val="28"/>
          <w:szCs w:val="28"/>
        </w:rPr>
        <w:softHyphen/>
        <w:t>мет</w:t>
      </w:r>
      <w:r>
        <w:rPr>
          <w:bCs/>
          <w:sz w:val="28"/>
          <w:szCs w:val="28"/>
        </w:rPr>
        <w:softHyphen/>
        <w:t>ри</w:t>
      </w:r>
      <w:r>
        <w:rPr>
          <w:bCs/>
          <w:sz w:val="28"/>
          <w:szCs w:val="28"/>
        </w:rPr>
        <w:softHyphen/>
        <w:t>че</w:t>
      </w:r>
      <w:r>
        <w:rPr>
          <w:bCs/>
          <w:sz w:val="28"/>
          <w:szCs w:val="28"/>
        </w:rPr>
        <w:softHyphen/>
        <w:t>ские пе</w:t>
      </w:r>
      <w:r>
        <w:rPr>
          <w:bCs/>
          <w:sz w:val="28"/>
          <w:szCs w:val="28"/>
        </w:rPr>
        <w:softHyphen/>
        <w:t>ре</w:t>
      </w:r>
      <w:r>
        <w:rPr>
          <w:bCs/>
          <w:sz w:val="28"/>
          <w:szCs w:val="28"/>
        </w:rPr>
        <w:softHyphen/>
        <w:t>ста</w:t>
      </w:r>
      <w:r>
        <w:rPr>
          <w:bCs/>
          <w:sz w:val="28"/>
          <w:szCs w:val="28"/>
        </w:rPr>
        <w:softHyphen/>
        <w:t>нов</w:t>
      </w:r>
      <w:r>
        <w:rPr>
          <w:bCs/>
          <w:sz w:val="28"/>
          <w:szCs w:val="28"/>
        </w:rPr>
        <w:softHyphen/>
        <w:t>ки. Эле</w:t>
      </w:r>
      <w:r>
        <w:rPr>
          <w:bCs/>
          <w:sz w:val="28"/>
          <w:szCs w:val="28"/>
        </w:rPr>
        <w:softHyphen/>
        <w:t>мен</w:t>
      </w:r>
      <w:r>
        <w:rPr>
          <w:bCs/>
          <w:sz w:val="28"/>
          <w:szCs w:val="28"/>
        </w:rPr>
        <w:softHyphen/>
        <w:t>ты крип</w:t>
      </w:r>
      <w:r>
        <w:rPr>
          <w:bCs/>
          <w:sz w:val="28"/>
          <w:szCs w:val="28"/>
        </w:rPr>
        <w:softHyphen/>
        <w:t>тоа</w:t>
      </w:r>
      <w:r>
        <w:rPr>
          <w:bCs/>
          <w:sz w:val="28"/>
          <w:szCs w:val="28"/>
        </w:rPr>
        <w:softHyphen/>
        <w:t>на</w:t>
      </w:r>
      <w:r>
        <w:rPr>
          <w:bCs/>
          <w:sz w:val="28"/>
          <w:szCs w:val="28"/>
        </w:rPr>
        <w:softHyphen/>
        <w:t>ли</w:t>
      </w:r>
      <w:r>
        <w:rPr>
          <w:bCs/>
          <w:sz w:val="28"/>
          <w:szCs w:val="28"/>
        </w:rPr>
        <w:softHyphen/>
        <w:t>за шиф</w:t>
      </w:r>
      <w:r>
        <w:rPr>
          <w:bCs/>
          <w:sz w:val="28"/>
          <w:szCs w:val="28"/>
        </w:rPr>
        <w:softHyphen/>
        <w:t>ров пе</w:t>
      </w:r>
      <w:r>
        <w:rPr>
          <w:bCs/>
          <w:sz w:val="28"/>
          <w:szCs w:val="28"/>
        </w:rPr>
        <w:softHyphen/>
        <w:t>ре</w:t>
      </w:r>
      <w:r>
        <w:rPr>
          <w:bCs/>
          <w:sz w:val="28"/>
          <w:szCs w:val="28"/>
        </w:rPr>
        <w:softHyphen/>
        <w:t>ста</w:t>
      </w:r>
      <w:r>
        <w:rPr>
          <w:bCs/>
          <w:sz w:val="28"/>
          <w:szCs w:val="28"/>
        </w:rPr>
        <w:softHyphen/>
        <w:t>нов</w:t>
      </w:r>
      <w:r>
        <w:rPr>
          <w:bCs/>
          <w:sz w:val="28"/>
          <w:szCs w:val="28"/>
        </w:rPr>
        <w:softHyphen/>
        <w:t>ки. Шиф</w:t>
      </w:r>
      <w:r>
        <w:rPr>
          <w:bCs/>
          <w:sz w:val="28"/>
          <w:szCs w:val="28"/>
        </w:rPr>
        <w:softHyphen/>
        <w:t>ры про</w:t>
      </w:r>
      <w:r>
        <w:rPr>
          <w:bCs/>
          <w:sz w:val="28"/>
          <w:szCs w:val="28"/>
        </w:rPr>
        <w:softHyphen/>
        <w:t>стой за</w:t>
      </w:r>
      <w:r>
        <w:rPr>
          <w:bCs/>
          <w:sz w:val="28"/>
          <w:szCs w:val="28"/>
        </w:rPr>
        <w:softHyphen/>
        <w:t>ме</w:t>
      </w:r>
      <w:r>
        <w:rPr>
          <w:bCs/>
          <w:sz w:val="28"/>
          <w:szCs w:val="28"/>
        </w:rPr>
        <w:softHyphen/>
        <w:t xml:space="preserve">ны. Использование частотных характеристик при анализе шифров простой замены и их усложнений. </w:t>
      </w:r>
      <w:r>
        <w:rPr>
          <w:b/>
          <w:bCs/>
          <w:sz w:val="28"/>
          <w:szCs w:val="28"/>
        </w:rPr>
        <w:t xml:space="preserve">Шифры многоалфавитной замены. Надежность шифров. Синтез и анализ поточных шифрсистем. Синтез и анализ блочных шифрсистем. Синтез и анализ хеш-функций. </w:t>
      </w:r>
      <w:r>
        <w:rPr>
          <w:b/>
          <w:bCs/>
          <w:color w:val="000000"/>
          <w:sz w:val="28"/>
          <w:szCs w:val="28"/>
        </w:rPr>
        <w:t xml:space="preserve">Криптосистемы с открытым ключом. </w:t>
      </w:r>
      <w:r>
        <w:rPr>
          <w:bCs/>
          <w:color w:val="000000"/>
          <w:sz w:val="28"/>
          <w:szCs w:val="28"/>
        </w:rPr>
        <w:t>Вычислительно сложные задачи математики. Криптосистема RSA. Методы факторизации.</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Рекомендуемый перечень основной литературы:</w:t>
      </w:r>
    </w:p>
    <w:p w:rsidR="00C1474F" w:rsidRDefault="002A589F">
      <w:pPr>
        <w:pStyle w:val="Default"/>
        <w:spacing w:line="276" w:lineRule="auto"/>
        <w:ind w:firstLine="567"/>
        <w:jc w:val="both"/>
        <w:rPr>
          <w:bCs/>
          <w:sz w:val="28"/>
          <w:szCs w:val="28"/>
        </w:rPr>
      </w:pPr>
      <w:r>
        <w:rPr>
          <w:bCs/>
          <w:sz w:val="28"/>
          <w:szCs w:val="28"/>
        </w:rPr>
        <w:t xml:space="preserve">1. Лось А.Б., Нестеренко А.Ю., Рожков М.И. Криптографические методы защиты информации: учебник для академического бакалавриата. - М.: Издательство Юрайт, 2016. - 473 с. </w:t>
      </w:r>
    </w:p>
    <w:p w:rsidR="00C1474F" w:rsidRDefault="002A589F">
      <w:pPr>
        <w:pStyle w:val="Default"/>
        <w:spacing w:line="276" w:lineRule="auto"/>
        <w:ind w:firstLine="567"/>
        <w:jc w:val="both"/>
        <w:rPr>
          <w:bCs/>
          <w:sz w:val="28"/>
          <w:szCs w:val="28"/>
        </w:rPr>
      </w:pPr>
      <w:r>
        <w:rPr>
          <w:bCs/>
          <w:sz w:val="28"/>
          <w:szCs w:val="28"/>
        </w:rPr>
        <w:t>2. Фомичёв В.М., Мельников Д.А. Криптографические методы защиты информации. В 2 ч. Часть 1. Математические аспекты: учебник для академического бакалавриата. - М.: Издательство Юрайт, 2017. - 209 с.</w:t>
      </w:r>
    </w:p>
    <w:p w:rsidR="00C1474F" w:rsidRDefault="002A589F">
      <w:pPr>
        <w:pStyle w:val="Default"/>
        <w:spacing w:line="276" w:lineRule="auto"/>
        <w:ind w:firstLine="567"/>
        <w:jc w:val="both"/>
        <w:rPr>
          <w:bCs/>
          <w:sz w:val="28"/>
          <w:szCs w:val="28"/>
        </w:rPr>
      </w:pPr>
      <w:r>
        <w:rPr>
          <w:bCs/>
          <w:sz w:val="28"/>
          <w:szCs w:val="28"/>
        </w:rPr>
        <w:t>3. Фомичёв В.М., Мельников Д.А. Криптографические методы защиты информации. В 2 ч. Часть 2. Системные и прикладные аспекты: учебник для академического бакалавриата. - М.: Издательство Юрайт, 2017. -  245 с.</w:t>
      </w:r>
    </w:p>
    <w:p w:rsidR="00C1474F" w:rsidRDefault="002A589F">
      <w:pPr>
        <w:pStyle w:val="Default"/>
        <w:spacing w:line="276" w:lineRule="auto"/>
        <w:ind w:firstLine="567"/>
        <w:jc w:val="both"/>
        <w:rPr>
          <w:bCs/>
          <w:sz w:val="28"/>
          <w:szCs w:val="28"/>
        </w:rPr>
      </w:pPr>
      <w:r>
        <w:rPr>
          <w:bCs/>
          <w:sz w:val="28"/>
          <w:szCs w:val="28"/>
        </w:rPr>
        <w:t>4. Васильева И.Н. Криптографические методы защиты информации: учебник и практикум для академического бакалавриата. - М.: Издательство Юрайт, 2017. - 349 с.</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
          <w:bCs/>
          <w:sz w:val="28"/>
          <w:szCs w:val="28"/>
        </w:rPr>
      </w:pPr>
      <w:r>
        <w:rPr>
          <w:b/>
          <w:bCs/>
          <w:sz w:val="28"/>
          <w:szCs w:val="28"/>
        </w:rPr>
        <w:t>Б.1.О.27. Дисциплина «Криптографические протоколы»</w:t>
      </w:r>
    </w:p>
    <w:p w:rsidR="00C1474F" w:rsidRDefault="002A589F">
      <w:pPr>
        <w:pStyle w:val="Default"/>
        <w:spacing w:line="276" w:lineRule="auto"/>
        <w:ind w:firstLine="567"/>
        <w:jc w:val="both"/>
      </w:pPr>
      <w:r>
        <w:rPr>
          <w:bCs/>
          <w:sz w:val="28"/>
          <w:szCs w:val="28"/>
        </w:rPr>
        <w:t>Коды формируемых компетенций: ОПК-10</w:t>
      </w:r>
    </w:p>
    <w:p w:rsidR="00C1474F" w:rsidRDefault="002A589F">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rsidR="00C1474F" w:rsidRDefault="002A589F">
      <w:pPr>
        <w:pStyle w:val="Default"/>
        <w:spacing w:line="276" w:lineRule="auto"/>
        <w:ind w:firstLine="567"/>
        <w:jc w:val="both"/>
        <w:rPr>
          <w:bCs/>
          <w:sz w:val="28"/>
          <w:szCs w:val="28"/>
        </w:rPr>
      </w:pPr>
      <w:r>
        <w:rPr>
          <w:bCs/>
          <w:sz w:val="28"/>
          <w:szCs w:val="28"/>
        </w:rPr>
        <w:t>знать:</w:t>
      </w:r>
    </w:p>
    <w:p w:rsidR="00C1474F" w:rsidRDefault="002A589F">
      <w:pPr>
        <w:pStyle w:val="Default"/>
        <w:spacing w:line="276" w:lineRule="auto"/>
        <w:ind w:firstLine="567"/>
        <w:jc w:val="both"/>
      </w:pPr>
      <w:r>
        <w:rPr>
          <w:bCs/>
          <w:sz w:val="28"/>
          <w:szCs w:val="28"/>
        </w:rPr>
        <w:t>- типовые криптографические протоколы, используемые в компьютерных сетях;</w:t>
      </w:r>
    </w:p>
    <w:p w:rsidR="00C1474F" w:rsidRDefault="002A589F">
      <w:pPr>
        <w:pStyle w:val="Default"/>
        <w:spacing w:line="276" w:lineRule="auto"/>
        <w:ind w:firstLine="567"/>
        <w:jc w:val="both"/>
        <w:rPr>
          <w:bCs/>
          <w:sz w:val="28"/>
          <w:szCs w:val="28"/>
        </w:rPr>
      </w:pPr>
      <w:r>
        <w:rPr>
          <w:bCs/>
          <w:sz w:val="28"/>
          <w:szCs w:val="28"/>
        </w:rPr>
        <w:t>- основные типы криптографические протоколы и принципов их построения с использованием шифрсистем;</w:t>
      </w:r>
    </w:p>
    <w:p w:rsidR="00C1474F" w:rsidRDefault="00C1474F">
      <w:pPr>
        <w:pStyle w:val="Default"/>
        <w:spacing w:line="276" w:lineRule="auto"/>
        <w:ind w:firstLine="567"/>
        <w:jc w:val="both"/>
        <w:rPr>
          <w:bCs/>
        </w:rPr>
      </w:pPr>
    </w:p>
    <w:p w:rsidR="00C1474F" w:rsidRDefault="002A589F">
      <w:pPr>
        <w:widowControl w:val="0"/>
        <w:spacing w:line="276" w:lineRule="auto"/>
        <w:ind w:firstLine="567"/>
        <w:jc w:val="both"/>
        <w:rPr>
          <w:bCs/>
          <w:color w:val="000000"/>
          <w:sz w:val="28"/>
          <w:szCs w:val="28"/>
        </w:rPr>
      </w:pPr>
      <w:r>
        <w:rPr>
          <w:bCs/>
          <w:color w:val="000000"/>
          <w:sz w:val="28"/>
          <w:szCs w:val="28"/>
        </w:rPr>
        <w:t>уметь:</w:t>
      </w:r>
    </w:p>
    <w:p w:rsidR="00C1474F" w:rsidRDefault="002A589F">
      <w:pPr>
        <w:widowControl w:val="0"/>
        <w:spacing w:line="276" w:lineRule="auto"/>
        <w:ind w:firstLine="567"/>
        <w:jc w:val="both"/>
      </w:pPr>
      <w:r>
        <w:rPr>
          <w:bCs/>
          <w:color w:val="000000"/>
          <w:sz w:val="28"/>
          <w:szCs w:val="28"/>
        </w:rPr>
        <w:t>- </w:t>
      </w:r>
      <w:r>
        <w:rPr>
          <w:bCs/>
          <w:sz w:val="28"/>
          <w:szCs w:val="28"/>
        </w:rPr>
        <w:t>разворачивать инфраструктуру открытых ключей для решения криптографических задач;</w:t>
      </w:r>
    </w:p>
    <w:p w:rsidR="00C1474F" w:rsidRDefault="002A589F">
      <w:pPr>
        <w:widowControl w:val="0"/>
        <w:spacing w:line="276" w:lineRule="auto"/>
        <w:ind w:firstLine="567"/>
        <w:jc w:val="both"/>
      </w:pPr>
      <w:r>
        <w:rPr>
          <w:bCs/>
          <w:sz w:val="28"/>
          <w:szCs w:val="28"/>
        </w:rPr>
        <w:t>- проводить анализ криптографических протоколов</w:t>
      </w:r>
      <w:r>
        <w:rPr>
          <w:bCs/>
          <w:color w:val="000000"/>
          <w:sz w:val="28"/>
          <w:szCs w:val="28"/>
        </w:rPr>
        <w:t>.</w:t>
      </w:r>
    </w:p>
    <w:p w:rsidR="00C1474F" w:rsidRDefault="00C1474F">
      <w:pPr>
        <w:widowControl w:val="0"/>
        <w:spacing w:line="276" w:lineRule="auto"/>
        <w:ind w:firstLine="567"/>
        <w:jc w:val="both"/>
        <w:rPr>
          <w:bCs/>
          <w:color w:val="000000"/>
          <w:sz w:val="28"/>
          <w:szCs w:val="28"/>
        </w:rPr>
      </w:pPr>
    </w:p>
    <w:p w:rsidR="00C1474F" w:rsidRDefault="002A589F">
      <w:pPr>
        <w:pStyle w:val="Default"/>
        <w:spacing w:line="276" w:lineRule="auto"/>
        <w:ind w:firstLine="567"/>
        <w:jc w:val="both"/>
        <w:rPr>
          <w:bCs/>
          <w:sz w:val="28"/>
          <w:szCs w:val="28"/>
        </w:rPr>
      </w:pPr>
      <w:r>
        <w:rPr>
          <w:bCs/>
          <w:sz w:val="28"/>
          <w:szCs w:val="28"/>
        </w:rPr>
        <w:t>Примерное распределение часов: 5 з.е.</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Форма контроля: экзамен.</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Содержание дисциплины:</w:t>
      </w:r>
    </w:p>
    <w:p w:rsidR="00C1474F" w:rsidRDefault="002A589F">
      <w:pPr>
        <w:tabs>
          <w:tab w:val="left" w:pos="-1800"/>
        </w:tabs>
        <w:spacing w:line="276" w:lineRule="auto"/>
        <w:ind w:firstLine="567"/>
        <w:jc w:val="both"/>
      </w:pPr>
      <w:r>
        <w:rPr>
          <w:b/>
          <w:bCs/>
          <w:sz w:val="28"/>
          <w:szCs w:val="28"/>
        </w:rPr>
        <w:t>Понятие криптографического протокола.</w:t>
      </w:r>
      <w:r>
        <w:rPr>
          <w:sz w:val="28"/>
          <w:szCs w:val="28"/>
        </w:rPr>
        <w:t xml:space="preserve"> Свойства протоколов, характеризующие их безопасность. Основные виды уязвимостей. Основные подходы к автоматизации анализа протоколов. </w:t>
      </w:r>
      <w:r>
        <w:rPr>
          <w:b/>
          <w:sz w:val="28"/>
          <w:szCs w:val="28"/>
        </w:rPr>
        <w:t xml:space="preserve">Схемы цифровой подписи. </w:t>
      </w:r>
      <w:r>
        <w:rPr>
          <w:sz w:val="28"/>
          <w:szCs w:val="28"/>
        </w:rPr>
        <w:t xml:space="preserve">Схемы цифровой подписи. Схемы цифровой подписи на основе симметричных и асимметричных шифрсистем. Виды электронной подписи. Одноразовые подписи. Схемы конфиденциальной цифровой подписи и подписи вслепую. Подписи с обнаружением подделки. </w:t>
      </w:r>
      <w:r>
        <w:rPr>
          <w:b/>
          <w:sz w:val="28"/>
          <w:szCs w:val="28"/>
        </w:rPr>
        <w:t xml:space="preserve">Протоколы идентификации. </w:t>
      </w:r>
      <w:r>
        <w:rPr>
          <w:sz w:val="28"/>
          <w:szCs w:val="28"/>
        </w:rPr>
        <w:t xml:space="preserve">Протоколы идентификации на основе паролей, протоколы “рукопожатия” и типа «запрос-ответ». Идентификация с использованием систем открытого шифрования. Понятие протоколов интерактивного доказательства и доказательства знания.  </w:t>
      </w:r>
      <w:r>
        <w:rPr>
          <w:b/>
          <w:sz w:val="28"/>
          <w:szCs w:val="28"/>
        </w:rPr>
        <w:t xml:space="preserve">Протоколы предварительного распределения ключей. </w:t>
      </w:r>
      <w:r>
        <w:rPr>
          <w:sz w:val="28"/>
          <w:szCs w:val="28"/>
        </w:rPr>
        <w:t xml:space="preserve">Схемы предварительного распределения ключей. Протокол открытого распределения ключей Диффи-Хеллмана и способы его защиты от атаки «противник в середине».  </w:t>
      </w:r>
      <w:r>
        <w:rPr>
          <w:b/>
          <w:sz w:val="28"/>
          <w:szCs w:val="28"/>
        </w:rPr>
        <w:t xml:space="preserve">Протоколы передачи ключей. </w:t>
      </w:r>
      <w:r>
        <w:rPr>
          <w:sz w:val="28"/>
          <w:szCs w:val="28"/>
        </w:rPr>
        <w:t xml:space="preserve">Протоколы передачи и распределения  ключей на основе симметричных и асимметричных шифрсистем. Протоколы аутентификации и передачи ключей.  Функции доверенной третьей стороны и выполняемые ею роли. Инфраструктура открытых ключей. Управление открытыми ключами. Стандарт X.509. Проверка и отзыв сертификата открытого ключа.  </w:t>
      </w:r>
      <w:r>
        <w:rPr>
          <w:b/>
          <w:sz w:val="28"/>
          <w:szCs w:val="28"/>
        </w:rPr>
        <w:t xml:space="preserve">Прикладные протоколы. </w:t>
      </w:r>
      <w:r>
        <w:rPr>
          <w:sz w:val="28"/>
          <w:szCs w:val="28"/>
        </w:rPr>
        <w:t xml:space="preserve">Аппаратная защита главного ключа. Особенности построения семейства протоколов IPsec. Протоколы электронных платежей и цифровых денег. Свойства неотслеживаемости и несвязываемости. Обзор национальных и мировых стандартов в области криптографических протоколов. </w:t>
      </w:r>
    </w:p>
    <w:p w:rsidR="00C1474F" w:rsidRDefault="00C1474F">
      <w:pPr>
        <w:keepNext/>
        <w:ind w:firstLine="567"/>
        <w:jc w:val="both"/>
        <w:outlineLvl w:val="2"/>
        <w:rPr>
          <w:bCs/>
          <w:color w:val="000000"/>
          <w:sz w:val="28"/>
          <w:szCs w:val="28"/>
        </w:rPr>
      </w:pPr>
    </w:p>
    <w:p w:rsidR="00C1474F" w:rsidRDefault="002A589F">
      <w:pPr>
        <w:pStyle w:val="Default"/>
        <w:spacing w:line="276" w:lineRule="auto"/>
        <w:ind w:firstLine="567"/>
        <w:jc w:val="both"/>
        <w:rPr>
          <w:bCs/>
          <w:sz w:val="28"/>
          <w:szCs w:val="28"/>
        </w:rPr>
      </w:pPr>
      <w:r>
        <w:rPr>
          <w:bCs/>
          <w:sz w:val="28"/>
          <w:szCs w:val="28"/>
        </w:rPr>
        <w:t>Рекомендуемый перечень лабораторных работ:</w:t>
      </w:r>
    </w:p>
    <w:p w:rsidR="00C1474F" w:rsidRDefault="002A589F">
      <w:pPr>
        <w:pStyle w:val="Default"/>
        <w:spacing w:line="276" w:lineRule="auto"/>
        <w:ind w:firstLine="567"/>
        <w:jc w:val="both"/>
        <w:rPr>
          <w:bCs/>
          <w:sz w:val="28"/>
          <w:szCs w:val="28"/>
        </w:rPr>
      </w:pPr>
      <w:r>
        <w:rPr>
          <w:bCs/>
          <w:sz w:val="28"/>
          <w:szCs w:val="28"/>
        </w:rPr>
        <w:t>1. Развертывание инфраструктуры открытых ключей.</w:t>
      </w:r>
    </w:p>
    <w:p w:rsidR="00C1474F" w:rsidRDefault="002A589F">
      <w:pPr>
        <w:pStyle w:val="Default"/>
        <w:spacing w:line="276" w:lineRule="auto"/>
        <w:ind w:firstLine="567"/>
        <w:jc w:val="both"/>
        <w:rPr>
          <w:bCs/>
          <w:sz w:val="28"/>
          <w:szCs w:val="28"/>
        </w:rPr>
      </w:pPr>
      <w:r>
        <w:rPr>
          <w:bCs/>
          <w:sz w:val="28"/>
          <w:szCs w:val="28"/>
        </w:rPr>
        <w:t>2. Безопасный доступ к web-ресурсам.</w:t>
      </w:r>
    </w:p>
    <w:p w:rsidR="00C1474F" w:rsidRDefault="002A589F">
      <w:pPr>
        <w:pStyle w:val="Default"/>
        <w:spacing w:line="276" w:lineRule="auto"/>
        <w:ind w:firstLine="567"/>
        <w:jc w:val="both"/>
        <w:rPr>
          <w:bCs/>
          <w:sz w:val="28"/>
          <w:szCs w:val="28"/>
        </w:rPr>
      </w:pPr>
      <w:r>
        <w:rPr>
          <w:bCs/>
          <w:sz w:val="28"/>
          <w:szCs w:val="28"/>
        </w:rPr>
        <w:t>3. Развертывание VPN-сети.</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Рекомендуемый перечень основной литературы:</w:t>
      </w:r>
    </w:p>
    <w:p w:rsidR="00C1474F" w:rsidRDefault="002A589F">
      <w:pPr>
        <w:pStyle w:val="Default"/>
        <w:widowControl w:val="0"/>
        <w:spacing w:line="276" w:lineRule="auto"/>
        <w:ind w:firstLine="567"/>
        <w:jc w:val="both"/>
        <w:rPr>
          <w:bCs/>
          <w:sz w:val="28"/>
          <w:szCs w:val="28"/>
        </w:rPr>
      </w:pPr>
      <w:r>
        <w:rPr>
          <w:bCs/>
          <w:sz w:val="28"/>
          <w:szCs w:val="28"/>
        </w:rPr>
        <w:t>1. Фомичёв В.М., Мельников Д.А. Криптографические методы защиты информации. В 2 ч. Часть 2. Системные и прикладные аспекты: учебник для академического бакалавриата. - М.: Издательство Юрайт, 2017. -  245 с.</w:t>
      </w:r>
    </w:p>
    <w:p w:rsidR="00C1474F" w:rsidRDefault="002A589F">
      <w:pPr>
        <w:pStyle w:val="Default"/>
        <w:spacing w:line="276" w:lineRule="auto"/>
        <w:ind w:firstLine="567"/>
        <w:jc w:val="both"/>
        <w:rPr>
          <w:bCs/>
          <w:sz w:val="28"/>
          <w:szCs w:val="28"/>
        </w:rPr>
      </w:pPr>
      <w:r>
        <w:rPr>
          <w:bCs/>
          <w:sz w:val="28"/>
          <w:szCs w:val="28"/>
        </w:rPr>
        <w:t xml:space="preserve">2. Васильева И.Н. Криптографические методы защиты информации: учебник и практикум для академического бакалавриата. - М.: Издательство Юрайт, 2017. - 349 с. </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
          <w:bCs/>
          <w:sz w:val="28"/>
          <w:szCs w:val="28"/>
        </w:rPr>
      </w:pPr>
      <w:r>
        <w:rPr>
          <w:b/>
          <w:bCs/>
          <w:sz w:val="28"/>
          <w:szCs w:val="28"/>
        </w:rPr>
        <w:t>Б.1.О.28. Дисциплина «Модели безопасности компьютерных систем»</w:t>
      </w:r>
    </w:p>
    <w:p w:rsidR="00C1474F" w:rsidRDefault="002A589F">
      <w:pPr>
        <w:pStyle w:val="Default"/>
        <w:spacing w:line="276" w:lineRule="auto"/>
        <w:ind w:firstLine="567"/>
        <w:jc w:val="both"/>
      </w:pPr>
      <w:r>
        <w:rPr>
          <w:bCs/>
          <w:sz w:val="28"/>
          <w:szCs w:val="28"/>
        </w:rPr>
        <w:t>Коды формируемых компетенций: ОПК-11</w:t>
      </w:r>
    </w:p>
    <w:p w:rsidR="00C1474F" w:rsidRDefault="002A589F">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rsidR="00C1474F" w:rsidRDefault="002A589F">
      <w:pPr>
        <w:pStyle w:val="Default"/>
        <w:spacing w:line="276" w:lineRule="auto"/>
        <w:ind w:firstLine="567"/>
        <w:jc w:val="both"/>
        <w:rPr>
          <w:bCs/>
          <w:sz w:val="28"/>
          <w:szCs w:val="28"/>
        </w:rPr>
      </w:pPr>
      <w:r>
        <w:rPr>
          <w:bCs/>
          <w:sz w:val="28"/>
          <w:szCs w:val="28"/>
        </w:rPr>
        <w:t>знать:</w:t>
      </w:r>
    </w:p>
    <w:p w:rsidR="00C1474F" w:rsidRDefault="002A589F">
      <w:pPr>
        <w:pStyle w:val="Default"/>
        <w:spacing w:line="276" w:lineRule="auto"/>
        <w:ind w:firstLine="567"/>
        <w:jc w:val="both"/>
      </w:pPr>
      <w:r>
        <w:rPr>
          <w:bCs/>
          <w:sz w:val="28"/>
          <w:szCs w:val="28"/>
        </w:rPr>
        <w:t>- основные понятия и определения, используемые при описании моделей безопасности компьютерных систем;</w:t>
      </w:r>
    </w:p>
    <w:p w:rsidR="00C1474F" w:rsidRDefault="002A589F">
      <w:pPr>
        <w:pStyle w:val="Default"/>
        <w:spacing w:line="276" w:lineRule="auto"/>
        <w:ind w:firstLine="567"/>
        <w:jc w:val="both"/>
        <w:rPr>
          <w:bCs/>
          <w:sz w:val="28"/>
          <w:szCs w:val="28"/>
        </w:rPr>
      </w:pPr>
      <w:r>
        <w:rPr>
          <w:bCs/>
          <w:sz w:val="28"/>
          <w:szCs w:val="28"/>
        </w:rPr>
        <w:t>- основные виды политик управления доступом и информационными потоками в компьютерных системах;</w:t>
      </w:r>
    </w:p>
    <w:p w:rsidR="00C1474F" w:rsidRDefault="002A589F">
      <w:pPr>
        <w:pStyle w:val="Default"/>
        <w:spacing w:line="276" w:lineRule="auto"/>
        <w:ind w:firstLine="567"/>
        <w:jc w:val="both"/>
        <w:rPr>
          <w:bCs/>
          <w:sz w:val="28"/>
          <w:szCs w:val="28"/>
        </w:rPr>
      </w:pPr>
      <w:r>
        <w:rPr>
          <w:bCs/>
          <w:sz w:val="28"/>
          <w:szCs w:val="28"/>
        </w:rPr>
        <w:t>- основные формальные модели дискреционного, мандатного, ролевого управления доступом, модели изолированной программной среды и безопасности информационных потоков;</w:t>
      </w:r>
    </w:p>
    <w:p w:rsidR="00C1474F" w:rsidRDefault="00C1474F">
      <w:pPr>
        <w:pStyle w:val="Default"/>
        <w:spacing w:line="276" w:lineRule="auto"/>
        <w:ind w:firstLine="567"/>
        <w:jc w:val="both"/>
        <w:rPr>
          <w:bCs/>
        </w:rPr>
      </w:pPr>
    </w:p>
    <w:p w:rsidR="00C1474F" w:rsidRDefault="002A589F">
      <w:pPr>
        <w:widowControl w:val="0"/>
        <w:spacing w:line="276" w:lineRule="auto"/>
        <w:ind w:firstLine="567"/>
        <w:jc w:val="both"/>
        <w:rPr>
          <w:bCs/>
          <w:color w:val="000000"/>
          <w:sz w:val="28"/>
          <w:szCs w:val="28"/>
        </w:rPr>
      </w:pPr>
      <w:r>
        <w:rPr>
          <w:bCs/>
          <w:color w:val="000000"/>
          <w:sz w:val="28"/>
          <w:szCs w:val="28"/>
        </w:rPr>
        <w:t>уметь:</w:t>
      </w:r>
    </w:p>
    <w:p w:rsidR="00C1474F" w:rsidRDefault="002A589F">
      <w:pPr>
        <w:widowControl w:val="0"/>
        <w:spacing w:line="276" w:lineRule="auto"/>
        <w:ind w:firstLine="567"/>
        <w:jc w:val="both"/>
      </w:pPr>
      <w:r>
        <w:rPr>
          <w:bCs/>
          <w:color w:val="000000"/>
          <w:sz w:val="28"/>
          <w:szCs w:val="28"/>
        </w:rPr>
        <w:t>- разрабатывать модели угроз и модели нарушителя безопасности компьютерных систем</w:t>
      </w:r>
      <w:r>
        <w:rPr>
          <w:bCs/>
          <w:sz w:val="28"/>
          <w:szCs w:val="28"/>
        </w:rPr>
        <w:t>;</w:t>
      </w:r>
    </w:p>
    <w:p w:rsidR="00C1474F" w:rsidRDefault="002A589F">
      <w:pPr>
        <w:widowControl w:val="0"/>
        <w:spacing w:line="276" w:lineRule="auto"/>
        <w:ind w:firstLine="567"/>
        <w:jc w:val="both"/>
      </w:pPr>
      <w:r>
        <w:rPr>
          <w:bCs/>
          <w:sz w:val="28"/>
          <w:szCs w:val="28"/>
        </w:rPr>
        <w:t>- </w:t>
      </w:r>
      <w:r>
        <w:rPr>
          <w:bCs/>
          <w:color w:val="000000"/>
          <w:sz w:val="28"/>
          <w:szCs w:val="28"/>
        </w:rPr>
        <w:t>разрабатывать частные политики безопасности компьютерных систем, в том числе политики управления доступом и информационными потоками.</w:t>
      </w:r>
    </w:p>
    <w:p w:rsidR="00C1474F" w:rsidRDefault="00C1474F">
      <w:pPr>
        <w:widowControl w:val="0"/>
        <w:spacing w:line="276" w:lineRule="auto"/>
        <w:ind w:firstLine="567"/>
        <w:jc w:val="both"/>
        <w:rPr>
          <w:bCs/>
          <w:color w:val="000000"/>
          <w:sz w:val="28"/>
          <w:szCs w:val="28"/>
        </w:rPr>
      </w:pPr>
    </w:p>
    <w:p w:rsidR="00C1474F" w:rsidRDefault="002A589F">
      <w:pPr>
        <w:pStyle w:val="Default"/>
        <w:spacing w:line="276" w:lineRule="auto"/>
        <w:ind w:firstLine="567"/>
        <w:jc w:val="both"/>
        <w:rPr>
          <w:bCs/>
          <w:sz w:val="28"/>
          <w:szCs w:val="28"/>
        </w:rPr>
      </w:pPr>
      <w:r>
        <w:rPr>
          <w:bCs/>
          <w:sz w:val="28"/>
          <w:szCs w:val="28"/>
        </w:rPr>
        <w:t>Примерное распределение часов: 4 з.е.</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Форма контроля: зачет.</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Содержание дисциплины:</w:t>
      </w:r>
    </w:p>
    <w:p w:rsidR="00C1474F" w:rsidRDefault="002A589F">
      <w:pPr>
        <w:tabs>
          <w:tab w:val="left" w:pos="-1800"/>
        </w:tabs>
        <w:spacing w:line="276" w:lineRule="auto"/>
        <w:ind w:firstLine="567"/>
        <w:jc w:val="both"/>
      </w:pPr>
      <w:r>
        <w:rPr>
          <w:b/>
          <w:bCs/>
          <w:sz w:val="28"/>
          <w:szCs w:val="28"/>
        </w:rPr>
        <w:t>Основные элементы теории компьютерной безопасности.</w:t>
      </w:r>
      <w:r>
        <w:rPr>
          <w:sz w:val="28"/>
          <w:szCs w:val="28"/>
        </w:rPr>
        <w:t xml:space="preserve"> Сущность, субъект, доступ, право доступа, информационные потоки по памяти или по времени. Модели ценности информации: порядковая шкала, решетка многоуровневой безопасности. Угрозы конфиденциальности, целостности, доступности информации, раскрытия параметров КС. Понятие политики безопасности. Политики дискреционного, мандатного, ролевого управления доступом, изолированной программной среды и безопасности информационных потоков. </w:t>
      </w:r>
      <w:r>
        <w:rPr>
          <w:b/>
          <w:sz w:val="28"/>
          <w:szCs w:val="28"/>
        </w:rPr>
        <w:t xml:space="preserve">Модели компьютерных систем с дискреционным управлением доступом. </w:t>
      </w:r>
      <w:r>
        <w:rPr>
          <w:sz w:val="28"/>
          <w:szCs w:val="28"/>
        </w:rPr>
        <w:t xml:space="preserve">Модель матрицы доступов Харрисона-Руззо-Ульмана (ХРУ). Алгоритмическая неразрешимость задачи проверки безопасности систем ХРУ. Модель типизированной матрицы доступов (ТМД). Монотонные системы ТМД и их каноническая форма. Классическая модель </w:t>
      </w:r>
      <w:r>
        <w:rPr>
          <w:i/>
          <w:sz w:val="28"/>
          <w:szCs w:val="28"/>
        </w:rPr>
        <w:t>Take-Grant</w:t>
      </w:r>
      <w:r>
        <w:rPr>
          <w:sz w:val="28"/>
          <w:szCs w:val="28"/>
        </w:rPr>
        <w:t xml:space="preserve">. </w:t>
      </w:r>
      <w:r>
        <w:rPr>
          <w:b/>
          <w:sz w:val="28"/>
          <w:szCs w:val="28"/>
        </w:rPr>
        <w:t xml:space="preserve">Модели компьютерных систем с мандатным управлением доступом. </w:t>
      </w:r>
      <w:r>
        <w:rPr>
          <w:sz w:val="28"/>
          <w:szCs w:val="28"/>
        </w:rPr>
        <w:t xml:space="preserve">Классическая модель Белла-ЛаПадулы. Безопасный доступ, состояние, система. Базовая теорема безопасности. Недостатки модели Белла-ЛаПадулы. </w:t>
      </w:r>
      <w:r>
        <w:rPr>
          <w:b/>
          <w:sz w:val="28"/>
          <w:szCs w:val="28"/>
        </w:rPr>
        <w:t xml:space="preserve">Модели безопасности информационных потоков и изолированной программной среды. </w:t>
      </w:r>
      <w:r>
        <w:rPr>
          <w:sz w:val="28"/>
          <w:szCs w:val="28"/>
        </w:rPr>
        <w:t xml:space="preserve"> </w:t>
      </w:r>
      <w:r>
        <w:rPr>
          <w:b/>
          <w:sz w:val="28"/>
          <w:szCs w:val="28"/>
        </w:rPr>
        <w:t xml:space="preserve">Модели компьютерных систем с ролевым управлением доступом. </w:t>
      </w:r>
      <w:r>
        <w:rPr>
          <w:sz w:val="28"/>
          <w:szCs w:val="28"/>
        </w:rPr>
        <w:t xml:space="preserve">Описание базовой модели ролевого управления доступом. Иерархия ролей. Механизм ограничений. Модель администрирования ролевого управления доступом. Задание иерархии ролей и ограничений в соответствии с требованиями либерального или строгого мандатного управления доступом. Безопасность информационных потоков. </w:t>
      </w:r>
      <w:r>
        <w:rPr>
          <w:b/>
          <w:sz w:val="28"/>
          <w:szCs w:val="28"/>
        </w:rPr>
        <w:t xml:space="preserve">Развитие формальных моделей безопасности компьютерных систем. </w:t>
      </w:r>
    </w:p>
    <w:p w:rsidR="00C1474F" w:rsidRDefault="00C1474F">
      <w:pPr>
        <w:widowControl w:val="0"/>
        <w:tabs>
          <w:tab w:val="left" w:pos="-1800"/>
        </w:tabs>
        <w:spacing w:line="276" w:lineRule="auto"/>
        <w:ind w:firstLine="567"/>
        <w:jc w:val="both"/>
        <w:rPr>
          <w:bCs/>
          <w:color w:val="000000"/>
          <w:sz w:val="28"/>
          <w:szCs w:val="28"/>
          <w:highlight w:val="yellow"/>
        </w:rPr>
      </w:pPr>
    </w:p>
    <w:p w:rsidR="00C1474F" w:rsidRDefault="002A589F">
      <w:pPr>
        <w:pStyle w:val="Default"/>
        <w:spacing w:line="276" w:lineRule="auto"/>
        <w:ind w:firstLine="567"/>
        <w:jc w:val="both"/>
        <w:rPr>
          <w:bCs/>
          <w:sz w:val="28"/>
          <w:szCs w:val="28"/>
        </w:rPr>
      </w:pPr>
      <w:r>
        <w:rPr>
          <w:bCs/>
          <w:sz w:val="28"/>
          <w:szCs w:val="28"/>
        </w:rPr>
        <w:t>Рекомендуемый перечень основной литературы:</w:t>
      </w:r>
    </w:p>
    <w:p w:rsidR="00C1474F" w:rsidRDefault="002A589F">
      <w:pPr>
        <w:pStyle w:val="Default"/>
        <w:spacing w:line="276" w:lineRule="auto"/>
        <w:ind w:firstLine="567"/>
        <w:jc w:val="both"/>
        <w:rPr>
          <w:bCs/>
          <w:sz w:val="28"/>
          <w:szCs w:val="28"/>
        </w:rPr>
      </w:pPr>
      <w:r>
        <w:rPr>
          <w:bCs/>
          <w:sz w:val="28"/>
          <w:szCs w:val="28"/>
        </w:rPr>
        <w:t>1. Девянин П.Н. Модели безопасности компьютерных систем. Управление доступом и информационными потоками. Учебное пособие для вузов. 2-е изд., испр. и доп. М.: Горячая линия — Телеком, 2013. 338 с.: ил.</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
          <w:bCs/>
          <w:sz w:val="28"/>
          <w:szCs w:val="28"/>
        </w:rPr>
      </w:pPr>
      <w:r>
        <w:rPr>
          <w:b/>
          <w:bCs/>
          <w:sz w:val="28"/>
          <w:szCs w:val="28"/>
        </w:rPr>
        <w:t>Б.1.О.29. Дисциплина «Защита в операционных системах»</w:t>
      </w:r>
    </w:p>
    <w:p w:rsidR="00C1474F" w:rsidRDefault="002A589F">
      <w:pPr>
        <w:pStyle w:val="Default"/>
        <w:spacing w:line="276" w:lineRule="auto"/>
        <w:ind w:firstLine="567"/>
        <w:jc w:val="both"/>
      </w:pPr>
      <w:r>
        <w:rPr>
          <w:bCs/>
          <w:sz w:val="28"/>
          <w:szCs w:val="28"/>
        </w:rPr>
        <w:t>Коды формируемых компетенций: ОПК-12</w:t>
      </w:r>
    </w:p>
    <w:p w:rsidR="00C1474F" w:rsidRDefault="002A589F">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rsidR="00C1474F" w:rsidRDefault="002A589F">
      <w:pPr>
        <w:pStyle w:val="Default"/>
        <w:spacing w:line="276" w:lineRule="auto"/>
        <w:ind w:firstLine="567"/>
        <w:jc w:val="both"/>
        <w:rPr>
          <w:bCs/>
          <w:sz w:val="28"/>
          <w:szCs w:val="28"/>
        </w:rPr>
      </w:pPr>
      <w:r>
        <w:rPr>
          <w:bCs/>
          <w:sz w:val="28"/>
          <w:szCs w:val="28"/>
        </w:rPr>
        <w:t>знать:</w:t>
      </w:r>
    </w:p>
    <w:p w:rsidR="00C1474F" w:rsidRDefault="002A589F">
      <w:pPr>
        <w:pStyle w:val="Default"/>
        <w:spacing w:line="276" w:lineRule="auto"/>
        <w:ind w:firstLine="567"/>
        <w:jc w:val="both"/>
      </w:pPr>
      <w:r>
        <w:rPr>
          <w:bCs/>
          <w:sz w:val="28"/>
          <w:szCs w:val="28"/>
        </w:rPr>
        <w:t>- защитные механизмы и средства обеспечения безопасности операционных систем;</w:t>
      </w:r>
    </w:p>
    <w:p w:rsidR="00C1474F" w:rsidRDefault="002A589F">
      <w:pPr>
        <w:pStyle w:val="Default"/>
        <w:spacing w:line="276" w:lineRule="auto"/>
        <w:ind w:firstLine="567"/>
        <w:jc w:val="both"/>
        <w:rPr>
          <w:bCs/>
          <w:sz w:val="28"/>
          <w:szCs w:val="28"/>
        </w:rPr>
      </w:pPr>
      <w:r>
        <w:rPr>
          <w:bCs/>
          <w:sz w:val="28"/>
          <w:szCs w:val="28"/>
        </w:rPr>
        <w:t>- основные требования к подсистеме аудита и политике аудита;</w:t>
      </w:r>
    </w:p>
    <w:p w:rsidR="00C1474F" w:rsidRDefault="002A589F">
      <w:pPr>
        <w:pStyle w:val="Default"/>
        <w:spacing w:line="276" w:lineRule="auto"/>
        <w:ind w:firstLine="567"/>
        <w:jc w:val="both"/>
        <w:rPr>
          <w:bCs/>
          <w:sz w:val="28"/>
          <w:szCs w:val="28"/>
        </w:rPr>
      </w:pPr>
      <w:r>
        <w:rPr>
          <w:bCs/>
          <w:sz w:val="28"/>
          <w:szCs w:val="28"/>
        </w:rPr>
        <w:t>- средства и методы хранения и передачи аутентификационной информации;</w:t>
      </w:r>
    </w:p>
    <w:p w:rsidR="00C1474F" w:rsidRDefault="002A589F">
      <w:pPr>
        <w:pStyle w:val="Default"/>
        <w:spacing w:line="276" w:lineRule="auto"/>
        <w:ind w:firstLine="567"/>
        <w:jc w:val="both"/>
        <w:rPr>
          <w:bCs/>
          <w:sz w:val="28"/>
          <w:szCs w:val="28"/>
        </w:rPr>
      </w:pPr>
      <w:r>
        <w:rPr>
          <w:bCs/>
          <w:sz w:val="28"/>
          <w:szCs w:val="28"/>
        </w:rPr>
        <w:t>- методы восстановлению работоспособности прикладного и системного программного обеспечения;</w:t>
      </w:r>
    </w:p>
    <w:p w:rsidR="00C1474F" w:rsidRDefault="00C1474F">
      <w:pPr>
        <w:pStyle w:val="Default"/>
        <w:spacing w:line="276" w:lineRule="auto"/>
        <w:ind w:firstLine="567"/>
        <w:jc w:val="both"/>
        <w:rPr>
          <w:bCs/>
        </w:rPr>
      </w:pPr>
    </w:p>
    <w:p w:rsidR="00C1474F" w:rsidRDefault="002A589F">
      <w:pPr>
        <w:widowControl w:val="0"/>
        <w:spacing w:line="276" w:lineRule="auto"/>
        <w:ind w:firstLine="567"/>
        <w:jc w:val="both"/>
        <w:rPr>
          <w:bCs/>
          <w:color w:val="000000"/>
          <w:sz w:val="28"/>
          <w:szCs w:val="28"/>
        </w:rPr>
      </w:pPr>
      <w:r>
        <w:rPr>
          <w:bCs/>
          <w:color w:val="000000"/>
          <w:sz w:val="28"/>
          <w:szCs w:val="28"/>
        </w:rPr>
        <w:t>уметь:</w:t>
      </w:r>
    </w:p>
    <w:p w:rsidR="00C1474F" w:rsidRDefault="002A589F">
      <w:pPr>
        <w:widowControl w:val="0"/>
        <w:spacing w:line="276" w:lineRule="auto"/>
        <w:ind w:firstLine="567"/>
        <w:jc w:val="both"/>
      </w:pPr>
      <w:r>
        <w:rPr>
          <w:bCs/>
          <w:color w:val="000000"/>
          <w:sz w:val="28"/>
          <w:szCs w:val="28"/>
        </w:rPr>
        <w:t>- настраивать политики безопасности операционных систем.</w:t>
      </w:r>
    </w:p>
    <w:p w:rsidR="00C1474F" w:rsidRDefault="00C1474F">
      <w:pPr>
        <w:widowControl w:val="0"/>
        <w:spacing w:line="276" w:lineRule="auto"/>
        <w:ind w:firstLine="567"/>
        <w:jc w:val="both"/>
        <w:rPr>
          <w:bCs/>
          <w:color w:val="000000"/>
          <w:sz w:val="28"/>
          <w:szCs w:val="28"/>
        </w:rPr>
      </w:pPr>
    </w:p>
    <w:p w:rsidR="00C1474F" w:rsidRDefault="002A589F">
      <w:pPr>
        <w:pStyle w:val="Default"/>
        <w:spacing w:line="276" w:lineRule="auto"/>
        <w:ind w:firstLine="567"/>
        <w:jc w:val="both"/>
        <w:rPr>
          <w:bCs/>
          <w:sz w:val="28"/>
          <w:szCs w:val="28"/>
        </w:rPr>
      </w:pPr>
      <w:r>
        <w:rPr>
          <w:bCs/>
          <w:sz w:val="28"/>
          <w:szCs w:val="28"/>
        </w:rPr>
        <w:t>Примерное распределение часов: 5 з.е.</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Форма контроля: экзамен.</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Содержание дисциплины:</w:t>
      </w:r>
    </w:p>
    <w:p w:rsidR="00C1474F" w:rsidRDefault="002A589F">
      <w:pPr>
        <w:tabs>
          <w:tab w:val="left" w:pos="-1800"/>
        </w:tabs>
        <w:spacing w:line="276" w:lineRule="auto"/>
        <w:ind w:firstLine="567"/>
        <w:jc w:val="both"/>
      </w:pPr>
      <w:r>
        <w:rPr>
          <w:b/>
          <w:bCs/>
          <w:color w:val="000000"/>
          <w:sz w:val="28"/>
          <w:szCs w:val="28"/>
        </w:rPr>
        <w:t xml:space="preserve">Управление доступом. </w:t>
      </w:r>
      <w:r>
        <w:rPr>
          <w:bCs/>
          <w:color w:val="000000"/>
          <w:sz w:val="28"/>
          <w:szCs w:val="28"/>
        </w:rPr>
        <w:t xml:space="preserve">Субъекты, объекты, методы и права доступа, привилегии субъекта доступа. Дискреционное управление доступом, изолированная программная среда, мандатное управление доступом. Управление доступом в операционных системах. </w:t>
      </w:r>
      <w:r>
        <w:rPr>
          <w:b/>
          <w:bCs/>
          <w:color w:val="000000"/>
          <w:sz w:val="28"/>
          <w:szCs w:val="28"/>
        </w:rPr>
        <w:t xml:space="preserve">Идентификация, аутентификация и авторизация. </w:t>
      </w:r>
      <w:r>
        <w:rPr>
          <w:bCs/>
          <w:color w:val="000000"/>
          <w:sz w:val="28"/>
          <w:szCs w:val="28"/>
        </w:rPr>
        <w:t xml:space="preserve">Средства и методы хранения эталонных копий аутентификационной информации. Протоколы передачи аутентификационной информации по каналам вычислительной сети. Криптографическое обеспечение аутентификации пользователей. Аутентификация на основе паролей, на основе внешних носителей ключа, биометрическая аутентификация. </w:t>
      </w:r>
      <w:r>
        <w:rPr>
          <w:b/>
          <w:bCs/>
          <w:color w:val="000000"/>
          <w:sz w:val="28"/>
          <w:szCs w:val="28"/>
        </w:rPr>
        <w:t xml:space="preserve">Аудит. Политика аудита. </w:t>
      </w:r>
      <w:r>
        <w:rPr>
          <w:bCs/>
          <w:color w:val="000000"/>
          <w:sz w:val="28"/>
          <w:szCs w:val="28"/>
        </w:rPr>
        <w:t xml:space="preserve">Реализация аудита в операционных системах. </w:t>
      </w:r>
      <w:r>
        <w:rPr>
          <w:b/>
          <w:bCs/>
          <w:color w:val="000000"/>
          <w:sz w:val="28"/>
          <w:szCs w:val="28"/>
        </w:rPr>
        <w:t xml:space="preserve">Интеграция защищенных операционных систем в защищенную сеть. </w:t>
      </w:r>
      <w:r>
        <w:rPr>
          <w:bCs/>
          <w:color w:val="000000"/>
          <w:sz w:val="28"/>
          <w:szCs w:val="28"/>
        </w:rPr>
        <w:t>Сквозная аутентификация, возникающие проблемы и способы их решения. Порядок наделения пользователей полномочиями на отдельных компьютерах. Централизованное управление политикой безопасности. Групповая политика.</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Рекомендуемый перечень лабораторных работ:</w:t>
      </w:r>
    </w:p>
    <w:p w:rsidR="00C1474F" w:rsidRDefault="002A589F">
      <w:pPr>
        <w:pStyle w:val="Default"/>
        <w:spacing w:line="276" w:lineRule="auto"/>
        <w:ind w:firstLine="567"/>
        <w:jc w:val="both"/>
        <w:rPr>
          <w:bCs/>
          <w:sz w:val="28"/>
          <w:szCs w:val="28"/>
        </w:rPr>
      </w:pPr>
      <w:r>
        <w:rPr>
          <w:bCs/>
          <w:sz w:val="28"/>
          <w:szCs w:val="28"/>
        </w:rPr>
        <w:t>1. Управление доступом в операционной системе на базе ядра Linux.</w:t>
      </w:r>
    </w:p>
    <w:p w:rsidR="00C1474F" w:rsidRDefault="002A589F">
      <w:pPr>
        <w:pStyle w:val="Default"/>
        <w:spacing w:line="276" w:lineRule="auto"/>
        <w:ind w:firstLine="567"/>
        <w:jc w:val="both"/>
        <w:rPr>
          <w:bCs/>
          <w:sz w:val="28"/>
          <w:szCs w:val="28"/>
        </w:rPr>
      </w:pPr>
      <w:r>
        <w:rPr>
          <w:bCs/>
          <w:sz w:val="28"/>
          <w:szCs w:val="28"/>
        </w:rPr>
        <w:t>2. Управление доступом в операционной системе Windows.</w:t>
      </w:r>
    </w:p>
    <w:p w:rsidR="00C1474F" w:rsidRDefault="002A589F">
      <w:pPr>
        <w:pStyle w:val="Default"/>
        <w:spacing w:line="276" w:lineRule="auto"/>
        <w:ind w:firstLine="567"/>
        <w:jc w:val="both"/>
        <w:rPr>
          <w:bCs/>
          <w:sz w:val="28"/>
          <w:szCs w:val="28"/>
        </w:rPr>
      </w:pPr>
      <w:r>
        <w:rPr>
          <w:bCs/>
          <w:sz w:val="28"/>
          <w:szCs w:val="28"/>
        </w:rPr>
        <w:t>3. Управление средствами аутентификации в операционной системе на базе ядра Linux.</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Рекомендуемый перечень основной литературы:</w:t>
      </w:r>
    </w:p>
    <w:p w:rsidR="00C1474F" w:rsidRDefault="002A589F">
      <w:pPr>
        <w:pStyle w:val="Default"/>
        <w:spacing w:line="276" w:lineRule="auto"/>
        <w:ind w:firstLine="567"/>
        <w:jc w:val="both"/>
        <w:rPr>
          <w:bCs/>
          <w:sz w:val="28"/>
          <w:szCs w:val="28"/>
        </w:rPr>
      </w:pPr>
      <w:r>
        <w:rPr>
          <w:bCs/>
          <w:sz w:val="28"/>
          <w:szCs w:val="28"/>
        </w:rPr>
        <w:t>1. Проскурин В.Г. Защита в операционных системах. Учебное пособие для вузов. – М.: Горячая линия – Телеком, 2014. – 192 с.</w:t>
      </w:r>
    </w:p>
    <w:p w:rsidR="00C1474F" w:rsidRDefault="002A589F">
      <w:pPr>
        <w:pStyle w:val="Default"/>
        <w:spacing w:line="276" w:lineRule="auto"/>
        <w:ind w:firstLine="567"/>
        <w:jc w:val="both"/>
        <w:rPr>
          <w:bCs/>
          <w:sz w:val="28"/>
          <w:szCs w:val="28"/>
        </w:rPr>
      </w:pPr>
      <w:r>
        <w:rPr>
          <w:bCs/>
          <w:sz w:val="28"/>
          <w:szCs w:val="28"/>
        </w:rPr>
        <w:t>2. Буренин П.В., Девянин П.Н., Лебеденко Е.В., Проскурин В.Г., Цибуля А.Н. Безопасность операционной системы специального назначения Astra Linux Special Edition.</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
          <w:bCs/>
          <w:sz w:val="28"/>
          <w:szCs w:val="28"/>
        </w:rPr>
      </w:pPr>
      <w:r>
        <w:rPr>
          <w:b/>
          <w:bCs/>
          <w:sz w:val="28"/>
          <w:szCs w:val="28"/>
        </w:rPr>
        <w:t>Б.1.О.30. Дисциплина «Основы построения защищенных баз данных»</w:t>
      </w:r>
    </w:p>
    <w:p w:rsidR="00C1474F" w:rsidRDefault="002A589F">
      <w:pPr>
        <w:pStyle w:val="Default"/>
        <w:spacing w:line="276" w:lineRule="auto"/>
        <w:ind w:firstLine="567"/>
        <w:jc w:val="both"/>
      </w:pPr>
      <w:r>
        <w:rPr>
          <w:bCs/>
          <w:sz w:val="28"/>
          <w:szCs w:val="28"/>
        </w:rPr>
        <w:t>Коды формируемых компетенций: ОПК-14</w:t>
      </w:r>
    </w:p>
    <w:p w:rsidR="00C1474F" w:rsidRDefault="002A589F">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rsidR="00C1474F" w:rsidRDefault="002A589F">
      <w:pPr>
        <w:pStyle w:val="Default"/>
        <w:spacing w:line="276" w:lineRule="auto"/>
        <w:ind w:firstLine="567"/>
        <w:jc w:val="both"/>
        <w:rPr>
          <w:bCs/>
          <w:sz w:val="28"/>
          <w:szCs w:val="28"/>
        </w:rPr>
      </w:pPr>
      <w:r>
        <w:rPr>
          <w:bCs/>
          <w:sz w:val="28"/>
          <w:szCs w:val="28"/>
        </w:rPr>
        <w:t>знать:</w:t>
      </w:r>
    </w:p>
    <w:p w:rsidR="00C1474F" w:rsidRDefault="002A589F">
      <w:pPr>
        <w:pStyle w:val="Default"/>
        <w:spacing w:line="276" w:lineRule="auto"/>
        <w:ind w:firstLine="567"/>
        <w:jc w:val="both"/>
      </w:pPr>
      <w:r>
        <w:rPr>
          <w:bCs/>
          <w:sz w:val="28"/>
          <w:szCs w:val="28"/>
        </w:rPr>
        <w:t>- угрозы безопасности баз данных;</w:t>
      </w:r>
    </w:p>
    <w:p w:rsidR="00C1474F" w:rsidRDefault="002A589F">
      <w:pPr>
        <w:pStyle w:val="Default"/>
        <w:spacing w:line="276" w:lineRule="auto"/>
        <w:ind w:firstLine="567"/>
        <w:jc w:val="both"/>
        <w:rPr>
          <w:bCs/>
          <w:sz w:val="28"/>
          <w:szCs w:val="28"/>
        </w:rPr>
      </w:pPr>
      <w:r>
        <w:rPr>
          <w:bCs/>
          <w:sz w:val="28"/>
          <w:szCs w:val="28"/>
        </w:rPr>
        <w:t>- основные критерии защищенности баз данных и методы оценивания механизмов защиты;</w:t>
      </w:r>
    </w:p>
    <w:p w:rsidR="00C1474F" w:rsidRDefault="002A589F">
      <w:pPr>
        <w:pStyle w:val="Default"/>
        <w:spacing w:line="276" w:lineRule="auto"/>
        <w:ind w:firstLine="567"/>
        <w:jc w:val="both"/>
        <w:rPr>
          <w:bCs/>
          <w:sz w:val="28"/>
          <w:szCs w:val="28"/>
        </w:rPr>
      </w:pPr>
      <w:r>
        <w:rPr>
          <w:bCs/>
          <w:sz w:val="28"/>
          <w:szCs w:val="28"/>
        </w:rPr>
        <w:t>- механизмы обеспечения конфиденциальности, целостности и высокой доступности баз данных;</w:t>
      </w:r>
    </w:p>
    <w:p w:rsidR="00C1474F" w:rsidRDefault="002A589F">
      <w:pPr>
        <w:pStyle w:val="Default"/>
        <w:spacing w:line="276" w:lineRule="auto"/>
        <w:ind w:firstLine="567"/>
        <w:jc w:val="both"/>
        <w:rPr>
          <w:bCs/>
          <w:sz w:val="28"/>
          <w:szCs w:val="28"/>
        </w:rPr>
      </w:pPr>
      <w:r>
        <w:rPr>
          <w:bCs/>
          <w:sz w:val="28"/>
          <w:szCs w:val="28"/>
        </w:rPr>
        <w:t>- особенности применения криптографической защиты в СУБД;</w:t>
      </w:r>
    </w:p>
    <w:p w:rsidR="00C1474F" w:rsidRDefault="002A589F">
      <w:pPr>
        <w:pStyle w:val="Default"/>
        <w:spacing w:line="276" w:lineRule="auto"/>
        <w:ind w:firstLine="567"/>
        <w:jc w:val="both"/>
        <w:rPr>
          <w:bCs/>
          <w:sz w:val="28"/>
          <w:szCs w:val="28"/>
        </w:rPr>
      </w:pPr>
      <w:r>
        <w:rPr>
          <w:bCs/>
          <w:sz w:val="28"/>
          <w:szCs w:val="28"/>
        </w:rPr>
        <w:t>- этапы проектирования системы защиты в СУБД;</w:t>
      </w:r>
    </w:p>
    <w:p w:rsidR="00C1474F" w:rsidRDefault="00C1474F">
      <w:pPr>
        <w:pStyle w:val="Default"/>
        <w:spacing w:line="276" w:lineRule="auto"/>
        <w:ind w:firstLine="567"/>
        <w:jc w:val="both"/>
        <w:rPr>
          <w:bCs/>
        </w:rPr>
      </w:pPr>
    </w:p>
    <w:p w:rsidR="00C1474F" w:rsidRDefault="00C1474F">
      <w:pPr>
        <w:pStyle w:val="Default"/>
        <w:spacing w:line="276" w:lineRule="auto"/>
        <w:ind w:firstLine="567"/>
        <w:jc w:val="both"/>
        <w:rPr>
          <w:bCs/>
        </w:rPr>
      </w:pPr>
    </w:p>
    <w:p w:rsidR="00C1474F" w:rsidRDefault="002A589F">
      <w:pPr>
        <w:widowControl w:val="0"/>
        <w:spacing w:line="276" w:lineRule="auto"/>
        <w:ind w:firstLine="567"/>
        <w:jc w:val="both"/>
        <w:rPr>
          <w:bCs/>
          <w:color w:val="000000"/>
          <w:sz w:val="28"/>
          <w:szCs w:val="28"/>
        </w:rPr>
      </w:pPr>
      <w:r>
        <w:rPr>
          <w:bCs/>
          <w:color w:val="000000"/>
          <w:sz w:val="28"/>
          <w:szCs w:val="28"/>
        </w:rPr>
        <w:t>уметь:</w:t>
      </w:r>
    </w:p>
    <w:p w:rsidR="00C1474F" w:rsidRDefault="002A589F">
      <w:pPr>
        <w:widowControl w:val="0"/>
        <w:spacing w:line="276" w:lineRule="auto"/>
        <w:ind w:firstLine="567"/>
        <w:jc w:val="both"/>
      </w:pPr>
      <w:r>
        <w:rPr>
          <w:bCs/>
          <w:color w:val="000000"/>
          <w:sz w:val="28"/>
          <w:szCs w:val="28"/>
        </w:rPr>
        <w:t>- пользоваться средствами защиты, предоставляемыми СУБД;</w:t>
      </w:r>
    </w:p>
    <w:p w:rsidR="00C1474F" w:rsidRDefault="002A589F">
      <w:pPr>
        <w:widowControl w:val="0"/>
        <w:spacing w:line="276" w:lineRule="auto"/>
        <w:ind w:firstLine="567"/>
        <w:jc w:val="both"/>
        <w:rPr>
          <w:bCs/>
          <w:color w:val="000000"/>
          <w:sz w:val="28"/>
          <w:szCs w:val="28"/>
        </w:rPr>
      </w:pPr>
      <w:r>
        <w:rPr>
          <w:bCs/>
          <w:color w:val="000000"/>
          <w:sz w:val="28"/>
          <w:szCs w:val="28"/>
        </w:rPr>
        <w:t>- создавать дополнительные средства защиты баз данных.</w:t>
      </w:r>
    </w:p>
    <w:p w:rsidR="00C1474F" w:rsidRDefault="00C1474F">
      <w:pPr>
        <w:widowControl w:val="0"/>
        <w:spacing w:line="276" w:lineRule="auto"/>
        <w:ind w:firstLine="567"/>
        <w:jc w:val="both"/>
        <w:rPr>
          <w:bCs/>
          <w:color w:val="000000"/>
          <w:sz w:val="28"/>
          <w:szCs w:val="28"/>
        </w:rPr>
      </w:pPr>
    </w:p>
    <w:p w:rsidR="00C1474F" w:rsidRDefault="002A589F">
      <w:pPr>
        <w:pStyle w:val="Default"/>
        <w:spacing w:line="276" w:lineRule="auto"/>
        <w:ind w:firstLine="567"/>
        <w:jc w:val="both"/>
        <w:rPr>
          <w:bCs/>
          <w:sz w:val="28"/>
          <w:szCs w:val="28"/>
        </w:rPr>
      </w:pPr>
      <w:r>
        <w:rPr>
          <w:bCs/>
          <w:sz w:val="28"/>
          <w:szCs w:val="28"/>
        </w:rPr>
        <w:t>Примерное распределение часов: 5 з.е.</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Форма контроля: экзамен.</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Содержание дисциплины:</w:t>
      </w:r>
    </w:p>
    <w:p w:rsidR="00C1474F" w:rsidRDefault="002A589F">
      <w:pPr>
        <w:spacing w:line="276" w:lineRule="auto"/>
        <w:ind w:firstLine="567"/>
        <w:jc w:val="both"/>
        <w:outlineLvl w:val="2"/>
      </w:pPr>
      <w:r>
        <w:rPr>
          <w:b/>
          <w:sz w:val="28"/>
          <w:szCs w:val="28"/>
        </w:rPr>
        <w:t>Теоретические основы обеспечения безопасности в СУБД.</w:t>
      </w:r>
      <w:r>
        <w:rPr>
          <w:sz w:val="28"/>
          <w:szCs w:val="28"/>
        </w:rPr>
        <w:t xml:space="preserve"> Понятие безопасности БД. Угрозы безопасности БД: общие и специфические. Требования безопасности БД. Общее описание средств обеспечения защиты информации в СУБД. Политики безопасности СУБД и модели безопасности в СУБД. Дискреционные и мандатные модели разграничения доступа. </w:t>
      </w:r>
      <w:r>
        <w:rPr>
          <w:b/>
          <w:sz w:val="28"/>
          <w:szCs w:val="28"/>
        </w:rPr>
        <w:t>Обеспечение целостности баз данных.</w:t>
      </w:r>
      <w:r>
        <w:rPr>
          <w:sz w:val="28"/>
          <w:szCs w:val="28"/>
        </w:rPr>
        <w:t xml:space="preserve"> Угрозы целостности СУБД. Основные виды и причины возникновения угроз целостности. Способы противодействия. </w:t>
      </w:r>
      <w:r>
        <w:rPr>
          <w:b/>
          <w:sz w:val="28"/>
          <w:szCs w:val="28"/>
        </w:rPr>
        <w:t>Механизмы обеспечения конфиденциальности в СУБД.</w:t>
      </w:r>
      <w:r>
        <w:rPr>
          <w:sz w:val="28"/>
          <w:szCs w:val="28"/>
        </w:rPr>
        <w:t xml:space="preserve"> Классификация угроз конфиденциальности баз данных. Получение несанкционированного доступа к конфиденциальной информации путем логических выводов и атак вида «</w:t>
      </w:r>
      <w:r>
        <w:rPr>
          <w:sz w:val="28"/>
          <w:szCs w:val="28"/>
          <w:lang w:val="en-US"/>
        </w:rPr>
        <w:t>SQL</w:t>
      </w:r>
      <w:r>
        <w:rPr>
          <w:sz w:val="28"/>
          <w:szCs w:val="28"/>
        </w:rPr>
        <w:t xml:space="preserve">-инъекция». Методы противодействия основным угрозам нарушения конфиденциальности баз данных. Средства идентификации и аутентификации. </w:t>
      </w:r>
      <w:r>
        <w:rPr>
          <w:b/>
          <w:bCs/>
          <w:sz w:val="28"/>
          <w:szCs w:val="28"/>
        </w:rPr>
        <w:t>Методы аутентификации пользователей СУБД.</w:t>
      </w:r>
      <w:r>
        <w:rPr>
          <w:sz w:val="28"/>
          <w:szCs w:val="28"/>
        </w:rPr>
        <w:t xml:space="preserve"> Совместное применение средств идентификации и аутентификации, встроенных в СУБД и в ОС. Преимущества и недостатки встроенных средств аутентификации. Внешняя и сквозная аутентификация. Средства управления доступом. Основные понятия: субъекты и объекты, группы пользователей, привилегии, роли и представления. Виды привилегий. Использование ролей и привилегий пользователей. Соотношение прав доступа, определяемых ОС и СУБД. Использование представлений для обеспечения конфиденциальности информации в СУБД. </w:t>
      </w:r>
      <w:r>
        <w:rPr>
          <w:b/>
          <w:bCs/>
          <w:sz w:val="28"/>
          <w:szCs w:val="28"/>
        </w:rPr>
        <w:t>Аудит и подотчетность.</w:t>
      </w:r>
      <w:r>
        <w:rPr>
          <w:sz w:val="28"/>
          <w:szCs w:val="28"/>
        </w:rPr>
        <w:t xml:space="preserve"> Подотчетность действий пользователя и аудит связанных с безопасностью событий. Регистрация действий пользователя. Управление набором регистрируемых событий. Анализ регистрационной информации. Криптографические методы защиты баз данных. Особенности применения криптографических методов. Прозрачное шифрование и шифрование по требованию.</w:t>
      </w:r>
    </w:p>
    <w:p w:rsidR="00C1474F" w:rsidRDefault="00C1474F">
      <w:pPr>
        <w:keepNext/>
        <w:spacing w:line="276" w:lineRule="auto"/>
        <w:ind w:firstLine="567"/>
        <w:jc w:val="both"/>
        <w:outlineLvl w:val="2"/>
        <w:rPr>
          <w:bCs/>
          <w:color w:val="000000"/>
          <w:sz w:val="28"/>
          <w:szCs w:val="28"/>
        </w:rPr>
      </w:pPr>
    </w:p>
    <w:p w:rsidR="00C1474F" w:rsidRDefault="002A589F">
      <w:pPr>
        <w:pStyle w:val="Default"/>
        <w:spacing w:line="276" w:lineRule="auto"/>
        <w:ind w:firstLine="567"/>
        <w:jc w:val="both"/>
        <w:rPr>
          <w:bCs/>
          <w:sz w:val="28"/>
          <w:szCs w:val="28"/>
        </w:rPr>
      </w:pPr>
      <w:r>
        <w:rPr>
          <w:bCs/>
          <w:sz w:val="28"/>
          <w:szCs w:val="28"/>
        </w:rPr>
        <w:t>Рекомендуемый перечень основной литературы:</w:t>
      </w:r>
    </w:p>
    <w:p w:rsidR="00C1474F" w:rsidRDefault="002A589F">
      <w:pPr>
        <w:pStyle w:val="Default"/>
        <w:spacing w:line="276" w:lineRule="auto"/>
        <w:ind w:firstLine="567"/>
        <w:jc w:val="both"/>
        <w:rPr>
          <w:bCs/>
          <w:sz w:val="28"/>
          <w:szCs w:val="28"/>
        </w:rPr>
      </w:pPr>
      <w:r>
        <w:rPr>
          <w:bCs/>
          <w:sz w:val="28"/>
          <w:szCs w:val="28"/>
        </w:rPr>
        <w:t>1. Коннолли Т., Бегг К. Базы данных. Проектирование, реализация и сопровождение. Теория и практика. Учеб. пособие для вузов. – М.: Вильямс, ISBN: 978-5-8459-2020-1, 2017. – 1440 с.</w:t>
      </w:r>
    </w:p>
    <w:p w:rsidR="00C1474F" w:rsidRDefault="002A589F">
      <w:pPr>
        <w:pStyle w:val="Default"/>
        <w:spacing w:line="276" w:lineRule="auto"/>
        <w:ind w:firstLine="567"/>
        <w:jc w:val="both"/>
        <w:rPr>
          <w:bCs/>
          <w:sz w:val="28"/>
          <w:szCs w:val="28"/>
        </w:rPr>
      </w:pPr>
      <w:r>
        <w:rPr>
          <w:bCs/>
          <w:sz w:val="28"/>
          <w:szCs w:val="28"/>
        </w:rPr>
        <w:t xml:space="preserve">2. </w:t>
      </w:r>
      <w:r>
        <w:rPr>
          <w:bCs/>
          <w:sz w:val="28"/>
          <w:szCs w:val="28"/>
        </w:rPr>
        <w:tab/>
        <w:t>Кайт Т. Oracle для профессионалов. Архитектура, методики программирования и особенности версий 9i, 10g и 11g. – М.:Вильямс, 2011 г. - 848 с.: ил.</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
          <w:bCs/>
          <w:sz w:val="28"/>
          <w:szCs w:val="28"/>
        </w:rPr>
      </w:pPr>
      <w:r>
        <w:rPr>
          <w:b/>
          <w:bCs/>
          <w:sz w:val="28"/>
          <w:szCs w:val="28"/>
        </w:rPr>
        <w:t>Б.1.О.31. Дисциплина «Основы построения защищенных компьютерных сетей»</w:t>
      </w:r>
    </w:p>
    <w:p w:rsidR="00C1474F" w:rsidRDefault="002A589F">
      <w:pPr>
        <w:pStyle w:val="Default"/>
        <w:spacing w:line="276" w:lineRule="auto"/>
        <w:ind w:firstLine="567"/>
        <w:jc w:val="both"/>
      </w:pPr>
      <w:r>
        <w:rPr>
          <w:bCs/>
          <w:sz w:val="28"/>
          <w:szCs w:val="28"/>
        </w:rPr>
        <w:t>Коды формируемых компетенций: ОПК-15</w:t>
      </w:r>
    </w:p>
    <w:p w:rsidR="00C1474F" w:rsidRDefault="002A589F">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rsidR="00C1474F" w:rsidRDefault="002A589F">
      <w:pPr>
        <w:pStyle w:val="Default"/>
        <w:spacing w:line="276" w:lineRule="auto"/>
        <w:ind w:firstLine="567"/>
        <w:jc w:val="both"/>
        <w:rPr>
          <w:bCs/>
          <w:sz w:val="28"/>
          <w:szCs w:val="28"/>
        </w:rPr>
      </w:pPr>
      <w:r>
        <w:rPr>
          <w:bCs/>
          <w:sz w:val="28"/>
          <w:szCs w:val="28"/>
        </w:rPr>
        <w:t>знать:</w:t>
      </w:r>
    </w:p>
    <w:p w:rsidR="00C1474F" w:rsidRDefault="002A589F">
      <w:pPr>
        <w:pStyle w:val="Default"/>
        <w:spacing w:line="276" w:lineRule="auto"/>
        <w:ind w:firstLine="567"/>
        <w:jc w:val="both"/>
      </w:pPr>
      <w:r>
        <w:rPr>
          <w:bCs/>
          <w:sz w:val="28"/>
          <w:szCs w:val="28"/>
        </w:rPr>
        <w:t>- средства и методы хранения и передачи аутентификационной информации;</w:t>
      </w:r>
    </w:p>
    <w:p w:rsidR="00C1474F" w:rsidRDefault="002A589F">
      <w:pPr>
        <w:pStyle w:val="Default"/>
        <w:spacing w:line="276" w:lineRule="auto"/>
        <w:ind w:firstLine="567"/>
        <w:jc w:val="both"/>
        <w:rPr>
          <w:bCs/>
          <w:sz w:val="28"/>
          <w:szCs w:val="28"/>
        </w:rPr>
      </w:pPr>
      <w:r>
        <w:rPr>
          <w:bCs/>
          <w:sz w:val="28"/>
          <w:szCs w:val="28"/>
        </w:rPr>
        <w:t>- механизмы реализации атак в сетях TCP/IP;</w:t>
      </w:r>
    </w:p>
    <w:p w:rsidR="00C1474F" w:rsidRDefault="002A589F">
      <w:pPr>
        <w:pStyle w:val="Default"/>
        <w:spacing w:line="276" w:lineRule="auto"/>
        <w:ind w:firstLine="567"/>
        <w:jc w:val="both"/>
        <w:rPr>
          <w:bCs/>
          <w:sz w:val="28"/>
          <w:szCs w:val="28"/>
        </w:rPr>
      </w:pPr>
      <w:r>
        <w:rPr>
          <w:bCs/>
          <w:sz w:val="28"/>
          <w:szCs w:val="28"/>
        </w:rPr>
        <w:t>- основные протоколы идентификации и аутентификации абонентов сети;</w:t>
      </w:r>
    </w:p>
    <w:p w:rsidR="00C1474F" w:rsidRDefault="002A589F">
      <w:pPr>
        <w:pStyle w:val="Default"/>
        <w:spacing w:line="276" w:lineRule="auto"/>
        <w:ind w:firstLine="567"/>
        <w:jc w:val="both"/>
        <w:rPr>
          <w:bCs/>
          <w:sz w:val="28"/>
          <w:szCs w:val="28"/>
        </w:rPr>
      </w:pPr>
      <w:r>
        <w:rPr>
          <w:bCs/>
          <w:sz w:val="28"/>
          <w:szCs w:val="28"/>
        </w:rPr>
        <w:t>- защитные механизмы и средства обеспечения сетевой безопасности;</w:t>
      </w:r>
    </w:p>
    <w:p w:rsidR="00C1474F" w:rsidRDefault="002A589F">
      <w:pPr>
        <w:pStyle w:val="Default"/>
        <w:spacing w:line="276" w:lineRule="auto"/>
        <w:ind w:firstLine="567"/>
        <w:jc w:val="both"/>
        <w:rPr>
          <w:bCs/>
          <w:sz w:val="28"/>
          <w:szCs w:val="28"/>
        </w:rPr>
      </w:pPr>
      <w:r>
        <w:rPr>
          <w:bCs/>
          <w:sz w:val="28"/>
          <w:szCs w:val="28"/>
        </w:rPr>
        <w:t>- средства и методы предотвращения и обнаружения вторжений;</w:t>
      </w:r>
    </w:p>
    <w:p w:rsidR="00C1474F" w:rsidRDefault="00C1474F">
      <w:pPr>
        <w:pStyle w:val="Default"/>
        <w:spacing w:line="276" w:lineRule="auto"/>
        <w:ind w:firstLine="567"/>
        <w:jc w:val="both"/>
        <w:rPr>
          <w:bCs/>
        </w:rPr>
      </w:pPr>
    </w:p>
    <w:p w:rsidR="00C1474F" w:rsidRDefault="002A589F">
      <w:pPr>
        <w:widowControl w:val="0"/>
        <w:spacing w:line="276" w:lineRule="auto"/>
        <w:ind w:firstLine="567"/>
        <w:jc w:val="both"/>
        <w:rPr>
          <w:bCs/>
          <w:color w:val="000000"/>
          <w:sz w:val="28"/>
          <w:szCs w:val="28"/>
        </w:rPr>
      </w:pPr>
      <w:r>
        <w:rPr>
          <w:bCs/>
          <w:color w:val="000000"/>
          <w:sz w:val="28"/>
          <w:szCs w:val="28"/>
        </w:rPr>
        <w:t>уметь:</w:t>
      </w:r>
    </w:p>
    <w:p w:rsidR="00C1474F" w:rsidRDefault="002A589F">
      <w:pPr>
        <w:widowControl w:val="0"/>
        <w:spacing w:line="276" w:lineRule="auto"/>
        <w:ind w:firstLine="567"/>
        <w:jc w:val="both"/>
      </w:pPr>
      <w:r>
        <w:rPr>
          <w:bCs/>
          <w:color w:val="000000"/>
          <w:sz w:val="28"/>
          <w:szCs w:val="28"/>
        </w:rPr>
        <w:t>- настраивать политику безопасности основных операционных систем, а также локальных компьютерных сетей, построенных на их основе;</w:t>
      </w:r>
    </w:p>
    <w:p w:rsidR="00C1474F" w:rsidRDefault="002A589F">
      <w:pPr>
        <w:widowControl w:val="0"/>
        <w:spacing w:line="276" w:lineRule="auto"/>
        <w:ind w:firstLine="567"/>
        <w:jc w:val="both"/>
        <w:rPr>
          <w:bCs/>
          <w:color w:val="000000"/>
          <w:sz w:val="28"/>
          <w:szCs w:val="28"/>
        </w:rPr>
      </w:pPr>
      <w:r>
        <w:rPr>
          <w:bCs/>
          <w:color w:val="000000"/>
          <w:sz w:val="28"/>
          <w:szCs w:val="28"/>
        </w:rPr>
        <w:t>- применять защищенные протоколы, межсетевые экраны и средства обнаружения вторжений для защиты информации в сетях;</w:t>
      </w:r>
    </w:p>
    <w:p w:rsidR="00C1474F" w:rsidRDefault="002A589F">
      <w:pPr>
        <w:widowControl w:val="0"/>
        <w:spacing w:line="276" w:lineRule="auto"/>
        <w:ind w:firstLine="567"/>
        <w:jc w:val="both"/>
        <w:rPr>
          <w:bCs/>
          <w:color w:val="000000"/>
          <w:sz w:val="28"/>
          <w:szCs w:val="28"/>
        </w:rPr>
      </w:pPr>
      <w:r>
        <w:rPr>
          <w:bCs/>
          <w:color w:val="000000"/>
          <w:sz w:val="28"/>
          <w:szCs w:val="28"/>
        </w:rPr>
        <w:t>- конфигурировать межсетевые экраны.</w:t>
      </w:r>
    </w:p>
    <w:p w:rsidR="00C1474F" w:rsidRDefault="00C1474F">
      <w:pPr>
        <w:widowControl w:val="0"/>
        <w:spacing w:line="276" w:lineRule="auto"/>
        <w:ind w:firstLine="567"/>
        <w:jc w:val="both"/>
        <w:rPr>
          <w:bCs/>
          <w:color w:val="000000"/>
          <w:sz w:val="28"/>
          <w:szCs w:val="28"/>
        </w:rPr>
      </w:pPr>
    </w:p>
    <w:p w:rsidR="00C1474F" w:rsidRDefault="002A589F">
      <w:pPr>
        <w:pStyle w:val="Default"/>
        <w:spacing w:line="276" w:lineRule="auto"/>
        <w:ind w:firstLine="567"/>
        <w:jc w:val="both"/>
        <w:rPr>
          <w:bCs/>
          <w:sz w:val="28"/>
          <w:szCs w:val="28"/>
        </w:rPr>
      </w:pPr>
      <w:r>
        <w:rPr>
          <w:bCs/>
          <w:sz w:val="28"/>
          <w:szCs w:val="28"/>
        </w:rPr>
        <w:t>Примерное распределение часов: 5 з.е.</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Форма контроля: экзамен.</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Содержание дисциплины:</w:t>
      </w:r>
    </w:p>
    <w:p w:rsidR="00C1474F" w:rsidRDefault="002A589F">
      <w:pPr>
        <w:spacing w:line="276" w:lineRule="auto"/>
        <w:ind w:firstLine="567"/>
        <w:jc w:val="both"/>
        <w:outlineLvl w:val="2"/>
      </w:pPr>
      <w:r>
        <w:rPr>
          <w:b/>
          <w:bCs/>
          <w:color w:val="000000"/>
          <w:sz w:val="28"/>
          <w:szCs w:val="28"/>
        </w:rPr>
        <w:t>Сетевые атаки.</w:t>
      </w:r>
      <w:r>
        <w:rPr>
          <w:bCs/>
          <w:color w:val="000000"/>
          <w:sz w:val="28"/>
          <w:szCs w:val="28"/>
        </w:rPr>
        <w:t xml:space="preserve"> Стадии проведения сетевой атаки. Классификации сетевых угроз, уязвимостей и атак. Атаки на реализации сетевых протоколов, отдельные узлы и службы. Основные механизмы проведения сетевых атак на различных уровнях модели ISO/OSI. Проблемы обеспечения конфиденциальности, целостности и доступности информации на различных уровнях модели ISO/OSI. </w:t>
      </w:r>
      <w:r>
        <w:rPr>
          <w:b/>
          <w:bCs/>
          <w:color w:val="000000"/>
          <w:sz w:val="28"/>
          <w:szCs w:val="28"/>
        </w:rPr>
        <w:t xml:space="preserve">Механизмы реализации атак в сетях TCP/IP. </w:t>
      </w:r>
      <w:r>
        <w:rPr>
          <w:bCs/>
          <w:color w:val="000000"/>
          <w:sz w:val="28"/>
          <w:szCs w:val="28"/>
        </w:rPr>
        <w:t xml:space="preserve">Удаленное определение версии ОС с использованием особенностей реализации стека протоколов TCP/IP. Методы сканирования портов. Методы обнаружения сетевых анализаторов. Методы обхода МЭ. Методы перехвата сетевых соединений в сетях TCP/IP. Имперсонация вслепую. Десинхронизация TCP-соединений. Атаки, направленные на сетевую инфраструктуру. Примеры сетевых атак в сетях TCP/IP. Недостатки протоколов семейства TCP/IP с точки зрения обеспечения безопасности информации. Технические меры защиты от сетевых атак. </w:t>
      </w:r>
      <w:r>
        <w:rPr>
          <w:b/>
          <w:bCs/>
          <w:color w:val="000000"/>
          <w:sz w:val="28"/>
          <w:szCs w:val="28"/>
        </w:rPr>
        <w:t xml:space="preserve">Криптографические методы защиты информации в компьютерных сетях. </w:t>
      </w:r>
      <w:r>
        <w:rPr>
          <w:bCs/>
          <w:color w:val="000000"/>
          <w:sz w:val="28"/>
          <w:szCs w:val="28"/>
        </w:rPr>
        <w:t xml:space="preserve">Протоколы аутентификации на прикладном уровне. Протокол Kerberos. Протоколы аутентификации на транспортном уровне. Протокол SSL/TLS. Достоинства и недостатки аутентификации на различных уровнях модели ISO/OSI. Защита виртуальных частных сетей (VPN).   </w:t>
      </w:r>
      <w:r>
        <w:rPr>
          <w:b/>
          <w:bCs/>
          <w:color w:val="000000"/>
          <w:sz w:val="28"/>
          <w:szCs w:val="28"/>
        </w:rPr>
        <w:t xml:space="preserve">Разработка защищенных сетевых приложений. </w:t>
      </w:r>
      <w:r>
        <w:rPr>
          <w:bCs/>
          <w:color w:val="000000"/>
          <w:sz w:val="28"/>
          <w:szCs w:val="28"/>
        </w:rPr>
        <w:t xml:space="preserve">Аутентификация, шифрование, обеспечение целостности в компьютерных сетях. Программный интерфейс OpenSSL. </w:t>
      </w:r>
      <w:r>
        <w:rPr>
          <w:b/>
          <w:bCs/>
          <w:color w:val="000000"/>
          <w:sz w:val="28"/>
          <w:szCs w:val="28"/>
        </w:rPr>
        <w:t xml:space="preserve">Средства защиты локальных сетей при подключении к Интернет.  </w:t>
      </w:r>
      <w:r>
        <w:rPr>
          <w:bCs/>
          <w:color w:val="000000"/>
          <w:sz w:val="28"/>
          <w:szCs w:val="28"/>
        </w:rPr>
        <w:t xml:space="preserve">Межсетевые экраны (МЭ). Место и роль МЭ в обеспечении сетевой безопасности. Классификация МЭ. Требования к МЭ. Основные возможности и схемы развертывания МЭ. Достоинства и недостатки МЭ. Построение правил фильтрации. Методы сетевой трансляции адресов (NAT). Шлюзы уровня приложений. Реализация сетевой политики безопасности с использованием МЭ. </w:t>
      </w:r>
      <w:r>
        <w:rPr>
          <w:b/>
          <w:bCs/>
          <w:color w:val="000000"/>
          <w:sz w:val="28"/>
          <w:szCs w:val="28"/>
        </w:rPr>
        <w:t>Защита серверов и рабочих станций.</w:t>
      </w:r>
      <w:r>
        <w:rPr>
          <w:bCs/>
          <w:color w:val="000000"/>
          <w:sz w:val="28"/>
          <w:szCs w:val="28"/>
        </w:rPr>
        <w:t xml:space="preserve"> Средства и методы предотвращения и обнаружения вторжений. Системы обнаружения вторжений (СОВ). Назначение и возможности средств обнаружения вторжений на хосты, протоколы и сетевые службы. Место и роль средств обнаружения вторжений в общей системе обеспечения сетевой безопасности. Классификация СОВ. Выявление атак на основе сигнатур атак и выявления аномалий. Аудит прикладных служб. Средства обнаружения уязвимостей сетевых служб.</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Рекомендуемый перечень основной литературы:</w:t>
      </w:r>
    </w:p>
    <w:p w:rsidR="00C1474F" w:rsidRDefault="002A589F">
      <w:pPr>
        <w:pStyle w:val="Default"/>
        <w:spacing w:line="276" w:lineRule="auto"/>
        <w:ind w:firstLine="567"/>
        <w:jc w:val="both"/>
        <w:rPr>
          <w:bCs/>
          <w:sz w:val="28"/>
          <w:szCs w:val="28"/>
        </w:rPr>
      </w:pPr>
      <w:r>
        <w:rPr>
          <w:bCs/>
          <w:sz w:val="28"/>
          <w:szCs w:val="28"/>
        </w:rPr>
        <w:t xml:space="preserve">1. Мэйволд Э. Безопасность сетей. – М.: НОУ «Интуит», 2016 – 571 с.  </w:t>
      </w:r>
    </w:p>
    <w:p w:rsidR="00C1474F" w:rsidRDefault="002A589F">
      <w:pPr>
        <w:pStyle w:val="Default"/>
        <w:spacing w:line="276" w:lineRule="auto"/>
        <w:ind w:firstLine="567"/>
        <w:jc w:val="both"/>
        <w:rPr>
          <w:bCs/>
          <w:sz w:val="28"/>
          <w:szCs w:val="28"/>
        </w:rPr>
      </w:pPr>
      <w:r>
        <w:rPr>
          <w:bCs/>
          <w:sz w:val="28"/>
          <w:szCs w:val="28"/>
        </w:rPr>
        <w:t>2. Платонов В.В. Программно-аппаратные средства защиты информации – М.: Академия, 2013 – 331 с.</w:t>
      </w:r>
    </w:p>
    <w:p w:rsidR="00C1474F" w:rsidRDefault="002A589F">
      <w:pPr>
        <w:pStyle w:val="Default"/>
        <w:spacing w:line="276" w:lineRule="auto"/>
        <w:ind w:firstLine="567"/>
        <w:jc w:val="both"/>
        <w:rPr>
          <w:bCs/>
          <w:sz w:val="28"/>
          <w:szCs w:val="28"/>
        </w:rPr>
      </w:pPr>
      <w:r>
        <w:rPr>
          <w:bCs/>
          <w:sz w:val="28"/>
          <w:szCs w:val="28"/>
        </w:rPr>
        <w:t>3. Проскурин В.Г. Программно-аппаратные средства обеспечения информационной безопасности. Защита программ и данных: Учеб. пособие для вузов – М.: ИЦ «Академия», 2011. – 203 с.</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Б.1.О.32. Дисциплина «Защита программ и данных»</w:t>
      </w:r>
    </w:p>
    <w:p w:rsidR="00C1474F" w:rsidRDefault="002A589F">
      <w:pPr>
        <w:pStyle w:val="Default"/>
        <w:spacing w:line="276" w:lineRule="auto"/>
        <w:ind w:firstLine="567"/>
        <w:jc w:val="both"/>
      </w:pPr>
      <w:r>
        <w:rPr>
          <w:bCs/>
          <w:sz w:val="28"/>
          <w:szCs w:val="28"/>
        </w:rPr>
        <w:t>Коды формируемых компетенций: ОПК-13, ОПК-16</w:t>
      </w:r>
    </w:p>
    <w:p w:rsidR="00C1474F" w:rsidRDefault="002A589F">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rsidR="00C1474F" w:rsidRDefault="002A589F">
      <w:pPr>
        <w:pStyle w:val="Default"/>
        <w:spacing w:line="276" w:lineRule="auto"/>
        <w:ind w:firstLine="567"/>
        <w:jc w:val="both"/>
        <w:rPr>
          <w:bCs/>
          <w:sz w:val="28"/>
          <w:szCs w:val="28"/>
        </w:rPr>
      </w:pPr>
      <w:r>
        <w:rPr>
          <w:bCs/>
          <w:sz w:val="28"/>
          <w:szCs w:val="28"/>
        </w:rPr>
        <w:t>знать:</w:t>
      </w:r>
    </w:p>
    <w:p w:rsidR="00C1474F" w:rsidRDefault="002A589F">
      <w:pPr>
        <w:pStyle w:val="Default"/>
        <w:spacing w:line="276" w:lineRule="auto"/>
        <w:ind w:firstLine="567"/>
        <w:jc w:val="both"/>
      </w:pPr>
      <w:r>
        <w:rPr>
          <w:bCs/>
          <w:sz w:val="28"/>
          <w:szCs w:val="28"/>
        </w:rPr>
        <w:t>- основные средства и методы анализа программных реализаций;</w:t>
      </w:r>
    </w:p>
    <w:p w:rsidR="00C1474F" w:rsidRDefault="002A589F">
      <w:pPr>
        <w:pStyle w:val="Default"/>
        <w:spacing w:line="276" w:lineRule="auto"/>
        <w:ind w:firstLine="567"/>
        <w:jc w:val="both"/>
        <w:rPr>
          <w:bCs/>
          <w:sz w:val="28"/>
          <w:szCs w:val="28"/>
        </w:rPr>
      </w:pPr>
      <w:r>
        <w:rPr>
          <w:bCs/>
          <w:sz w:val="28"/>
          <w:szCs w:val="28"/>
        </w:rPr>
        <w:t>- основные типы уязвимостей программного обеспечения;</w:t>
      </w:r>
    </w:p>
    <w:p w:rsidR="00C1474F" w:rsidRDefault="002A589F">
      <w:pPr>
        <w:pStyle w:val="Default"/>
        <w:spacing w:line="276" w:lineRule="auto"/>
        <w:ind w:firstLine="567"/>
        <w:jc w:val="both"/>
        <w:rPr>
          <w:bCs/>
          <w:sz w:val="28"/>
          <w:szCs w:val="28"/>
        </w:rPr>
      </w:pPr>
      <w:r>
        <w:rPr>
          <w:bCs/>
          <w:sz w:val="28"/>
          <w:szCs w:val="28"/>
        </w:rPr>
        <w:t>- средства мониторинга работоспособности средств защиты информации в компьютерных системах и сетях;</w:t>
      </w:r>
    </w:p>
    <w:p w:rsidR="00C1474F" w:rsidRDefault="002A589F">
      <w:pPr>
        <w:pStyle w:val="Default"/>
        <w:spacing w:line="276" w:lineRule="auto"/>
        <w:ind w:firstLine="567"/>
        <w:jc w:val="both"/>
        <w:rPr>
          <w:bCs/>
          <w:sz w:val="28"/>
          <w:szCs w:val="28"/>
        </w:rPr>
      </w:pPr>
      <w:r>
        <w:rPr>
          <w:bCs/>
          <w:sz w:val="28"/>
          <w:szCs w:val="28"/>
        </w:rPr>
        <w:t>- методики анализа эффективности средств защиты информации в компьютерных системах и сетях;</w:t>
      </w:r>
    </w:p>
    <w:p w:rsidR="00C1474F" w:rsidRDefault="00C1474F">
      <w:pPr>
        <w:pStyle w:val="Default"/>
        <w:spacing w:line="276" w:lineRule="auto"/>
        <w:ind w:firstLine="567"/>
        <w:jc w:val="both"/>
        <w:rPr>
          <w:bCs/>
        </w:rPr>
      </w:pPr>
    </w:p>
    <w:p w:rsidR="00C1474F" w:rsidRDefault="002A589F">
      <w:pPr>
        <w:widowControl w:val="0"/>
        <w:spacing w:line="276" w:lineRule="auto"/>
        <w:ind w:firstLine="567"/>
        <w:jc w:val="both"/>
        <w:rPr>
          <w:bCs/>
          <w:color w:val="000000"/>
          <w:sz w:val="28"/>
          <w:szCs w:val="28"/>
        </w:rPr>
      </w:pPr>
      <w:r>
        <w:rPr>
          <w:bCs/>
          <w:color w:val="000000"/>
          <w:sz w:val="28"/>
          <w:szCs w:val="28"/>
        </w:rPr>
        <w:t>уметь:</w:t>
      </w:r>
    </w:p>
    <w:p w:rsidR="00C1474F" w:rsidRDefault="002A589F">
      <w:pPr>
        <w:widowControl w:val="0"/>
        <w:spacing w:line="276" w:lineRule="auto"/>
        <w:ind w:firstLine="567"/>
        <w:jc w:val="both"/>
      </w:pPr>
      <w:r>
        <w:rPr>
          <w:bCs/>
          <w:color w:val="000000"/>
          <w:sz w:val="28"/>
          <w:szCs w:val="28"/>
        </w:rPr>
        <w:t>- использовать программные средства анализа защиты компьютерных систем;</w:t>
      </w:r>
    </w:p>
    <w:p w:rsidR="00C1474F" w:rsidRDefault="002A589F">
      <w:pPr>
        <w:widowControl w:val="0"/>
        <w:spacing w:line="276" w:lineRule="auto"/>
        <w:ind w:firstLine="567"/>
        <w:jc w:val="both"/>
        <w:rPr>
          <w:bCs/>
          <w:color w:val="000000"/>
          <w:sz w:val="28"/>
          <w:szCs w:val="28"/>
        </w:rPr>
      </w:pPr>
      <w:r>
        <w:rPr>
          <w:bCs/>
          <w:color w:val="000000"/>
          <w:sz w:val="28"/>
          <w:szCs w:val="28"/>
        </w:rPr>
        <w:t>- разрабатывать компоненты средств защиты информации;</w:t>
      </w:r>
    </w:p>
    <w:p w:rsidR="00C1474F" w:rsidRDefault="002A589F">
      <w:pPr>
        <w:widowControl w:val="0"/>
        <w:spacing w:line="276" w:lineRule="auto"/>
        <w:ind w:firstLine="567"/>
        <w:jc w:val="both"/>
        <w:rPr>
          <w:bCs/>
          <w:color w:val="000000"/>
          <w:sz w:val="28"/>
          <w:szCs w:val="28"/>
        </w:rPr>
      </w:pPr>
      <w:r>
        <w:rPr>
          <w:bCs/>
          <w:color w:val="000000"/>
          <w:sz w:val="28"/>
          <w:szCs w:val="28"/>
        </w:rPr>
        <w:t>- использовать средства мониторинга работоспособности средств защиты информации в компьютерных системах и сетях.</w:t>
      </w:r>
    </w:p>
    <w:p w:rsidR="00C1474F" w:rsidRDefault="00C1474F">
      <w:pPr>
        <w:widowControl w:val="0"/>
        <w:spacing w:line="276" w:lineRule="auto"/>
        <w:ind w:firstLine="567"/>
        <w:jc w:val="both"/>
        <w:rPr>
          <w:bCs/>
          <w:color w:val="000000"/>
          <w:sz w:val="28"/>
          <w:szCs w:val="28"/>
        </w:rPr>
      </w:pPr>
    </w:p>
    <w:p w:rsidR="00C1474F" w:rsidRDefault="002A589F">
      <w:pPr>
        <w:pStyle w:val="Default"/>
        <w:spacing w:line="276" w:lineRule="auto"/>
        <w:ind w:firstLine="567"/>
        <w:jc w:val="both"/>
        <w:rPr>
          <w:bCs/>
          <w:sz w:val="28"/>
          <w:szCs w:val="28"/>
        </w:rPr>
      </w:pPr>
      <w:r>
        <w:rPr>
          <w:bCs/>
          <w:sz w:val="28"/>
          <w:szCs w:val="28"/>
        </w:rPr>
        <w:t>Примерное распределение часов: 5 з.е.</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Форма контроля: экзамен.</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Содержание дисциплины:</w:t>
      </w:r>
    </w:p>
    <w:p w:rsidR="00C1474F" w:rsidRDefault="002A589F">
      <w:pPr>
        <w:spacing w:line="276" w:lineRule="auto"/>
        <w:ind w:firstLine="567"/>
        <w:jc w:val="both"/>
        <w:outlineLvl w:val="2"/>
      </w:pPr>
      <w:r>
        <w:rPr>
          <w:color w:val="000000"/>
          <w:sz w:val="28"/>
          <w:szCs w:val="28"/>
        </w:rPr>
        <w:t>Анализ программных реализаций. Задача анализа программных реализаций. Метод экспериментов, статический метод, динамический метод. П</w:t>
      </w:r>
      <w:r>
        <w:rPr>
          <w:bCs/>
          <w:color w:val="000000"/>
          <w:sz w:val="28"/>
          <w:szCs w:val="28"/>
        </w:rPr>
        <w:t xml:space="preserve">рограммные средства анализа защиты компьютерных систем </w:t>
      </w:r>
      <w:r>
        <w:rPr>
          <w:color w:val="000000"/>
          <w:sz w:val="28"/>
          <w:szCs w:val="28"/>
        </w:rPr>
        <w:t>Принципы функционирования отладчиков. Факторы, ограничивающие возможности отладчиков. Методы поиска функций защиты в машинном коде. Анализ потоков данных. Особенности анализа машинного кода в среде, управляемой сообщениями. Защита программ от изучения. Т</w:t>
      </w:r>
      <w:r>
        <w:rPr>
          <w:bCs/>
          <w:color w:val="000000"/>
          <w:sz w:val="28"/>
          <w:szCs w:val="28"/>
        </w:rPr>
        <w:t xml:space="preserve">ипы уязвимостей программного обеспечения. </w:t>
      </w:r>
      <w:r>
        <w:rPr>
          <w:color w:val="000000"/>
          <w:sz w:val="28"/>
          <w:szCs w:val="28"/>
        </w:rPr>
        <w:t>Компьютерные вирусы. Компоненты средств защиты информации. Мониторинг работоспособности средств защиты информации в компьютерных системах и сетях.</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Рекомендуемый перечень основной литературы:</w:t>
      </w:r>
    </w:p>
    <w:p w:rsidR="00C1474F" w:rsidRDefault="002A589F">
      <w:pPr>
        <w:pStyle w:val="Default"/>
        <w:spacing w:line="276" w:lineRule="auto"/>
        <w:ind w:firstLine="567"/>
        <w:jc w:val="both"/>
        <w:rPr>
          <w:bCs/>
          <w:sz w:val="28"/>
          <w:szCs w:val="28"/>
        </w:rPr>
      </w:pPr>
      <w:r>
        <w:rPr>
          <w:bCs/>
          <w:sz w:val="28"/>
          <w:szCs w:val="28"/>
        </w:rPr>
        <w:t>1. Проскурин В.Г. Защита программ и данных. Учеб. пособие для вузов – М.: ИЦ «Академия», 2011. - 200 с.</w:t>
      </w:r>
    </w:p>
    <w:p w:rsidR="00C1474F" w:rsidRDefault="002A589F">
      <w:pPr>
        <w:pStyle w:val="Default"/>
        <w:spacing w:line="276" w:lineRule="auto"/>
        <w:ind w:firstLine="567"/>
        <w:jc w:val="both"/>
        <w:rPr>
          <w:bCs/>
          <w:sz w:val="28"/>
          <w:szCs w:val="28"/>
        </w:rPr>
      </w:pPr>
      <w:r>
        <w:rPr>
          <w:bCs/>
          <w:sz w:val="28"/>
          <w:szCs w:val="28"/>
        </w:rPr>
        <w:t>2. Проскурин В.Г. Программно-аппаратные средства обеспечения информационной безопасности. Защита программ и данных: Учеб. пособие для вузов – М.: ИЦ «Академия», 2011. – 203 с.</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
          <w:bCs/>
          <w:sz w:val="28"/>
          <w:szCs w:val="28"/>
        </w:rPr>
      </w:pPr>
      <w:r>
        <w:rPr>
          <w:b/>
          <w:bCs/>
          <w:sz w:val="28"/>
          <w:szCs w:val="28"/>
        </w:rPr>
        <w:t>Б.1.В.1. Дисциплина «Информатика»</w:t>
      </w:r>
    </w:p>
    <w:p w:rsidR="00C1474F" w:rsidRDefault="002A589F">
      <w:pPr>
        <w:pStyle w:val="Default"/>
        <w:spacing w:line="276" w:lineRule="auto"/>
        <w:ind w:firstLine="567"/>
        <w:jc w:val="both"/>
      </w:pPr>
      <w:r>
        <w:rPr>
          <w:bCs/>
          <w:sz w:val="28"/>
          <w:szCs w:val="28"/>
        </w:rPr>
        <w:t>Коды формируемых компетенций: ОПК-2</w:t>
      </w:r>
    </w:p>
    <w:p w:rsidR="00C1474F" w:rsidRDefault="002A589F">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rsidR="00C1474F" w:rsidRDefault="002A589F">
      <w:pPr>
        <w:pStyle w:val="Default"/>
        <w:spacing w:line="276" w:lineRule="auto"/>
        <w:ind w:firstLine="567"/>
        <w:jc w:val="both"/>
        <w:rPr>
          <w:bCs/>
          <w:sz w:val="28"/>
          <w:szCs w:val="28"/>
        </w:rPr>
      </w:pPr>
      <w:r>
        <w:rPr>
          <w:bCs/>
          <w:sz w:val="28"/>
          <w:szCs w:val="28"/>
        </w:rPr>
        <w:t>знать:</w:t>
      </w:r>
    </w:p>
    <w:p w:rsidR="00C1474F" w:rsidRDefault="002A589F">
      <w:pPr>
        <w:pStyle w:val="Default"/>
        <w:spacing w:line="276" w:lineRule="auto"/>
        <w:ind w:firstLine="567"/>
        <w:jc w:val="both"/>
        <w:rPr>
          <w:bCs/>
          <w:sz w:val="28"/>
          <w:szCs w:val="28"/>
        </w:rPr>
      </w:pPr>
      <w:r>
        <w:rPr>
          <w:bCs/>
          <w:sz w:val="28"/>
          <w:szCs w:val="28"/>
        </w:rPr>
        <w:t>- общие принципы построения современных компьютеров, формы и способы представления данных в персональном компьютере;</w:t>
      </w:r>
    </w:p>
    <w:p w:rsidR="00C1474F" w:rsidRDefault="002A589F">
      <w:pPr>
        <w:pStyle w:val="Default"/>
        <w:spacing w:line="276" w:lineRule="auto"/>
        <w:ind w:firstLine="567"/>
        <w:jc w:val="both"/>
        <w:rPr>
          <w:bCs/>
          <w:sz w:val="28"/>
          <w:szCs w:val="28"/>
        </w:rPr>
      </w:pPr>
      <w:r>
        <w:rPr>
          <w:bCs/>
          <w:sz w:val="28"/>
          <w:szCs w:val="28"/>
        </w:rPr>
        <w:t>- состав, назначение аппаратных средств и программного обеспечения персонального компьютера;</w:t>
      </w:r>
    </w:p>
    <w:p w:rsidR="00C1474F" w:rsidRDefault="00C1474F">
      <w:pPr>
        <w:pStyle w:val="Default"/>
        <w:spacing w:line="276" w:lineRule="auto"/>
        <w:ind w:firstLine="567"/>
        <w:jc w:val="both"/>
        <w:rPr>
          <w:bCs/>
        </w:rPr>
      </w:pPr>
    </w:p>
    <w:p w:rsidR="00C1474F" w:rsidRDefault="002A589F">
      <w:pPr>
        <w:widowControl w:val="0"/>
        <w:spacing w:line="276" w:lineRule="auto"/>
        <w:ind w:firstLine="567"/>
        <w:jc w:val="both"/>
        <w:rPr>
          <w:bCs/>
          <w:color w:val="000000"/>
          <w:sz w:val="28"/>
          <w:szCs w:val="28"/>
        </w:rPr>
      </w:pPr>
      <w:r>
        <w:rPr>
          <w:bCs/>
          <w:color w:val="000000"/>
          <w:sz w:val="28"/>
          <w:szCs w:val="28"/>
        </w:rPr>
        <w:t>уметь:</w:t>
      </w:r>
    </w:p>
    <w:p w:rsidR="00C1474F" w:rsidRDefault="002A589F">
      <w:pPr>
        <w:pStyle w:val="Default"/>
        <w:spacing w:line="276" w:lineRule="auto"/>
        <w:ind w:firstLine="567"/>
        <w:jc w:val="both"/>
      </w:pPr>
      <w:r>
        <w:rPr>
          <w:rFonts w:eastAsia="Times New Roman"/>
          <w:bCs/>
          <w:sz w:val="28"/>
          <w:szCs w:val="28"/>
          <w:lang w:eastAsia="ru-RU"/>
        </w:rPr>
        <w:t>- </w:t>
      </w:r>
      <w:r>
        <w:rPr>
          <w:bCs/>
          <w:sz w:val="28"/>
          <w:szCs w:val="28"/>
        </w:rPr>
        <w:t>применять типовые программные средства сервисного назначения, информационного поиска и обмена данными в сети Интернет;</w:t>
      </w:r>
    </w:p>
    <w:p w:rsidR="00C1474F" w:rsidRDefault="002A589F">
      <w:pPr>
        <w:pStyle w:val="Default"/>
        <w:widowControl w:val="0"/>
        <w:spacing w:line="276" w:lineRule="auto"/>
        <w:ind w:firstLine="567"/>
        <w:jc w:val="both"/>
        <w:rPr>
          <w:bCs/>
          <w:sz w:val="28"/>
          <w:szCs w:val="28"/>
        </w:rPr>
      </w:pPr>
      <w:r>
        <w:rPr>
          <w:bCs/>
          <w:sz w:val="28"/>
          <w:szCs w:val="28"/>
        </w:rPr>
        <w:t>- составлять документы, используя прикладные программы офисного назначения.</w:t>
      </w:r>
    </w:p>
    <w:p w:rsidR="00C1474F" w:rsidRDefault="00C1474F">
      <w:pPr>
        <w:widowControl w:val="0"/>
        <w:spacing w:line="276" w:lineRule="auto"/>
        <w:ind w:firstLine="567"/>
        <w:jc w:val="both"/>
        <w:rPr>
          <w:bCs/>
          <w:color w:val="000000"/>
          <w:sz w:val="28"/>
          <w:szCs w:val="28"/>
        </w:rPr>
      </w:pPr>
    </w:p>
    <w:p w:rsidR="00C1474F" w:rsidRDefault="002A589F">
      <w:pPr>
        <w:pStyle w:val="Default"/>
        <w:spacing w:line="276" w:lineRule="auto"/>
        <w:ind w:firstLine="567"/>
        <w:jc w:val="both"/>
        <w:rPr>
          <w:bCs/>
          <w:sz w:val="28"/>
          <w:szCs w:val="28"/>
        </w:rPr>
      </w:pPr>
      <w:r>
        <w:rPr>
          <w:bCs/>
          <w:sz w:val="28"/>
          <w:szCs w:val="28"/>
        </w:rPr>
        <w:t>Примерное распределение часов: 2 з.е.</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Форма контроля: зачет.</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Содержание дисциплины:</w:t>
      </w:r>
    </w:p>
    <w:p w:rsidR="00C1474F" w:rsidRDefault="002A589F">
      <w:pPr>
        <w:spacing w:line="276" w:lineRule="auto"/>
        <w:ind w:firstLine="567"/>
        <w:jc w:val="both"/>
        <w:outlineLvl w:val="2"/>
      </w:pPr>
      <w:r>
        <w:rPr>
          <w:rStyle w:val="aff4"/>
          <w:sz w:val="28"/>
          <w:szCs w:val="28"/>
        </w:rPr>
        <w:t xml:space="preserve">Информация и технические средства реализации информационных процессов. </w:t>
      </w:r>
      <w:r>
        <w:rPr>
          <w:sz w:val="28"/>
          <w:szCs w:val="28"/>
        </w:rPr>
        <w:t xml:space="preserve">Информатика, как область человеческой деятельности.  </w:t>
      </w:r>
      <w:r>
        <w:rPr>
          <w:rStyle w:val="aff4"/>
          <w:sz w:val="28"/>
          <w:szCs w:val="28"/>
        </w:rPr>
        <w:t xml:space="preserve">Представление данных в компьютере. </w:t>
      </w:r>
      <w:r>
        <w:rPr>
          <w:sz w:val="28"/>
          <w:szCs w:val="28"/>
        </w:rPr>
        <w:t xml:space="preserve">Основы представления числовой информации в различных системах счисления. Представление числовой, текстовой, графической, звуковой, видеоинформации в памяти компьютера. Стандарт IEEE 754-2008. </w:t>
      </w:r>
      <w:r>
        <w:rPr>
          <w:rStyle w:val="aff4"/>
          <w:sz w:val="28"/>
          <w:szCs w:val="28"/>
        </w:rPr>
        <w:t>Основы устройства компьютера</w:t>
      </w:r>
      <w:r>
        <w:rPr>
          <w:sz w:val="28"/>
          <w:szCs w:val="28"/>
        </w:rPr>
        <w:t xml:space="preserve">. Принципы построения компьютера. Цикл формирования и исполнения команды компьютера с архитектурой фон Неймана. Классификация современных компьютерных систем. Логико-математические основы построения электронных цифровых устройств. </w:t>
      </w:r>
      <w:r>
        <w:rPr>
          <w:rStyle w:val="aff4"/>
          <w:sz w:val="28"/>
          <w:szCs w:val="28"/>
        </w:rPr>
        <w:t>Программные средства реализации информационных процессов. Программное обеспечение компьютера</w:t>
      </w:r>
      <w:r>
        <w:rPr>
          <w:sz w:val="28"/>
          <w:szCs w:val="28"/>
        </w:rPr>
        <w:t xml:space="preserve">. Понятие и классификация программного обеспечения. Понятия свободного и проприетарного программного обеспечения. Назначение, основные функции, компоненты, пользовательский интерфейс современных операционных систем семейств </w:t>
      </w:r>
      <w:r>
        <w:rPr>
          <w:sz w:val="28"/>
          <w:szCs w:val="28"/>
          <w:lang w:val="en-US"/>
        </w:rPr>
        <w:t>Linux</w:t>
      </w:r>
      <w:r>
        <w:rPr>
          <w:sz w:val="28"/>
          <w:szCs w:val="28"/>
        </w:rPr>
        <w:t xml:space="preserve"> и </w:t>
      </w:r>
      <w:r>
        <w:rPr>
          <w:sz w:val="28"/>
          <w:szCs w:val="28"/>
          <w:lang w:val="en-US"/>
        </w:rPr>
        <w:t>Windows</w:t>
      </w:r>
      <w:r>
        <w:rPr>
          <w:sz w:val="28"/>
          <w:szCs w:val="28"/>
        </w:rPr>
        <w:t xml:space="preserve">. Общие сведения о файловых системах. Командная оболочка, сценарии командной оболочки. </w:t>
      </w:r>
      <w:r>
        <w:rPr>
          <w:b/>
          <w:bCs/>
          <w:sz w:val="28"/>
          <w:szCs w:val="28"/>
        </w:rPr>
        <w:t>Назначение и состав пакетов офисных приложений.</w:t>
      </w:r>
      <w:r>
        <w:rPr>
          <w:sz w:val="28"/>
          <w:szCs w:val="28"/>
        </w:rPr>
        <w:t xml:space="preserve"> Создание, редактирование и форматирование документов в среде офисных приложений. Создание сценариев на языке макрокоманд офисных приложений. </w:t>
      </w:r>
      <w:r>
        <w:rPr>
          <w:b/>
          <w:bCs/>
          <w:sz w:val="28"/>
          <w:szCs w:val="28"/>
        </w:rPr>
        <w:t>Общие сведения об организации глобальной сети Интернет.</w:t>
      </w:r>
      <w:r>
        <w:rPr>
          <w:sz w:val="28"/>
          <w:szCs w:val="28"/>
        </w:rPr>
        <w:t xml:space="preserve"> Основы информационного поиска и информационной безопасности при работе в сети Интернет.</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Рекомендуемый перечень лабораторных работ:</w:t>
      </w:r>
    </w:p>
    <w:p w:rsidR="00C1474F" w:rsidRDefault="002A589F">
      <w:pPr>
        <w:pStyle w:val="Default"/>
        <w:spacing w:line="276" w:lineRule="auto"/>
        <w:ind w:firstLine="567"/>
        <w:jc w:val="both"/>
        <w:rPr>
          <w:bCs/>
          <w:sz w:val="28"/>
          <w:szCs w:val="28"/>
        </w:rPr>
      </w:pPr>
      <w:r>
        <w:rPr>
          <w:bCs/>
          <w:sz w:val="28"/>
          <w:szCs w:val="28"/>
        </w:rPr>
        <w:t>1. Представление числовых данных в памяти компьютера.</w:t>
      </w:r>
    </w:p>
    <w:p w:rsidR="00C1474F" w:rsidRDefault="002A589F">
      <w:pPr>
        <w:pStyle w:val="Default"/>
        <w:spacing w:line="276" w:lineRule="auto"/>
        <w:ind w:firstLine="567"/>
        <w:jc w:val="both"/>
        <w:rPr>
          <w:bCs/>
          <w:sz w:val="28"/>
          <w:szCs w:val="28"/>
        </w:rPr>
      </w:pPr>
      <w:r>
        <w:rPr>
          <w:bCs/>
          <w:sz w:val="28"/>
          <w:szCs w:val="28"/>
        </w:rPr>
        <w:t>2. Представление нечисловых данных в памяти компьютера.</w:t>
      </w:r>
    </w:p>
    <w:p w:rsidR="00C1474F" w:rsidRDefault="002A589F">
      <w:pPr>
        <w:pStyle w:val="Default"/>
        <w:spacing w:line="276" w:lineRule="auto"/>
        <w:ind w:firstLine="567"/>
        <w:jc w:val="both"/>
        <w:rPr>
          <w:sz w:val="28"/>
          <w:szCs w:val="28"/>
        </w:rPr>
      </w:pPr>
      <w:r>
        <w:rPr>
          <w:sz w:val="28"/>
          <w:szCs w:val="28"/>
        </w:rPr>
        <w:t>3. Разработка документов сложной структуры с помощью программных средств офисного назначения.</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Рекомендуемый перечень основной литературы:</w:t>
      </w:r>
    </w:p>
    <w:p w:rsidR="00C1474F" w:rsidRDefault="002A589F">
      <w:pPr>
        <w:pStyle w:val="Default"/>
        <w:spacing w:line="276" w:lineRule="auto"/>
        <w:ind w:firstLine="567"/>
        <w:jc w:val="both"/>
        <w:rPr>
          <w:bCs/>
          <w:sz w:val="28"/>
          <w:szCs w:val="28"/>
        </w:rPr>
      </w:pPr>
      <w:r>
        <w:rPr>
          <w:bCs/>
          <w:sz w:val="28"/>
          <w:szCs w:val="28"/>
        </w:rPr>
        <w:t xml:space="preserve">1. Грошев А.С., Закляков П.В. «Информатика» Учебник для вузов </w:t>
      </w:r>
      <w:r>
        <w:rPr>
          <w:bCs/>
          <w:sz w:val="28"/>
          <w:szCs w:val="28"/>
        </w:rPr>
        <w:t> М.: ДМК Пресс, 2014. - 592 с.</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
          <w:bCs/>
          <w:sz w:val="28"/>
          <w:szCs w:val="28"/>
        </w:rPr>
      </w:pPr>
      <w:r>
        <w:rPr>
          <w:b/>
          <w:bCs/>
          <w:sz w:val="28"/>
          <w:szCs w:val="28"/>
        </w:rPr>
        <w:t>Б.1.В.2. Дисциплина «Основы научных исследований»</w:t>
      </w:r>
    </w:p>
    <w:p w:rsidR="00C1474F" w:rsidRDefault="002A589F">
      <w:pPr>
        <w:pStyle w:val="Default"/>
        <w:spacing w:line="276" w:lineRule="auto"/>
        <w:ind w:firstLine="567"/>
        <w:jc w:val="both"/>
      </w:pPr>
      <w:r>
        <w:rPr>
          <w:bCs/>
          <w:sz w:val="28"/>
          <w:szCs w:val="28"/>
        </w:rPr>
        <w:t>Коды формируемых компетенций: ОПК-8</w:t>
      </w:r>
    </w:p>
    <w:p w:rsidR="00C1474F" w:rsidRDefault="002A589F">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rsidR="00C1474F" w:rsidRDefault="002A589F">
      <w:pPr>
        <w:pStyle w:val="Default"/>
        <w:spacing w:line="276" w:lineRule="auto"/>
        <w:ind w:firstLine="567"/>
        <w:jc w:val="both"/>
        <w:rPr>
          <w:bCs/>
          <w:sz w:val="28"/>
          <w:szCs w:val="28"/>
        </w:rPr>
      </w:pPr>
      <w:r>
        <w:rPr>
          <w:bCs/>
          <w:sz w:val="28"/>
          <w:szCs w:val="28"/>
        </w:rPr>
        <w:t>знать:</w:t>
      </w:r>
    </w:p>
    <w:p w:rsidR="00C1474F" w:rsidRDefault="002A589F">
      <w:pPr>
        <w:pStyle w:val="Default"/>
        <w:spacing w:line="276" w:lineRule="auto"/>
        <w:ind w:firstLine="567"/>
        <w:jc w:val="both"/>
      </w:pPr>
      <w:r>
        <w:rPr>
          <w:bCs/>
          <w:sz w:val="28"/>
          <w:szCs w:val="28"/>
        </w:rPr>
        <w:t>- основные понятия теории познания;</w:t>
      </w:r>
    </w:p>
    <w:p w:rsidR="00C1474F" w:rsidRDefault="002A589F">
      <w:pPr>
        <w:pStyle w:val="Default"/>
        <w:spacing w:line="276" w:lineRule="auto"/>
        <w:ind w:firstLine="567"/>
        <w:jc w:val="both"/>
      </w:pPr>
      <w:r>
        <w:rPr>
          <w:bCs/>
          <w:sz w:val="28"/>
          <w:szCs w:val="28"/>
        </w:rPr>
        <w:t>- основные формы, методы и приемы научного исследования при проведении разработок в области обеспечения безопасности компьютерных систем и сетей;</w:t>
      </w:r>
    </w:p>
    <w:p w:rsidR="00C1474F" w:rsidRDefault="002A589F">
      <w:pPr>
        <w:pStyle w:val="Default"/>
        <w:spacing w:line="276" w:lineRule="auto"/>
        <w:ind w:firstLine="567"/>
        <w:jc w:val="both"/>
      </w:pPr>
      <w:r>
        <w:rPr>
          <w:bCs/>
          <w:sz w:val="28"/>
          <w:szCs w:val="28"/>
        </w:rPr>
        <w:t>- структуру и методы научного эксперимента;</w:t>
      </w:r>
    </w:p>
    <w:p w:rsidR="00C1474F" w:rsidRDefault="00C1474F">
      <w:pPr>
        <w:pStyle w:val="Default"/>
        <w:spacing w:line="276" w:lineRule="auto"/>
        <w:ind w:firstLine="567"/>
        <w:jc w:val="both"/>
        <w:rPr>
          <w:bCs/>
        </w:rPr>
      </w:pPr>
    </w:p>
    <w:p w:rsidR="00C1474F" w:rsidRDefault="002A589F">
      <w:pPr>
        <w:widowControl w:val="0"/>
        <w:spacing w:line="276" w:lineRule="auto"/>
        <w:ind w:firstLine="567"/>
        <w:jc w:val="both"/>
        <w:rPr>
          <w:bCs/>
          <w:color w:val="000000"/>
          <w:sz w:val="28"/>
          <w:szCs w:val="28"/>
        </w:rPr>
      </w:pPr>
      <w:r>
        <w:rPr>
          <w:bCs/>
          <w:color w:val="000000"/>
          <w:sz w:val="28"/>
          <w:szCs w:val="28"/>
        </w:rPr>
        <w:t>уметь:</w:t>
      </w:r>
    </w:p>
    <w:p w:rsidR="00C1474F" w:rsidRDefault="002A589F">
      <w:pPr>
        <w:pStyle w:val="Default"/>
        <w:spacing w:line="276" w:lineRule="auto"/>
        <w:ind w:firstLine="567"/>
        <w:jc w:val="both"/>
      </w:pPr>
      <w:r>
        <w:rPr>
          <w:rFonts w:eastAsia="Times New Roman"/>
          <w:bCs/>
          <w:sz w:val="28"/>
          <w:szCs w:val="28"/>
          <w:lang w:eastAsia="ru-RU"/>
        </w:rPr>
        <w:t>- составлять и оформлять научные статьи и тезисы докладов</w:t>
      </w:r>
      <w:r>
        <w:rPr>
          <w:bCs/>
          <w:sz w:val="28"/>
          <w:szCs w:val="28"/>
        </w:rPr>
        <w:t>.</w:t>
      </w:r>
    </w:p>
    <w:p w:rsidR="00C1474F" w:rsidRDefault="00C1474F">
      <w:pPr>
        <w:widowControl w:val="0"/>
        <w:spacing w:line="276" w:lineRule="auto"/>
        <w:ind w:firstLine="567"/>
        <w:jc w:val="both"/>
        <w:rPr>
          <w:bCs/>
          <w:color w:val="000000"/>
          <w:sz w:val="28"/>
          <w:szCs w:val="28"/>
        </w:rPr>
      </w:pPr>
    </w:p>
    <w:p w:rsidR="00C1474F" w:rsidRDefault="002A589F">
      <w:pPr>
        <w:pStyle w:val="Default"/>
        <w:spacing w:line="276" w:lineRule="auto"/>
        <w:ind w:firstLine="567"/>
        <w:jc w:val="both"/>
        <w:rPr>
          <w:bCs/>
          <w:sz w:val="28"/>
          <w:szCs w:val="28"/>
        </w:rPr>
      </w:pPr>
      <w:r>
        <w:rPr>
          <w:bCs/>
          <w:sz w:val="28"/>
          <w:szCs w:val="28"/>
        </w:rPr>
        <w:t>Примерное распределение часов: 2 з.е.</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Форма контроля: зачет.</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Содержание дисциплины:</w:t>
      </w:r>
    </w:p>
    <w:p w:rsidR="00C1474F" w:rsidRDefault="002A589F">
      <w:pPr>
        <w:spacing w:line="276" w:lineRule="auto"/>
        <w:ind w:firstLine="567"/>
        <w:jc w:val="both"/>
        <w:outlineLvl w:val="2"/>
      </w:pPr>
      <w:r>
        <w:rPr>
          <w:b/>
          <w:bCs/>
          <w:color w:val="000000"/>
          <w:sz w:val="28"/>
          <w:szCs w:val="28"/>
        </w:rPr>
        <w:t xml:space="preserve">Методологические основы научного познания и творчества. </w:t>
      </w:r>
      <w:r>
        <w:rPr>
          <w:bCs/>
          <w:color w:val="000000"/>
          <w:sz w:val="28"/>
          <w:szCs w:val="28"/>
        </w:rPr>
        <w:t xml:space="preserve">Наука и ее роль в современном обществе. Основные особенности современной науки. Основные принципы развития современной науки. Фундаментальные и прикладные исследования. Технические науки. </w:t>
      </w:r>
      <w:r>
        <w:rPr>
          <w:b/>
          <w:bCs/>
          <w:color w:val="000000"/>
          <w:sz w:val="28"/>
          <w:szCs w:val="28"/>
        </w:rPr>
        <w:t>Сущность знания и познания.</w:t>
      </w:r>
      <w:r>
        <w:rPr>
          <w:bCs/>
          <w:color w:val="000000"/>
          <w:sz w:val="28"/>
          <w:szCs w:val="28"/>
        </w:rPr>
        <w:t xml:space="preserve"> Классификация понятий по признаку отношений. Термин. Суждения и их классификация. Умозаключения и их классификация. Обобщенная структура познания. </w:t>
      </w:r>
      <w:r>
        <w:rPr>
          <w:b/>
          <w:bCs/>
          <w:color w:val="000000"/>
          <w:sz w:val="28"/>
          <w:szCs w:val="28"/>
        </w:rPr>
        <w:t xml:space="preserve">Процесс научного исследования. </w:t>
      </w:r>
      <w:r>
        <w:rPr>
          <w:bCs/>
          <w:color w:val="000000"/>
          <w:sz w:val="28"/>
          <w:szCs w:val="28"/>
        </w:rPr>
        <w:t xml:space="preserve">Основные этапы научного исследования. Научная идея. Гипотеза. Обоснование гипотезы. Закон. Структура теории. Аксиомы и проблемы. Методология и ее сущность. </w:t>
      </w:r>
      <w:r>
        <w:rPr>
          <w:b/>
          <w:bCs/>
          <w:color w:val="000000"/>
          <w:sz w:val="28"/>
          <w:szCs w:val="28"/>
        </w:rPr>
        <w:t xml:space="preserve">Основные методы научных исследований. </w:t>
      </w:r>
      <w:r>
        <w:rPr>
          <w:bCs/>
          <w:color w:val="000000"/>
          <w:sz w:val="28"/>
          <w:szCs w:val="28"/>
        </w:rPr>
        <w:t xml:space="preserve">Метод и его сущность. Общенаучные методы: наблюдение, сравнение, счет, измерение, эксперимент, обобщение, абстрагирование, формализация, анализ и синтез, индукция  и дедукция. Уровни научных исследований и их классификация. Элементы системного анализа. Понятие системы. Основные этапы системного анализа. </w:t>
      </w:r>
      <w:r>
        <w:rPr>
          <w:b/>
          <w:bCs/>
          <w:color w:val="000000"/>
          <w:sz w:val="28"/>
          <w:szCs w:val="28"/>
        </w:rPr>
        <w:t xml:space="preserve">Виды научных исследований. </w:t>
      </w:r>
      <w:r>
        <w:rPr>
          <w:bCs/>
          <w:color w:val="000000"/>
          <w:sz w:val="28"/>
          <w:szCs w:val="28"/>
        </w:rPr>
        <w:t xml:space="preserve">Понятие научного исследования. Цели научного исследования. Классификация научных исследований. Опытно-конструкторские работы (ОКР) и научно-исследовательские работы (НИР). Этапы научных исследований. Экспериментальные и теоретические исследования. Классификация экспериментов. </w:t>
      </w:r>
      <w:r>
        <w:rPr>
          <w:b/>
          <w:bCs/>
          <w:color w:val="000000"/>
          <w:sz w:val="28"/>
          <w:szCs w:val="28"/>
        </w:rPr>
        <w:t xml:space="preserve">Обработка научной информации. </w:t>
      </w:r>
      <w:r>
        <w:rPr>
          <w:bCs/>
          <w:color w:val="000000"/>
          <w:sz w:val="28"/>
          <w:szCs w:val="28"/>
        </w:rPr>
        <w:t xml:space="preserve">Научный документ. Информационный продукт. Научная и учебная литература. Диссертации. Патенты  и авторские свидетельства. Отчеты о НИР. Вторичные научные документы и их виды. Информационный поиск. Общие принципы классификации документов. Работа с научной литературой. </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Рекомендуемый перечень основной литературы:</w:t>
      </w:r>
    </w:p>
    <w:p w:rsidR="00C1474F" w:rsidRDefault="002A589F">
      <w:pPr>
        <w:pStyle w:val="Default"/>
        <w:spacing w:line="276" w:lineRule="auto"/>
        <w:ind w:firstLine="567"/>
        <w:jc w:val="both"/>
        <w:rPr>
          <w:bCs/>
          <w:sz w:val="28"/>
          <w:szCs w:val="28"/>
        </w:rPr>
      </w:pPr>
      <w:r>
        <w:rPr>
          <w:bCs/>
          <w:sz w:val="28"/>
          <w:szCs w:val="28"/>
        </w:rPr>
        <w:t>1. Тихонов В.А., Ворона В.А., Митрякова Л.В. Теоретические основы научных исследований. Учебное пособие для вузов. – М.: Горячая линия – Телеком, 2016. – 320 с.</w:t>
      </w:r>
    </w:p>
    <w:p w:rsidR="00C1474F" w:rsidRDefault="00C1474F">
      <w:pPr>
        <w:pStyle w:val="Default"/>
        <w:spacing w:line="276" w:lineRule="auto"/>
        <w:ind w:firstLine="567"/>
        <w:jc w:val="both"/>
        <w:rPr>
          <w:bCs/>
          <w:sz w:val="28"/>
          <w:szCs w:val="28"/>
        </w:rPr>
      </w:pPr>
    </w:p>
    <w:p w:rsidR="00C1474F" w:rsidRDefault="002A589F">
      <w:pPr>
        <w:pStyle w:val="Default"/>
        <w:keepNext/>
        <w:spacing w:line="276" w:lineRule="auto"/>
        <w:ind w:firstLine="567"/>
        <w:jc w:val="both"/>
        <w:rPr>
          <w:b/>
          <w:bCs/>
          <w:sz w:val="28"/>
          <w:szCs w:val="28"/>
        </w:rPr>
      </w:pPr>
      <w:r>
        <w:rPr>
          <w:b/>
          <w:bCs/>
          <w:sz w:val="28"/>
          <w:szCs w:val="28"/>
        </w:rPr>
        <w:t>Б.1.В.3. Дисциплина «Языки ассемблера»</w:t>
      </w:r>
    </w:p>
    <w:p w:rsidR="00C1474F" w:rsidRDefault="002A589F">
      <w:pPr>
        <w:pStyle w:val="Default"/>
        <w:spacing w:line="276" w:lineRule="auto"/>
        <w:ind w:firstLine="567"/>
        <w:jc w:val="both"/>
      </w:pPr>
      <w:r>
        <w:rPr>
          <w:bCs/>
          <w:sz w:val="28"/>
          <w:szCs w:val="28"/>
        </w:rPr>
        <w:t>Коды формируемых компетенций: ОПК-7</w:t>
      </w:r>
    </w:p>
    <w:p w:rsidR="00C1474F" w:rsidRDefault="002A589F">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rsidR="00C1474F" w:rsidRDefault="002A589F">
      <w:pPr>
        <w:pStyle w:val="Default"/>
        <w:spacing w:line="276" w:lineRule="auto"/>
        <w:ind w:firstLine="567"/>
        <w:jc w:val="both"/>
        <w:rPr>
          <w:bCs/>
          <w:sz w:val="28"/>
          <w:szCs w:val="28"/>
        </w:rPr>
      </w:pPr>
      <w:r>
        <w:rPr>
          <w:bCs/>
          <w:sz w:val="28"/>
          <w:szCs w:val="28"/>
        </w:rPr>
        <w:t>знать:</w:t>
      </w:r>
    </w:p>
    <w:p w:rsidR="00C1474F" w:rsidRDefault="002A589F">
      <w:pPr>
        <w:pStyle w:val="Default"/>
        <w:spacing w:line="276" w:lineRule="auto"/>
        <w:ind w:firstLine="567"/>
        <w:jc w:val="both"/>
      </w:pPr>
      <w:r>
        <w:rPr>
          <w:bCs/>
          <w:sz w:val="28"/>
          <w:szCs w:val="28"/>
        </w:rPr>
        <w:t>- базовый набор команд процессора и директивы ассемблера;</w:t>
      </w:r>
    </w:p>
    <w:p w:rsidR="00C1474F" w:rsidRDefault="002A589F">
      <w:pPr>
        <w:pStyle w:val="Default"/>
        <w:spacing w:line="276" w:lineRule="auto"/>
        <w:ind w:firstLine="567"/>
        <w:jc w:val="both"/>
      </w:pPr>
      <w:r>
        <w:rPr>
          <w:bCs/>
          <w:sz w:val="28"/>
          <w:szCs w:val="28"/>
        </w:rPr>
        <w:t>- особенности взаимодействия языков высокого и низкого уровня;</w:t>
      </w:r>
    </w:p>
    <w:p w:rsidR="00C1474F" w:rsidRDefault="00C1474F">
      <w:pPr>
        <w:pStyle w:val="Default"/>
        <w:spacing w:line="276" w:lineRule="auto"/>
        <w:ind w:firstLine="567"/>
        <w:jc w:val="both"/>
        <w:rPr>
          <w:bCs/>
        </w:rPr>
      </w:pPr>
    </w:p>
    <w:p w:rsidR="00C1474F" w:rsidRDefault="002A589F">
      <w:pPr>
        <w:widowControl w:val="0"/>
        <w:spacing w:line="276" w:lineRule="auto"/>
        <w:ind w:firstLine="567"/>
        <w:jc w:val="both"/>
        <w:rPr>
          <w:bCs/>
          <w:color w:val="000000"/>
          <w:sz w:val="28"/>
          <w:szCs w:val="28"/>
        </w:rPr>
      </w:pPr>
      <w:r>
        <w:rPr>
          <w:bCs/>
          <w:color w:val="000000"/>
          <w:sz w:val="28"/>
          <w:szCs w:val="28"/>
        </w:rPr>
        <w:t>уметь:</w:t>
      </w:r>
    </w:p>
    <w:p w:rsidR="00C1474F" w:rsidRDefault="002A589F">
      <w:pPr>
        <w:pStyle w:val="Default"/>
        <w:spacing w:line="276" w:lineRule="auto"/>
        <w:ind w:firstLine="567"/>
        <w:jc w:val="both"/>
      </w:pPr>
      <w:r>
        <w:rPr>
          <w:rFonts w:eastAsia="Times New Roman"/>
          <w:bCs/>
          <w:sz w:val="28"/>
          <w:szCs w:val="28"/>
          <w:lang w:eastAsia="ru-RU"/>
        </w:rPr>
        <w:t>- использовать базовый набор команд процессора для разработки программного обеспечения</w:t>
      </w:r>
      <w:r>
        <w:rPr>
          <w:bCs/>
          <w:sz w:val="28"/>
          <w:szCs w:val="28"/>
        </w:rPr>
        <w:t>.</w:t>
      </w:r>
    </w:p>
    <w:p w:rsidR="00C1474F" w:rsidRDefault="00C1474F">
      <w:pPr>
        <w:widowControl w:val="0"/>
        <w:spacing w:line="276" w:lineRule="auto"/>
        <w:ind w:firstLine="567"/>
        <w:jc w:val="both"/>
        <w:rPr>
          <w:bCs/>
          <w:color w:val="000000"/>
          <w:sz w:val="28"/>
          <w:szCs w:val="28"/>
        </w:rPr>
      </w:pPr>
    </w:p>
    <w:p w:rsidR="00C1474F" w:rsidRDefault="002A589F">
      <w:pPr>
        <w:pStyle w:val="Default"/>
        <w:spacing w:line="276" w:lineRule="auto"/>
        <w:ind w:firstLine="567"/>
        <w:jc w:val="both"/>
        <w:rPr>
          <w:bCs/>
          <w:sz w:val="28"/>
          <w:szCs w:val="28"/>
        </w:rPr>
      </w:pPr>
      <w:r>
        <w:rPr>
          <w:bCs/>
          <w:sz w:val="28"/>
          <w:szCs w:val="28"/>
        </w:rPr>
        <w:t>Примерное распределение часов: 3 з.е.</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Форма контроля: зачет.</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Содержание дисциплины:</w:t>
      </w:r>
    </w:p>
    <w:p w:rsidR="00C1474F" w:rsidRDefault="002A589F">
      <w:pPr>
        <w:spacing w:line="276" w:lineRule="auto"/>
        <w:ind w:firstLine="567"/>
        <w:jc w:val="both"/>
      </w:pPr>
      <w:r>
        <w:rPr>
          <w:bCs/>
          <w:color w:val="000000"/>
          <w:sz w:val="28"/>
          <w:szCs w:val="28"/>
        </w:rPr>
        <w:t>Назначение и применение языков ассемблера. Основные отличия языков ассемблера от языков высокого уровня. Представление информации: кодирование информации, виды данных. Структура памяти. Режимы работы процессора. Регистры процессора. Адресация оперативной памяти. Назначение и организация стека. Вызов процедур. Порядок разработки программ на языке ассемблера. Структура языка. Основные конструкции языка ассемблера: константы, выражения, идентификаторы, директивы, команды. Написание простейшей программы. Базовые средства транслятора. Команды пересылки данных. Арифметические команды. Логические команды. Команды сдвигов. Команды передачи управления. Команды управления флагами. Команды для поддержки алгоритмов цифровой обработки сигналов. Команды для поддержки языков программирования высокого уровня. Команды взаимодействия с операционной системой.</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Рекомендуемый перечень лабораторных работ:</w:t>
      </w:r>
    </w:p>
    <w:p w:rsidR="00C1474F" w:rsidRDefault="002A589F">
      <w:pPr>
        <w:pStyle w:val="Default"/>
        <w:spacing w:line="276" w:lineRule="auto"/>
        <w:ind w:firstLine="567"/>
        <w:jc w:val="both"/>
        <w:rPr>
          <w:bCs/>
          <w:sz w:val="28"/>
          <w:szCs w:val="28"/>
        </w:rPr>
      </w:pPr>
      <w:r>
        <w:rPr>
          <w:bCs/>
          <w:sz w:val="28"/>
          <w:szCs w:val="28"/>
        </w:rPr>
        <w:t>1. Разработка функции обработки строк.</w:t>
      </w:r>
    </w:p>
    <w:p w:rsidR="00C1474F" w:rsidRDefault="002A589F">
      <w:pPr>
        <w:pStyle w:val="Default"/>
        <w:spacing w:line="276" w:lineRule="auto"/>
        <w:ind w:firstLine="567"/>
        <w:jc w:val="both"/>
        <w:rPr>
          <w:bCs/>
          <w:sz w:val="28"/>
          <w:szCs w:val="28"/>
        </w:rPr>
      </w:pPr>
      <w:r>
        <w:rPr>
          <w:bCs/>
          <w:sz w:val="28"/>
          <w:szCs w:val="28"/>
        </w:rPr>
        <w:t>2. Взаимодействие с операционной системой на языке ассемблера.</w:t>
      </w:r>
    </w:p>
    <w:p w:rsidR="00C1474F" w:rsidRDefault="002A589F">
      <w:pPr>
        <w:pStyle w:val="Default"/>
        <w:spacing w:line="276" w:lineRule="auto"/>
        <w:ind w:firstLine="567"/>
        <w:jc w:val="both"/>
        <w:rPr>
          <w:bCs/>
          <w:sz w:val="28"/>
          <w:szCs w:val="28"/>
        </w:rPr>
      </w:pPr>
      <w:r>
        <w:rPr>
          <w:bCs/>
          <w:sz w:val="28"/>
          <w:szCs w:val="28"/>
        </w:rPr>
        <w:t>3. Отладка программы на ассемблере.</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Рекомендуемый перечень основной литературы:</w:t>
      </w:r>
    </w:p>
    <w:p w:rsidR="00C1474F" w:rsidRDefault="002A589F">
      <w:pPr>
        <w:pStyle w:val="Default"/>
        <w:spacing w:line="276" w:lineRule="auto"/>
        <w:ind w:firstLine="567"/>
        <w:jc w:val="both"/>
        <w:rPr>
          <w:bCs/>
          <w:sz w:val="28"/>
          <w:szCs w:val="28"/>
        </w:rPr>
      </w:pPr>
      <w:r>
        <w:rPr>
          <w:bCs/>
          <w:sz w:val="28"/>
          <w:szCs w:val="28"/>
        </w:rPr>
        <w:t>1. Юров В.И. Assembler. Учебник для вузов. – СПб.: ПИТЕР, 2011. – 636 с.</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
          <w:bCs/>
          <w:sz w:val="28"/>
          <w:szCs w:val="28"/>
        </w:rPr>
        <w:t>Примерные программы дисциплин специализации №1 «Анализ безопасности компьютерных систем»</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pPr>
      <w:r>
        <w:rPr>
          <w:b/>
          <w:bCs/>
          <w:sz w:val="28"/>
          <w:szCs w:val="28"/>
        </w:rPr>
        <w:t>Б.1.С1.1. Дисциплина «Анализ уязвимостей программного обеспечения»</w:t>
      </w:r>
    </w:p>
    <w:p w:rsidR="00C1474F" w:rsidRDefault="002A589F">
      <w:pPr>
        <w:pStyle w:val="Default"/>
        <w:spacing w:line="276" w:lineRule="auto"/>
        <w:ind w:firstLine="567"/>
        <w:jc w:val="both"/>
      </w:pPr>
      <w:r>
        <w:rPr>
          <w:bCs/>
          <w:sz w:val="28"/>
          <w:szCs w:val="28"/>
        </w:rPr>
        <w:t>Коды формируемых компетенций: ОПК-1.2.</w:t>
      </w:r>
    </w:p>
    <w:p w:rsidR="00C1474F" w:rsidRDefault="002A589F">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rsidR="00C1474F" w:rsidRDefault="002A589F">
      <w:pPr>
        <w:pStyle w:val="Default"/>
        <w:spacing w:line="276" w:lineRule="auto"/>
        <w:ind w:firstLine="567"/>
        <w:jc w:val="both"/>
        <w:rPr>
          <w:bCs/>
          <w:sz w:val="28"/>
          <w:szCs w:val="28"/>
        </w:rPr>
      </w:pPr>
      <w:r>
        <w:rPr>
          <w:bCs/>
          <w:sz w:val="28"/>
          <w:szCs w:val="28"/>
        </w:rPr>
        <w:t>знать:</w:t>
      </w:r>
    </w:p>
    <w:p w:rsidR="00C1474F" w:rsidRDefault="002A589F">
      <w:pPr>
        <w:pStyle w:val="Default"/>
        <w:spacing w:line="276" w:lineRule="auto"/>
        <w:ind w:firstLine="567"/>
        <w:jc w:val="both"/>
        <w:rPr>
          <w:sz w:val="28"/>
          <w:szCs w:val="28"/>
        </w:rPr>
      </w:pPr>
      <w:r>
        <w:rPr>
          <w:sz w:val="28"/>
          <w:szCs w:val="28"/>
        </w:rPr>
        <w:t xml:space="preserve">- основные средства и методы поиска и эксплуатации уязвимостей и скрытых функциональных возможностей программного обеспечения; </w:t>
      </w:r>
    </w:p>
    <w:p w:rsidR="00C1474F" w:rsidRDefault="002A589F">
      <w:pPr>
        <w:pStyle w:val="Default"/>
        <w:spacing w:line="276" w:lineRule="auto"/>
        <w:ind w:firstLine="567"/>
        <w:jc w:val="both"/>
        <w:rPr>
          <w:sz w:val="28"/>
          <w:szCs w:val="28"/>
        </w:rPr>
      </w:pPr>
      <w:r>
        <w:rPr>
          <w:sz w:val="28"/>
          <w:szCs w:val="28"/>
        </w:rPr>
        <w:t>- основные методы и программные средства для поиска уязвимостей программного обеспечения;</w:t>
      </w:r>
    </w:p>
    <w:p w:rsidR="00C1474F" w:rsidRDefault="002A589F">
      <w:pPr>
        <w:pStyle w:val="Default"/>
        <w:spacing w:line="276" w:lineRule="auto"/>
        <w:ind w:firstLine="567"/>
        <w:jc w:val="both"/>
        <w:rPr>
          <w:bCs/>
          <w:sz w:val="28"/>
          <w:szCs w:val="28"/>
        </w:rPr>
      </w:pPr>
      <w:r>
        <w:rPr>
          <w:bCs/>
          <w:sz w:val="28"/>
          <w:szCs w:val="28"/>
        </w:rPr>
        <w:t>уметь:</w:t>
      </w:r>
    </w:p>
    <w:p w:rsidR="00C1474F" w:rsidRDefault="002A589F">
      <w:pPr>
        <w:pStyle w:val="Default"/>
        <w:spacing w:line="276" w:lineRule="auto"/>
        <w:ind w:firstLine="567"/>
        <w:jc w:val="both"/>
      </w:pPr>
      <w:r>
        <w:rPr>
          <w:sz w:val="28"/>
          <w:szCs w:val="28"/>
        </w:rPr>
        <w:t>- </w:t>
      </w:r>
      <w:r>
        <w:rPr>
          <w:rFonts w:eastAsia="Times New Roman"/>
          <w:sz w:val="28"/>
          <w:szCs w:val="28"/>
          <w:highlight w:val="white"/>
          <w:lang w:eastAsia="ru-RU"/>
        </w:rPr>
        <w:t>обнаруживать типовые уязвимости программного обеспечения</w:t>
      </w:r>
      <w:r>
        <w:rPr>
          <w:sz w:val="28"/>
          <w:szCs w:val="28"/>
        </w:rPr>
        <w:t>;</w:t>
      </w:r>
    </w:p>
    <w:p w:rsidR="00C1474F" w:rsidRDefault="002A589F">
      <w:pPr>
        <w:pStyle w:val="Default"/>
        <w:spacing w:line="276" w:lineRule="auto"/>
        <w:ind w:firstLine="567"/>
        <w:jc w:val="both"/>
      </w:pPr>
      <w:r>
        <w:rPr>
          <w:sz w:val="28"/>
          <w:szCs w:val="28"/>
        </w:rPr>
        <w:t>- </w:t>
      </w:r>
      <w:r>
        <w:rPr>
          <w:rFonts w:eastAsia="Times New Roman"/>
          <w:sz w:val="28"/>
          <w:szCs w:val="28"/>
          <w:highlight w:val="white"/>
          <w:lang w:eastAsia="ru-RU"/>
        </w:rPr>
        <w:t>применять средства автоматизированного поиска уязвимостей в программном обеспечении</w:t>
      </w:r>
      <w:r>
        <w:rPr>
          <w:sz w:val="28"/>
          <w:szCs w:val="28"/>
        </w:rPr>
        <w:t>.</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Примерное распределение часов: 7 з.е.</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pPr>
      <w:r>
        <w:rPr>
          <w:bCs/>
          <w:sz w:val="28"/>
          <w:szCs w:val="28"/>
        </w:rPr>
        <w:t>Форма контроля: экзамен</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624"/>
        <w:jc w:val="both"/>
        <w:rPr>
          <w:bCs/>
          <w:sz w:val="28"/>
          <w:szCs w:val="28"/>
        </w:rPr>
      </w:pPr>
      <w:r>
        <w:rPr>
          <w:bCs/>
          <w:sz w:val="28"/>
          <w:szCs w:val="28"/>
        </w:rPr>
        <w:t>Содержание дисциплины:</w:t>
      </w:r>
    </w:p>
    <w:p w:rsidR="00C1474F" w:rsidRDefault="002A589F">
      <w:pPr>
        <w:spacing w:line="276" w:lineRule="auto"/>
        <w:ind w:firstLine="624"/>
        <w:jc w:val="both"/>
        <w:rPr>
          <w:sz w:val="28"/>
          <w:szCs w:val="28"/>
          <w:lang w:eastAsia="en-US"/>
        </w:rPr>
      </w:pPr>
      <w:r>
        <w:rPr>
          <w:sz w:val="28"/>
          <w:szCs w:val="28"/>
          <w:lang w:eastAsia="en-US"/>
        </w:rPr>
        <w:t>Понятие уязвимости программного обеспечения (ПО). Уязвимость ПО как угроза информационной безопасности. Источники уязвимостей. Классификация уязвимостей. Методы борьбы с уязвимостями. Предотвращение уязвимостей на этапе разработки ПО. Обнаружение уязвимостей. Анализ уязвимостей: цели, задачи и методы. Способы устранения уязвимостей. Неустранимые уязвимости и методы противодействия им.</w:t>
      </w:r>
    </w:p>
    <w:p w:rsidR="00C1474F" w:rsidRDefault="002A589F">
      <w:pPr>
        <w:spacing w:line="276" w:lineRule="auto"/>
        <w:ind w:firstLine="624"/>
        <w:jc w:val="both"/>
        <w:rPr>
          <w:sz w:val="28"/>
          <w:szCs w:val="28"/>
          <w:lang w:eastAsia="en-US"/>
        </w:rPr>
      </w:pPr>
      <w:r>
        <w:rPr>
          <w:sz w:val="28"/>
          <w:szCs w:val="28"/>
          <w:lang w:eastAsia="en-US"/>
        </w:rPr>
        <w:t>Уязвимости этапа проектирования ПО: ошибки, логические и алгоритмические ошибки. Технологические приемы минимизации уязвимостей на этапе проектирования ПО.</w:t>
      </w:r>
    </w:p>
    <w:p w:rsidR="00C1474F" w:rsidRDefault="002A589F">
      <w:pPr>
        <w:spacing w:line="276" w:lineRule="auto"/>
        <w:ind w:firstLine="624"/>
        <w:jc w:val="both"/>
        <w:rPr>
          <w:sz w:val="28"/>
          <w:szCs w:val="28"/>
          <w:lang w:eastAsia="en-US"/>
        </w:rPr>
      </w:pPr>
      <w:r>
        <w:rPr>
          <w:sz w:val="28"/>
          <w:szCs w:val="28"/>
          <w:lang w:eastAsia="en-US"/>
        </w:rPr>
        <w:t>Средства автоматизированного поиска уязвимостей.</w:t>
      </w:r>
    </w:p>
    <w:p w:rsidR="00C1474F" w:rsidRDefault="002A589F">
      <w:pPr>
        <w:spacing w:line="276" w:lineRule="auto"/>
        <w:ind w:firstLine="624"/>
        <w:jc w:val="both"/>
        <w:rPr>
          <w:sz w:val="28"/>
          <w:szCs w:val="28"/>
          <w:lang w:eastAsia="en-US"/>
        </w:rPr>
      </w:pPr>
      <w:r>
        <w:rPr>
          <w:sz w:val="28"/>
          <w:szCs w:val="28"/>
          <w:lang w:eastAsia="en-US"/>
        </w:rPr>
        <w:t>Автоматизация поиска уязвимостей. Появление и развитие метода фаззинга. Различные виды фаззинга: файловый, сетевой, Web-фаззинг, фаззинг памяти. Архитектура средств фаззинга. Проблемы применения метода фаззинга. Примеры средств поиска уязвимостей. Метрики для оценки эффективности фаззинга. Оценки покрытия кода. Алгоритмы генерации тестовых данных для фаззинга. Мутационный и генерационный (порождающий) фаззинг. Использование символьных вычислений для динамических алгоритмов генерации тестовых данных. Преимущества и недостатки.</w:t>
      </w:r>
    </w:p>
    <w:p w:rsidR="00C1474F" w:rsidRDefault="002A589F">
      <w:pPr>
        <w:spacing w:line="276" w:lineRule="auto"/>
        <w:ind w:firstLine="624"/>
        <w:jc w:val="both"/>
        <w:rPr>
          <w:sz w:val="28"/>
          <w:szCs w:val="28"/>
          <w:lang w:eastAsia="en-US"/>
        </w:rPr>
      </w:pPr>
      <w:r>
        <w:rPr>
          <w:sz w:val="28"/>
          <w:szCs w:val="28"/>
          <w:lang w:eastAsia="en-US"/>
        </w:rPr>
        <w:t>Уязвимости web-сервисов. Потенциальные уязвимости современных браузеров и фреймворков. Уязвимости мобильных приложений. Уязвимости серверов баз данных. Уязвимости облачных технологий.</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Рекомендуемый перечень лабораторных работ:</w:t>
      </w:r>
    </w:p>
    <w:p w:rsidR="00C1474F" w:rsidRDefault="002A589F">
      <w:pPr>
        <w:pStyle w:val="Default"/>
        <w:numPr>
          <w:ilvl w:val="0"/>
          <w:numId w:val="3"/>
        </w:numPr>
        <w:spacing w:line="276" w:lineRule="auto"/>
        <w:ind w:left="0" w:firstLine="567"/>
        <w:jc w:val="both"/>
      </w:pPr>
      <w:r>
        <w:rPr>
          <w:bCs/>
          <w:sz w:val="28"/>
          <w:szCs w:val="28"/>
        </w:rPr>
        <w:t>1. Применение средств фаззинга.</w:t>
      </w:r>
    </w:p>
    <w:p w:rsidR="00C1474F" w:rsidRDefault="002A589F">
      <w:pPr>
        <w:pStyle w:val="Default"/>
        <w:numPr>
          <w:ilvl w:val="0"/>
          <w:numId w:val="3"/>
        </w:numPr>
        <w:spacing w:line="276" w:lineRule="auto"/>
        <w:ind w:left="0" w:firstLine="567"/>
        <w:jc w:val="both"/>
      </w:pPr>
      <w:r>
        <w:rPr>
          <w:bCs/>
          <w:sz w:val="28"/>
          <w:szCs w:val="28"/>
        </w:rPr>
        <w:t>2. Выявление уязвимостей прикладного программного обеспечения.</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Рекомендуемый перечень основной литературы:</w:t>
      </w:r>
    </w:p>
    <w:p w:rsidR="00C1474F" w:rsidRDefault="002A589F">
      <w:pPr>
        <w:pStyle w:val="affa"/>
        <w:spacing w:line="276" w:lineRule="auto"/>
        <w:ind w:firstLine="567"/>
        <w:jc w:val="both"/>
        <w:rPr>
          <w:sz w:val="28"/>
          <w:szCs w:val="28"/>
          <w:lang w:eastAsia="en-US"/>
        </w:rPr>
      </w:pPr>
      <w:r>
        <w:rPr>
          <w:sz w:val="28"/>
          <w:szCs w:val="28"/>
          <w:lang w:eastAsia="en-US"/>
        </w:rPr>
        <w:t>1. Аблязов, Р. З. Программирование на ассемблере на платформе х86-64 / Р. З. Аблязов. — 2-е изд. — Саратов : Профобразование, 2019. — 301 c. — ISBN 978-5-4488-0117-4. — Текст : электронный // Электронно-библиотечная система IPR BOOKS : [сайт]. http://www.iprbookshop.ru/88005</w:t>
      </w:r>
    </w:p>
    <w:p w:rsidR="00C1474F" w:rsidRDefault="002A589F">
      <w:pPr>
        <w:pStyle w:val="affa"/>
        <w:spacing w:line="276" w:lineRule="auto"/>
        <w:ind w:firstLine="567"/>
        <w:jc w:val="both"/>
        <w:rPr>
          <w:sz w:val="28"/>
          <w:szCs w:val="28"/>
          <w:lang w:eastAsia="en-US"/>
        </w:rPr>
      </w:pPr>
      <w:r>
        <w:rPr>
          <w:sz w:val="28"/>
          <w:szCs w:val="28"/>
          <w:lang w:eastAsia="en-US"/>
        </w:rPr>
        <w:t>2. Введение в разработку приложений для ОС Android : учебное пособие / Ю. В. Березовская, О. А.Юфрякова, В. Г. Вологдина [и др.]. — 3-е изд. — Москва : Интернет-Университет Информационных Технологий (ИНТУИТ), Ай Пи Ар Медиа, 2021. — 427 c. — ISBN 978-5-4497-0890-8. — Текст : электронный // Электронно-библиотечная система IPR BOOKS : [сайт]. http://www.iprbookshop.ru/102000</w:t>
      </w:r>
    </w:p>
    <w:p w:rsidR="00C1474F" w:rsidRDefault="002A589F">
      <w:pPr>
        <w:pStyle w:val="affa"/>
        <w:spacing w:line="276" w:lineRule="auto"/>
        <w:ind w:firstLine="567"/>
        <w:jc w:val="both"/>
        <w:rPr>
          <w:sz w:val="28"/>
          <w:szCs w:val="28"/>
          <w:lang w:eastAsia="en-US"/>
        </w:rPr>
      </w:pPr>
      <w:r>
        <w:rPr>
          <w:sz w:val="28"/>
          <w:szCs w:val="28"/>
          <w:lang w:eastAsia="en-US"/>
        </w:rPr>
        <w:t>3. Баранов, Р. Д. Практические аспекты разработки веб-ресурсов : учебное пособие / Р. Д. Баранов, С. А.Иноземцева, А. А. Рябова. — Саратов : Вузовское образование, 2018. — 121 c. — ISBN 978-5-4487-0263-1. — Текст : электронный // Электронно-библиотечная система IPR BOOKS : [сайт]. http://www.iprbookshop.ru/75692.html</w:t>
      </w:r>
    </w:p>
    <w:p w:rsidR="00C1474F" w:rsidRDefault="00C1474F">
      <w:pPr>
        <w:pStyle w:val="Default"/>
        <w:spacing w:line="276" w:lineRule="auto"/>
        <w:ind w:firstLine="567"/>
        <w:jc w:val="both"/>
        <w:rPr>
          <w:bCs/>
          <w:sz w:val="28"/>
          <w:szCs w:val="28"/>
        </w:rPr>
      </w:pP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pPr>
      <w:r>
        <w:rPr>
          <w:b/>
          <w:bCs/>
          <w:sz w:val="28"/>
          <w:szCs w:val="28"/>
        </w:rPr>
        <w:t>Б.1.С1.2. Дисциплина «Методы верификации»</w:t>
      </w:r>
    </w:p>
    <w:p w:rsidR="00C1474F" w:rsidRDefault="002A589F">
      <w:pPr>
        <w:pStyle w:val="Default"/>
        <w:spacing w:line="276" w:lineRule="auto"/>
        <w:ind w:firstLine="567"/>
        <w:jc w:val="both"/>
      </w:pPr>
      <w:r>
        <w:rPr>
          <w:bCs/>
          <w:sz w:val="28"/>
          <w:szCs w:val="28"/>
        </w:rPr>
        <w:t>Коды формируемых компетенций: ОПК-1.3.</w:t>
      </w:r>
    </w:p>
    <w:p w:rsidR="00C1474F" w:rsidRDefault="002A589F">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rsidR="00C1474F" w:rsidRDefault="002A589F">
      <w:pPr>
        <w:pStyle w:val="Default"/>
        <w:spacing w:line="276" w:lineRule="auto"/>
        <w:ind w:firstLine="567"/>
        <w:jc w:val="both"/>
        <w:rPr>
          <w:bCs/>
          <w:sz w:val="28"/>
          <w:szCs w:val="28"/>
        </w:rPr>
      </w:pPr>
      <w:r>
        <w:rPr>
          <w:bCs/>
          <w:sz w:val="28"/>
          <w:szCs w:val="28"/>
        </w:rPr>
        <w:t>знать:</w:t>
      </w:r>
    </w:p>
    <w:p w:rsidR="00C1474F" w:rsidRDefault="002A589F">
      <w:pPr>
        <w:pStyle w:val="Default"/>
        <w:spacing w:line="276" w:lineRule="auto"/>
        <w:ind w:firstLine="567"/>
        <w:jc w:val="both"/>
      </w:pPr>
      <w:r>
        <w:rPr>
          <w:sz w:val="28"/>
          <w:szCs w:val="28"/>
        </w:rPr>
        <w:t xml:space="preserve">- методы верификации и анализа надежности защищенных компьютерных систем; </w:t>
      </w:r>
    </w:p>
    <w:p w:rsidR="00C1474F" w:rsidRDefault="002A589F">
      <w:pPr>
        <w:pStyle w:val="Default"/>
        <w:spacing w:line="276" w:lineRule="auto"/>
        <w:ind w:firstLine="567"/>
        <w:jc w:val="both"/>
      </w:pPr>
      <w:r>
        <w:rPr>
          <w:sz w:val="28"/>
          <w:szCs w:val="28"/>
        </w:rPr>
        <w:t>- основные спо</w:t>
      </w:r>
      <w:r>
        <w:rPr>
          <w:sz w:val="28"/>
          <w:szCs w:val="28"/>
        </w:rPr>
        <w:softHyphen/>
        <w:t>со</w:t>
      </w:r>
      <w:r>
        <w:rPr>
          <w:sz w:val="28"/>
          <w:szCs w:val="28"/>
        </w:rPr>
        <w:softHyphen/>
        <w:t>бы верификации механизмов защиты информации;</w:t>
      </w:r>
    </w:p>
    <w:p w:rsidR="00C1474F" w:rsidRDefault="002A589F">
      <w:pPr>
        <w:pStyle w:val="Default"/>
        <w:spacing w:line="276" w:lineRule="auto"/>
        <w:ind w:firstLine="567"/>
        <w:jc w:val="both"/>
      </w:pPr>
      <w:r>
        <w:rPr>
          <w:sz w:val="28"/>
          <w:szCs w:val="28"/>
        </w:rPr>
        <w:t>- основные спо</w:t>
      </w:r>
      <w:r>
        <w:rPr>
          <w:sz w:val="28"/>
          <w:szCs w:val="28"/>
        </w:rPr>
        <w:softHyphen/>
        <w:t>со</w:t>
      </w:r>
      <w:r>
        <w:rPr>
          <w:sz w:val="28"/>
          <w:szCs w:val="28"/>
        </w:rPr>
        <w:softHyphen/>
        <w:t>бы тестирования систем защиты информации;</w:t>
      </w:r>
    </w:p>
    <w:p w:rsidR="00C1474F" w:rsidRDefault="002A589F">
      <w:pPr>
        <w:pStyle w:val="Default"/>
        <w:spacing w:line="276" w:lineRule="auto"/>
        <w:ind w:firstLine="567"/>
        <w:jc w:val="both"/>
        <w:rPr>
          <w:sz w:val="28"/>
          <w:szCs w:val="28"/>
        </w:rPr>
      </w:pPr>
      <w:r>
        <w:rPr>
          <w:sz w:val="28"/>
          <w:szCs w:val="28"/>
        </w:rPr>
        <w:t>- возможности и назначение биометрических систем аутентификации;</w:t>
      </w:r>
    </w:p>
    <w:p w:rsidR="00C1474F" w:rsidRDefault="002A589F">
      <w:pPr>
        <w:pStyle w:val="Default"/>
        <w:spacing w:line="276" w:lineRule="auto"/>
        <w:ind w:firstLine="567"/>
        <w:jc w:val="both"/>
        <w:rPr>
          <w:bCs/>
          <w:sz w:val="28"/>
          <w:szCs w:val="28"/>
        </w:rPr>
      </w:pPr>
      <w:r>
        <w:rPr>
          <w:bCs/>
          <w:sz w:val="28"/>
          <w:szCs w:val="28"/>
        </w:rPr>
        <w:t>уметь:</w:t>
      </w:r>
    </w:p>
    <w:p w:rsidR="00C1474F" w:rsidRDefault="002A589F">
      <w:pPr>
        <w:pStyle w:val="Default"/>
        <w:spacing w:line="276" w:lineRule="auto"/>
        <w:ind w:firstLine="567"/>
        <w:jc w:val="both"/>
      </w:pPr>
      <w:r>
        <w:rPr>
          <w:sz w:val="28"/>
          <w:szCs w:val="28"/>
        </w:rPr>
        <w:t>- </w:t>
      </w:r>
      <w:r>
        <w:rPr>
          <w:rFonts w:eastAsia="Times New Roman"/>
          <w:sz w:val="28"/>
          <w:szCs w:val="28"/>
          <w:highlight w:val="white"/>
          <w:lang w:eastAsia="ru-RU"/>
        </w:rPr>
        <w:t>применять основные методы верификации для проверки типовых свойств программ;</w:t>
      </w:r>
    </w:p>
    <w:p w:rsidR="00C1474F" w:rsidRDefault="002A589F">
      <w:pPr>
        <w:pStyle w:val="Default"/>
        <w:spacing w:line="276" w:lineRule="auto"/>
        <w:ind w:firstLine="567"/>
        <w:jc w:val="both"/>
      </w:pPr>
      <w:r>
        <w:rPr>
          <w:rFonts w:eastAsia="Times New Roman"/>
          <w:sz w:val="28"/>
          <w:szCs w:val="28"/>
          <w:highlight w:val="white"/>
          <w:lang w:eastAsia="ru-RU"/>
        </w:rPr>
        <w:t xml:space="preserve">- проводить  </w:t>
      </w:r>
      <w:r>
        <w:rPr>
          <w:rFonts w:eastAsia="Times New Roman"/>
          <w:bCs/>
          <w:sz w:val="28"/>
          <w:szCs w:val="28"/>
          <w:highlight w:val="white"/>
          <w:lang w:eastAsia="ru-RU"/>
        </w:rPr>
        <w:t>тестирование надежности биометрических систем.</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Примерное распределение часов: 7 з.е.</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pPr>
      <w:r>
        <w:rPr>
          <w:bCs/>
          <w:sz w:val="28"/>
          <w:szCs w:val="28"/>
        </w:rPr>
        <w:t>Форма контроля: экзамен</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624"/>
        <w:jc w:val="both"/>
        <w:rPr>
          <w:bCs/>
          <w:sz w:val="28"/>
          <w:szCs w:val="28"/>
        </w:rPr>
      </w:pPr>
      <w:r>
        <w:rPr>
          <w:bCs/>
          <w:sz w:val="28"/>
          <w:szCs w:val="28"/>
        </w:rPr>
        <w:t>Содержание дисциплины:</w:t>
      </w:r>
    </w:p>
    <w:p w:rsidR="00C1474F" w:rsidRDefault="002A589F">
      <w:pPr>
        <w:spacing w:line="276" w:lineRule="auto"/>
        <w:ind w:firstLine="624"/>
        <w:jc w:val="both"/>
        <w:rPr>
          <w:sz w:val="28"/>
          <w:szCs w:val="28"/>
          <w:lang w:eastAsia="en-US"/>
        </w:rPr>
      </w:pPr>
      <w:r>
        <w:rPr>
          <w:sz w:val="28"/>
          <w:szCs w:val="28"/>
          <w:lang w:eastAsia="en-US"/>
        </w:rPr>
        <w:t>Задачи и цели процесса верификации. Тестирование, верификация и валидация – различия в понятиях. Роль задач верификации и проверки правильности программ для обоснования надежности систем защиты информации. Задача доказательства правильности программ. Самотестирующиеся и самокорректирующиеся программы.</w:t>
      </w:r>
    </w:p>
    <w:p w:rsidR="00C1474F" w:rsidRDefault="002A589F">
      <w:pPr>
        <w:spacing w:line="276" w:lineRule="auto"/>
        <w:ind w:firstLine="624"/>
        <w:jc w:val="both"/>
        <w:rPr>
          <w:sz w:val="28"/>
          <w:szCs w:val="28"/>
          <w:lang w:eastAsia="en-US"/>
        </w:rPr>
      </w:pPr>
      <w:r>
        <w:rPr>
          <w:sz w:val="28"/>
          <w:szCs w:val="28"/>
          <w:lang w:eastAsia="en-US"/>
        </w:rPr>
        <w:t>Модель Крипке. Процесс верификации: моделирование, спецификация, верификация. Проверка на модели (model checking) в темпоральной логике. Основные понятия и результаты. Использование моделей Крипке. Верификация на модели для темпоральной логики CTL. Ограничения справедливости. Верификация на модели для темпоральной логики LTL.</w:t>
      </w:r>
    </w:p>
    <w:p w:rsidR="00C1474F" w:rsidRDefault="002A589F">
      <w:pPr>
        <w:spacing w:line="276" w:lineRule="auto"/>
        <w:ind w:firstLine="624"/>
        <w:jc w:val="both"/>
      </w:pPr>
      <w:r>
        <w:rPr>
          <w:sz w:val="28"/>
          <w:szCs w:val="28"/>
          <w:lang w:eastAsia="en-US"/>
        </w:rPr>
        <w:t>Цели и задачи тестирования систем защиты информации. Методы тестирования. Средства пен-тестинга.</w:t>
      </w:r>
    </w:p>
    <w:p w:rsidR="00C1474F" w:rsidRDefault="002A589F">
      <w:pPr>
        <w:spacing w:line="276" w:lineRule="auto"/>
        <w:ind w:firstLine="624"/>
        <w:jc w:val="both"/>
        <w:rPr>
          <w:bCs/>
          <w:sz w:val="28"/>
          <w:szCs w:val="28"/>
        </w:rPr>
      </w:pPr>
      <w:r>
        <w:rPr>
          <w:bCs/>
          <w:sz w:val="28"/>
          <w:szCs w:val="28"/>
        </w:rPr>
        <w:t>Основы биометрии, биометрические системы верификации  на основе статических характеристик (система верификации по отпечатку пальца, система верификации по статической подписи, система верификации по радужной оболочке глаза, система верификации по двух- и трехмерной форме лица, по геометрии руки), биометрические системы верификации на основе динамических характеристик (система верификации диктора по голосу, системы верификации по динамической подписи, особенности построения и реализации биометрических систем, требования к программной реализации биометрических систем, особенности тестирования надежности биометрических систем).</w:t>
      </w:r>
    </w:p>
    <w:p w:rsidR="00C1474F" w:rsidRDefault="00C1474F">
      <w:pPr>
        <w:spacing w:line="276" w:lineRule="auto"/>
        <w:ind w:firstLine="624"/>
        <w:jc w:val="both"/>
        <w:rPr>
          <w:bCs/>
          <w:sz w:val="28"/>
          <w:szCs w:val="28"/>
        </w:rPr>
      </w:pPr>
    </w:p>
    <w:p w:rsidR="00C1474F" w:rsidRDefault="002A589F">
      <w:pPr>
        <w:pStyle w:val="Default"/>
        <w:spacing w:line="276" w:lineRule="auto"/>
        <w:ind w:firstLine="567"/>
        <w:jc w:val="both"/>
        <w:rPr>
          <w:bCs/>
          <w:sz w:val="28"/>
          <w:szCs w:val="28"/>
        </w:rPr>
      </w:pPr>
      <w:r>
        <w:rPr>
          <w:bCs/>
          <w:sz w:val="28"/>
          <w:szCs w:val="28"/>
        </w:rPr>
        <w:t>Рекомендуемый перечень основной литературы:</w:t>
      </w:r>
    </w:p>
    <w:p w:rsidR="00C1474F" w:rsidRDefault="002A589F">
      <w:pPr>
        <w:pStyle w:val="Default"/>
        <w:spacing w:line="276" w:lineRule="auto"/>
        <w:ind w:firstLine="567"/>
        <w:jc w:val="both"/>
      </w:pPr>
      <w:r>
        <w:rPr>
          <w:bCs/>
          <w:sz w:val="28"/>
          <w:szCs w:val="28"/>
        </w:rPr>
        <w:t>1. Карпов</w:t>
      </w:r>
      <w:r w:rsidRPr="005E624E">
        <w:rPr>
          <w:bCs/>
          <w:sz w:val="28"/>
          <w:szCs w:val="28"/>
        </w:rPr>
        <w:t xml:space="preserve"> </w:t>
      </w:r>
      <w:r>
        <w:rPr>
          <w:bCs/>
          <w:sz w:val="28"/>
          <w:szCs w:val="28"/>
        </w:rPr>
        <w:t>Ю</w:t>
      </w:r>
      <w:r w:rsidRPr="005E624E">
        <w:rPr>
          <w:bCs/>
          <w:sz w:val="28"/>
          <w:szCs w:val="28"/>
        </w:rPr>
        <w:t>.</w:t>
      </w:r>
      <w:r>
        <w:rPr>
          <w:bCs/>
          <w:sz w:val="28"/>
          <w:szCs w:val="28"/>
        </w:rPr>
        <w:t>Г</w:t>
      </w:r>
      <w:r w:rsidRPr="005E624E">
        <w:rPr>
          <w:bCs/>
          <w:sz w:val="28"/>
          <w:szCs w:val="28"/>
        </w:rPr>
        <w:t xml:space="preserve">. </w:t>
      </w:r>
      <w:r>
        <w:rPr>
          <w:bCs/>
          <w:sz w:val="28"/>
          <w:szCs w:val="28"/>
          <w:lang w:val="en-US"/>
        </w:rPr>
        <w:t>Model</w:t>
      </w:r>
      <w:r w:rsidRPr="005E624E">
        <w:rPr>
          <w:bCs/>
          <w:sz w:val="28"/>
          <w:szCs w:val="28"/>
        </w:rPr>
        <w:t xml:space="preserve"> </w:t>
      </w:r>
      <w:r>
        <w:rPr>
          <w:bCs/>
          <w:sz w:val="28"/>
          <w:szCs w:val="28"/>
          <w:lang w:val="en-US"/>
        </w:rPr>
        <w:t>checking</w:t>
      </w:r>
      <w:r w:rsidRPr="005E624E">
        <w:rPr>
          <w:bCs/>
          <w:sz w:val="28"/>
          <w:szCs w:val="28"/>
        </w:rPr>
        <w:t xml:space="preserve">. </w:t>
      </w:r>
      <w:r>
        <w:rPr>
          <w:bCs/>
          <w:sz w:val="28"/>
          <w:szCs w:val="28"/>
        </w:rPr>
        <w:t>Верификация параллельных и распределенных программных систем: учебное пособие для студентов вузов. СПб.: БХВ - Петербург, 2010. –551 с.</w:t>
      </w:r>
    </w:p>
    <w:p w:rsidR="00C1474F" w:rsidRDefault="002A589F">
      <w:pPr>
        <w:pStyle w:val="Default"/>
        <w:spacing w:line="276" w:lineRule="auto"/>
        <w:ind w:firstLine="567"/>
        <w:jc w:val="both"/>
        <w:rPr>
          <w:bCs/>
          <w:sz w:val="28"/>
          <w:szCs w:val="28"/>
        </w:rPr>
      </w:pPr>
      <w:r>
        <w:rPr>
          <w:bCs/>
          <w:sz w:val="28"/>
          <w:szCs w:val="28"/>
        </w:rPr>
        <w:t>2. Волчихин В.И., Иванов А.И., Назаров И.Г., Фунтиков В.А., Язов Ю.К. Нейросетевая защита персональных биометрических данных. Москва: Радиотехника, 2012.</w:t>
      </w:r>
    </w:p>
    <w:p w:rsidR="00C1474F" w:rsidRDefault="002A589F">
      <w:pPr>
        <w:pStyle w:val="Default"/>
        <w:spacing w:line="276" w:lineRule="auto"/>
        <w:ind w:firstLine="567"/>
        <w:jc w:val="both"/>
        <w:rPr>
          <w:bCs/>
          <w:sz w:val="28"/>
          <w:szCs w:val="28"/>
        </w:rPr>
      </w:pPr>
      <w:r>
        <w:rPr>
          <w:bCs/>
          <w:sz w:val="28"/>
          <w:szCs w:val="28"/>
        </w:rPr>
        <w:t>3. Ручай А. Н. Биометрика. Текстозависимая верификация диктора: учебное пособие. Челябинск: Издательство Челябинского государственног о университета, 2014.</w:t>
      </w:r>
    </w:p>
    <w:p w:rsidR="00C1474F" w:rsidRDefault="00C1474F">
      <w:pPr>
        <w:pStyle w:val="Default"/>
        <w:spacing w:line="276" w:lineRule="auto"/>
        <w:ind w:firstLine="567"/>
        <w:jc w:val="both"/>
        <w:rPr>
          <w:bCs/>
          <w:sz w:val="28"/>
          <w:szCs w:val="28"/>
        </w:rPr>
      </w:pPr>
    </w:p>
    <w:p w:rsidR="00C1474F" w:rsidRDefault="002A589F">
      <w:pPr>
        <w:pStyle w:val="Default"/>
        <w:ind w:firstLine="567"/>
        <w:jc w:val="both"/>
        <w:rPr>
          <w:b/>
          <w:bCs/>
          <w:sz w:val="28"/>
          <w:szCs w:val="28"/>
        </w:rPr>
      </w:pPr>
      <w:r>
        <w:rPr>
          <w:b/>
          <w:bCs/>
          <w:sz w:val="28"/>
          <w:szCs w:val="28"/>
        </w:rPr>
        <w:t>Б1.С1.3 Дисциплина «Методы и стандарты оценки защищенности компьютерных систем»</w:t>
      </w:r>
    </w:p>
    <w:p w:rsidR="00C1474F" w:rsidRDefault="002A589F">
      <w:pPr>
        <w:pStyle w:val="Default"/>
        <w:ind w:firstLine="709"/>
        <w:jc w:val="both"/>
        <w:rPr>
          <w:sz w:val="28"/>
          <w:szCs w:val="28"/>
        </w:rPr>
      </w:pPr>
      <w:r>
        <w:rPr>
          <w:sz w:val="28"/>
          <w:szCs w:val="28"/>
        </w:rPr>
        <w:t>Коды формируемых компетенций: ОПК-1.1.</w:t>
      </w:r>
    </w:p>
    <w:p w:rsidR="00C1474F" w:rsidRDefault="002A589F">
      <w:pPr>
        <w:pStyle w:val="Default"/>
        <w:ind w:firstLine="709"/>
        <w:jc w:val="both"/>
        <w:rPr>
          <w:bCs/>
          <w:sz w:val="28"/>
          <w:szCs w:val="28"/>
        </w:rPr>
      </w:pPr>
      <w:r>
        <w:rPr>
          <w:bCs/>
          <w:sz w:val="28"/>
          <w:szCs w:val="28"/>
        </w:rPr>
        <w:t>В результате изучения дисциплины студент должен</w:t>
      </w:r>
    </w:p>
    <w:p w:rsidR="00C1474F" w:rsidRDefault="002A589F">
      <w:pPr>
        <w:pStyle w:val="Default"/>
        <w:ind w:firstLine="709"/>
        <w:jc w:val="both"/>
        <w:rPr>
          <w:bCs/>
          <w:sz w:val="28"/>
          <w:szCs w:val="28"/>
        </w:rPr>
      </w:pPr>
      <w:r>
        <w:rPr>
          <w:bCs/>
          <w:sz w:val="28"/>
          <w:szCs w:val="28"/>
        </w:rPr>
        <w:t>знать:</w:t>
      </w:r>
    </w:p>
    <w:p w:rsidR="00C1474F" w:rsidRDefault="002A589F">
      <w:pPr>
        <w:pStyle w:val="Default"/>
        <w:numPr>
          <w:ilvl w:val="0"/>
          <w:numId w:val="10"/>
        </w:numPr>
        <w:ind w:left="0" w:firstLine="737"/>
        <w:jc w:val="both"/>
        <w:rPr>
          <w:sz w:val="28"/>
          <w:szCs w:val="28"/>
        </w:rPr>
      </w:pPr>
      <w:r>
        <w:rPr>
          <w:sz w:val="28"/>
          <w:szCs w:val="28"/>
        </w:rPr>
        <w:t>методы и стандарты оценки защищенности;</w:t>
      </w:r>
    </w:p>
    <w:p w:rsidR="00C1474F" w:rsidRDefault="002A589F">
      <w:pPr>
        <w:pStyle w:val="Default"/>
        <w:numPr>
          <w:ilvl w:val="0"/>
          <w:numId w:val="10"/>
        </w:numPr>
        <w:ind w:left="0" w:firstLine="737"/>
        <w:jc w:val="both"/>
      </w:pPr>
      <w:r>
        <w:rPr>
          <w:sz w:val="28"/>
          <w:szCs w:val="28"/>
        </w:rPr>
        <w:t>национальные и международные стандарты в области информационной безопасности;</w:t>
      </w:r>
    </w:p>
    <w:p w:rsidR="00C1474F" w:rsidRDefault="002A589F">
      <w:pPr>
        <w:pStyle w:val="Default"/>
        <w:numPr>
          <w:ilvl w:val="0"/>
          <w:numId w:val="10"/>
        </w:numPr>
        <w:ind w:left="0" w:firstLine="737"/>
        <w:jc w:val="both"/>
        <w:rPr>
          <w:sz w:val="28"/>
          <w:szCs w:val="28"/>
        </w:rPr>
      </w:pPr>
      <w:r>
        <w:rPr>
          <w:sz w:val="28"/>
          <w:szCs w:val="28"/>
        </w:rPr>
        <w:t>методику разработки и применения модели угроз безопасности информации;</w:t>
      </w:r>
    </w:p>
    <w:p w:rsidR="00C1474F" w:rsidRDefault="002A589F">
      <w:pPr>
        <w:pStyle w:val="Default"/>
        <w:ind w:firstLine="709"/>
        <w:jc w:val="both"/>
        <w:rPr>
          <w:sz w:val="28"/>
          <w:szCs w:val="28"/>
        </w:rPr>
      </w:pPr>
      <w:r>
        <w:rPr>
          <w:sz w:val="28"/>
          <w:szCs w:val="28"/>
        </w:rPr>
        <w:t>уметь:</w:t>
      </w:r>
    </w:p>
    <w:p w:rsidR="00C1474F" w:rsidRDefault="002A589F">
      <w:pPr>
        <w:pStyle w:val="Default"/>
        <w:numPr>
          <w:ilvl w:val="0"/>
          <w:numId w:val="10"/>
        </w:numPr>
        <w:ind w:left="0" w:firstLine="737"/>
        <w:jc w:val="both"/>
        <w:rPr>
          <w:sz w:val="28"/>
          <w:szCs w:val="28"/>
        </w:rPr>
      </w:pPr>
      <w:r>
        <w:rPr>
          <w:sz w:val="28"/>
          <w:szCs w:val="28"/>
        </w:rPr>
        <w:t>разрабатывать модели угроз безопасности информационных систем;</w:t>
      </w:r>
    </w:p>
    <w:p w:rsidR="00C1474F" w:rsidRDefault="002A589F">
      <w:pPr>
        <w:pStyle w:val="Default"/>
        <w:numPr>
          <w:ilvl w:val="0"/>
          <w:numId w:val="10"/>
        </w:numPr>
        <w:ind w:left="0" w:firstLine="737"/>
        <w:jc w:val="both"/>
      </w:pPr>
      <w:r>
        <w:rPr>
          <w:sz w:val="28"/>
          <w:szCs w:val="28"/>
        </w:rPr>
        <w:t>проводить оценку защищенности компьютерных систем согласно национальным и международным стандартам.</w:t>
      </w:r>
    </w:p>
    <w:p w:rsidR="00C1474F" w:rsidRDefault="00C1474F">
      <w:pPr>
        <w:pStyle w:val="Default"/>
        <w:ind w:firstLine="709"/>
        <w:jc w:val="both"/>
        <w:rPr>
          <w:sz w:val="28"/>
          <w:szCs w:val="28"/>
        </w:rPr>
      </w:pPr>
    </w:p>
    <w:p w:rsidR="00C1474F" w:rsidRDefault="002A589F">
      <w:pPr>
        <w:pStyle w:val="Default"/>
        <w:ind w:firstLine="709"/>
        <w:jc w:val="both"/>
        <w:rPr>
          <w:bCs/>
          <w:sz w:val="28"/>
          <w:szCs w:val="28"/>
        </w:rPr>
      </w:pPr>
      <w:r>
        <w:rPr>
          <w:bCs/>
          <w:sz w:val="28"/>
          <w:szCs w:val="28"/>
        </w:rPr>
        <w:t>Общий объем времени – 7 з.е.</w:t>
      </w:r>
    </w:p>
    <w:p w:rsidR="00C1474F" w:rsidRDefault="00C1474F">
      <w:pPr>
        <w:pStyle w:val="Default"/>
        <w:ind w:firstLine="709"/>
        <w:jc w:val="both"/>
        <w:rPr>
          <w:bCs/>
          <w:sz w:val="28"/>
          <w:szCs w:val="28"/>
        </w:rPr>
      </w:pPr>
    </w:p>
    <w:p w:rsidR="00C1474F" w:rsidRDefault="002A589F">
      <w:pPr>
        <w:pStyle w:val="Default"/>
        <w:ind w:firstLine="709"/>
        <w:jc w:val="both"/>
      </w:pPr>
      <w:r>
        <w:rPr>
          <w:bCs/>
          <w:sz w:val="28"/>
          <w:szCs w:val="28"/>
        </w:rPr>
        <w:t xml:space="preserve">Форма контроля: </w:t>
      </w:r>
      <w:r>
        <w:rPr>
          <w:sz w:val="28"/>
          <w:szCs w:val="28"/>
        </w:rPr>
        <w:t>экзамен.</w:t>
      </w:r>
    </w:p>
    <w:p w:rsidR="00C1474F" w:rsidRDefault="002A589F">
      <w:pPr>
        <w:pStyle w:val="Default"/>
        <w:ind w:firstLine="709"/>
        <w:jc w:val="both"/>
        <w:rPr>
          <w:bCs/>
          <w:sz w:val="28"/>
          <w:szCs w:val="28"/>
        </w:rPr>
      </w:pPr>
      <w:r>
        <w:rPr>
          <w:bCs/>
          <w:sz w:val="28"/>
          <w:szCs w:val="28"/>
        </w:rPr>
        <w:t>Содержание дисциплины: Оценка угроз информационной безопасности. Определения угроз безопасности информации в информационной системе. Модель нарушителя по реализации угроз безопасности информации. Способы реализации угроз безопасности информации. Определение актуальных угроз безопасности информации в информационной системе. Определение потенциала нарушителя. Модель угроз безопасности информации. Стандарты оценки угроз информационной безопасности. Стандарты информационной безопасности. Стандарты оценки защищенности. Методы и стандарты оценки защищенности информационных систем в банковской сфере.</w:t>
      </w:r>
    </w:p>
    <w:p w:rsidR="00C1474F" w:rsidRDefault="00C1474F">
      <w:pPr>
        <w:pStyle w:val="Default"/>
        <w:ind w:firstLine="709"/>
        <w:jc w:val="both"/>
        <w:rPr>
          <w:bCs/>
          <w:sz w:val="28"/>
          <w:szCs w:val="28"/>
        </w:rPr>
      </w:pPr>
    </w:p>
    <w:p w:rsidR="00C1474F" w:rsidRDefault="002A589F">
      <w:pPr>
        <w:pStyle w:val="Default"/>
        <w:ind w:firstLine="709"/>
        <w:jc w:val="both"/>
        <w:rPr>
          <w:bCs/>
          <w:sz w:val="28"/>
          <w:szCs w:val="28"/>
        </w:rPr>
      </w:pPr>
      <w:r>
        <w:rPr>
          <w:bCs/>
          <w:sz w:val="28"/>
          <w:szCs w:val="28"/>
        </w:rPr>
        <w:t>Рекомендуемый перечень лабораторных работ:</w:t>
      </w:r>
    </w:p>
    <w:p w:rsidR="00C1474F" w:rsidRDefault="002A589F">
      <w:pPr>
        <w:pStyle w:val="Standard"/>
        <w:numPr>
          <w:ilvl w:val="0"/>
          <w:numId w:val="11"/>
        </w:numPr>
        <w:tabs>
          <w:tab w:val="left" w:pos="960"/>
        </w:tabs>
        <w:ind w:left="0" w:firstLine="709"/>
        <w:jc w:val="both"/>
        <w:rPr>
          <w:color w:val="000000"/>
          <w:sz w:val="28"/>
          <w:szCs w:val="28"/>
        </w:rPr>
      </w:pPr>
      <w:r>
        <w:rPr>
          <w:color w:val="000000"/>
          <w:sz w:val="28"/>
          <w:szCs w:val="28"/>
        </w:rPr>
        <w:t>Оценка угроз информационной безопасности.</w:t>
      </w:r>
    </w:p>
    <w:p w:rsidR="00C1474F" w:rsidRDefault="002A589F">
      <w:pPr>
        <w:pStyle w:val="Standard"/>
        <w:numPr>
          <w:ilvl w:val="0"/>
          <w:numId w:val="11"/>
        </w:numPr>
        <w:tabs>
          <w:tab w:val="left" w:pos="960"/>
        </w:tabs>
        <w:ind w:left="0" w:firstLine="709"/>
        <w:jc w:val="both"/>
        <w:rPr>
          <w:color w:val="000000"/>
          <w:sz w:val="28"/>
          <w:szCs w:val="28"/>
        </w:rPr>
      </w:pPr>
      <w:r>
        <w:rPr>
          <w:color w:val="000000"/>
          <w:sz w:val="28"/>
          <w:szCs w:val="28"/>
        </w:rPr>
        <w:t>Актуальные угрозы.</w:t>
      </w:r>
    </w:p>
    <w:p w:rsidR="00C1474F" w:rsidRDefault="002A589F">
      <w:pPr>
        <w:pStyle w:val="Standard"/>
        <w:numPr>
          <w:ilvl w:val="0"/>
          <w:numId w:val="11"/>
        </w:numPr>
        <w:tabs>
          <w:tab w:val="left" w:pos="960"/>
        </w:tabs>
        <w:ind w:left="0" w:firstLine="709"/>
        <w:jc w:val="both"/>
        <w:rPr>
          <w:color w:val="000000"/>
          <w:sz w:val="28"/>
          <w:szCs w:val="28"/>
        </w:rPr>
      </w:pPr>
      <w:r>
        <w:rPr>
          <w:color w:val="000000"/>
          <w:sz w:val="28"/>
          <w:szCs w:val="28"/>
        </w:rPr>
        <w:t>Способы реализации угроз ИБ. Действия по реализации угроз ИБ.</w:t>
      </w:r>
    </w:p>
    <w:p w:rsidR="00C1474F" w:rsidRDefault="002A589F">
      <w:pPr>
        <w:pStyle w:val="Standard"/>
        <w:numPr>
          <w:ilvl w:val="0"/>
          <w:numId w:val="11"/>
        </w:numPr>
        <w:tabs>
          <w:tab w:val="left" w:pos="960"/>
        </w:tabs>
        <w:ind w:left="0" w:firstLine="709"/>
        <w:jc w:val="both"/>
        <w:rPr>
          <w:color w:val="000000"/>
          <w:sz w:val="28"/>
          <w:szCs w:val="28"/>
        </w:rPr>
      </w:pPr>
      <w:r>
        <w:rPr>
          <w:color w:val="000000"/>
          <w:sz w:val="28"/>
          <w:szCs w:val="28"/>
        </w:rPr>
        <w:t>Стандарты оценки угроз ИБ.</w:t>
      </w:r>
    </w:p>
    <w:p w:rsidR="00C1474F" w:rsidRDefault="00C1474F">
      <w:pPr>
        <w:pStyle w:val="Standard"/>
        <w:tabs>
          <w:tab w:val="left" w:pos="960"/>
        </w:tabs>
        <w:ind w:firstLine="709"/>
        <w:jc w:val="both"/>
        <w:rPr>
          <w:color w:val="000000"/>
          <w:sz w:val="28"/>
          <w:szCs w:val="28"/>
        </w:rPr>
      </w:pPr>
    </w:p>
    <w:p w:rsidR="00C1474F" w:rsidRDefault="002A589F">
      <w:pPr>
        <w:pStyle w:val="Default"/>
        <w:keepNext/>
        <w:ind w:firstLine="709"/>
        <w:jc w:val="both"/>
        <w:rPr>
          <w:bCs/>
          <w:sz w:val="28"/>
          <w:szCs w:val="28"/>
        </w:rPr>
      </w:pPr>
      <w:r>
        <w:rPr>
          <w:bCs/>
          <w:sz w:val="28"/>
          <w:szCs w:val="28"/>
        </w:rPr>
        <w:t>Рекомендуемый перечень основной литературы:</w:t>
      </w:r>
    </w:p>
    <w:p w:rsidR="00C1474F" w:rsidRDefault="002A589F">
      <w:pPr>
        <w:pStyle w:val="Default"/>
        <w:ind w:firstLine="709"/>
        <w:jc w:val="both"/>
        <w:rPr>
          <w:sz w:val="28"/>
          <w:szCs w:val="28"/>
        </w:rPr>
      </w:pPr>
      <w:r>
        <w:rPr>
          <w:sz w:val="28"/>
          <w:szCs w:val="28"/>
        </w:rPr>
        <w:t>1. Галатенко В.А., Бетелин В.Б. Стандарты информационной безопасности: курс лекций. Москва: Интернет- Университет Информационны х Технологий (ИНТУИТ), 2006.</w:t>
      </w:r>
    </w:p>
    <w:p w:rsidR="00C1474F" w:rsidRDefault="002A589F">
      <w:pPr>
        <w:pStyle w:val="Default"/>
        <w:ind w:firstLine="709"/>
        <w:jc w:val="both"/>
        <w:rPr>
          <w:sz w:val="28"/>
          <w:szCs w:val="28"/>
        </w:rPr>
      </w:pPr>
      <w:r>
        <w:rPr>
          <w:sz w:val="28"/>
          <w:szCs w:val="28"/>
        </w:rPr>
        <w:t>2. Бекетнова Ю.М., Крылов Г.О., Ларионова С.Л. Международные основы и стандарты информационной безопасности финансово-экономических систем: учебное пособие. Москва: Прометей, 2018.</w:t>
      </w:r>
    </w:p>
    <w:p w:rsidR="00C1474F" w:rsidRDefault="002A589F">
      <w:pPr>
        <w:pStyle w:val="Default"/>
        <w:ind w:firstLine="709"/>
        <w:jc w:val="both"/>
        <w:rPr>
          <w:sz w:val="28"/>
          <w:szCs w:val="28"/>
        </w:rPr>
      </w:pPr>
      <w:r>
        <w:rPr>
          <w:sz w:val="28"/>
          <w:szCs w:val="28"/>
        </w:rPr>
        <w:t>3. Аверченков В.И. Аудит информационной безопасности: учебное пособие для вузов: учебное пособие. Москва: ФЛИНТА, 2016.</w:t>
      </w:r>
    </w:p>
    <w:p w:rsidR="00C1474F" w:rsidRDefault="002A589F">
      <w:pPr>
        <w:pStyle w:val="Default"/>
        <w:ind w:firstLine="709"/>
        <w:jc w:val="both"/>
        <w:rPr>
          <w:sz w:val="28"/>
          <w:szCs w:val="28"/>
        </w:rPr>
      </w:pPr>
      <w:r>
        <w:rPr>
          <w:sz w:val="28"/>
          <w:szCs w:val="28"/>
        </w:rPr>
        <w:t>4. Дубинин Е.А., Тебуева Ф.Б. Оценка относительного ущерба безопасности информационной системы: монография. Москва: Издательский Центр РИОР, 2014.</w:t>
      </w:r>
    </w:p>
    <w:p w:rsidR="00C1474F" w:rsidRDefault="002A589F">
      <w:pPr>
        <w:pStyle w:val="Default"/>
        <w:spacing w:line="276" w:lineRule="auto"/>
        <w:ind w:firstLine="709"/>
        <w:jc w:val="both"/>
        <w:rPr>
          <w:bCs/>
          <w:sz w:val="28"/>
          <w:szCs w:val="28"/>
        </w:rPr>
      </w:pPr>
      <w:r>
        <w:rPr>
          <w:bCs/>
          <w:sz w:val="28"/>
          <w:szCs w:val="28"/>
        </w:rPr>
        <w:t>5. Громов Ю.Ю., Мартемьянов Ю.Ф., Букурако Ю.К., Иванова О.Г., Однолько В.Г. Организация безопасной работы информационных систем: учебное пособие. Тамбов: Тамбовский государственный технический университет (ТГТУ), 2014.</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
          <w:bCs/>
          <w:sz w:val="28"/>
          <w:szCs w:val="28"/>
        </w:rPr>
        <w:t>Примерные программы дисциплин специализации №2 «Математические методы защиты информации»</w:t>
      </w:r>
    </w:p>
    <w:p w:rsidR="00C1474F" w:rsidRDefault="00C1474F">
      <w:pPr>
        <w:pStyle w:val="Default"/>
        <w:spacing w:line="276" w:lineRule="auto"/>
        <w:ind w:firstLine="567"/>
        <w:jc w:val="both"/>
        <w:rPr>
          <w:bCs/>
          <w:sz w:val="28"/>
          <w:szCs w:val="28"/>
        </w:rPr>
      </w:pPr>
    </w:p>
    <w:p w:rsidR="00C1474F" w:rsidRDefault="002A589F">
      <w:pPr>
        <w:spacing w:line="276" w:lineRule="auto"/>
        <w:ind w:firstLine="567"/>
      </w:pPr>
      <w:r>
        <w:rPr>
          <w:rFonts w:eastAsia="Calibri"/>
          <w:b/>
          <w:bCs/>
          <w:sz w:val="28"/>
          <w:szCs w:val="28"/>
        </w:rPr>
        <w:t>Б.1.С2.1. Дисциплина «Быстрые вычислительные алгоритмы»</w:t>
      </w:r>
    </w:p>
    <w:p w:rsidR="00C1474F" w:rsidRDefault="002A589F">
      <w:pPr>
        <w:spacing w:line="276" w:lineRule="auto"/>
        <w:ind w:firstLine="567"/>
        <w:rPr>
          <w:rFonts w:eastAsia="Calibri"/>
          <w:bCs/>
          <w:sz w:val="28"/>
          <w:szCs w:val="28"/>
        </w:rPr>
      </w:pPr>
      <w:r>
        <w:rPr>
          <w:rFonts w:eastAsia="Calibri"/>
          <w:bCs/>
          <w:sz w:val="28"/>
          <w:szCs w:val="28"/>
        </w:rPr>
        <w:t>Коды формируемых компетенций: ОПК-2.1.</w:t>
      </w:r>
    </w:p>
    <w:p w:rsidR="00C1474F" w:rsidRDefault="002A589F">
      <w:pPr>
        <w:spacing w:line="276" w:lineRule="auto"/>
        <w:ind w:firstLine="567"/>
        <w:jc w:val="both"/>
        <w:rPr>
          <w:rFonts w:eastAsia="Calibri"/>
          <w:bCs/>
          <w:color w:val="000000"/>
          <w:sz w:val="28"/>
          <w:szCs w:val="28"/>
        </w:rPr>
      </w:pPr>
      <w:r>
        <w:rPr>
          <w:rFonts w:eastAsia="Calibri"/>
          <w:bCs/>
          <w:color w:val="000000"/>
          <w:sz w:val="28"/>
          <w:szCs w:val="28"/>
        </w:rPr>
        <w:t>В результате изучения дисциплины студент должен</w:t>
      </w:r>
    </w:p>
    <w:p w:rsidR="00C1474F" w:rsidRDefault="002A589F">
      <w:pPr>
        <w:spacing w:line="276" w:lineRule="auto"/>
        <w:ind w:firstLine="567"/>
        <w:jc w:val="both"/>
        <w:rPr>
          <w:rFonts w:eastAsia="Calibri"/>
          <w:bCs/>
          <w:color w:val="000000"/>
          <w:sz w:val="28"/>
          <w:szCs w:val="28"/>
        </w:rPr>
      </w:pPr>
      <w:r>
        <w:rPr>
          <w:rFonts w:eastAsia="Calibri"/>
          <w:bCs/>
          <w:color w:val="000000"/>
          <w:sz w:val="28"/>
          <w:szCs w:val="28"/>
        </w:rPr>
        <w:t>знать:</w:t>
      </w:r>
    </w:p>
    <w:p w:rsidR="00C1474F" w:rsidRDefault="002A589F">
      <w:pPr>
        <w:spacing w:line="276" w:lineRule="auto"/>
        <w:ind w:firstLine="567"/>
        <w:jc w:val="both"/>
        <w:rPr>
          <w:rFonts w:eastAsia="Calibri"/>
          <w:bCs/>
          <w:color w:val="000000"/>
          <w:sz w:val="28"/>
          <w:szCs w:val="28"/>
        </w:rPr>
      </w:pPr>
      <w:r>
        <w:rPr>
          <w:rFonts w:eastAsia="Calibri"/>
          <w:bCs/>
          <w:color w:val="000000"/>
          <w:sz w:val="28"/>
          <w:szCs w:val="28"/>
        </w:rPr>
        <w:t>- быстрые алгебраические и теоретико-числовые алгоритмы;</w:t>
      </w:r>
    </w:p>
    <w:p w:rsidR="00C1474F" w:rsidRDefault="002A589F">
      <w:pPr>
        <w:spacing w:line="276" w:lineRule="auto"/>
        <w:ind w:firstLine="567"/>
        <w:jc w:val="both"/>
        <w:rPr>
          <w:rFonts w:eastAsia="Calibri"/>
          <w:bCs/>
          <w:color w:val="000000"/>
          <w:sz w:val="28"/>
          <w:szCs w:val="28"/>
        </w:rPr>
      </w:pPr>
      <w:r>
        <w:rPr>
          <w:rFonts w:eastAsia="Calibri"/>
          <w:bCs/>
          <w:color w:val="000000"/>
          <w:sz w:val="28"/>
          <w:szCs w:val="28"/>
        </w:rPr>
        <w:t>- принципы и методы построения быстрых алгоритмов для реализации систем защиты информации;</w:t>
      </w:r>
    </w:p>
    <w:p w:rsidR="00C1474F" w:rsidRDefault="002A589F">
      <w:pPr>
        <w:spacing w:line="276" w:lineRule="auto"/>
        <w:ind w:firstLine="567"/>
        <w:jc w:val="both"/>
        <w:rPr>
          <w:rFonts w:eastAsia="Calibri"/>
          <w:bCs/>
          <w:color w:val="000000"/>
          <w:sz w:val="28"/>
          <w:szCs w:val="28"/>
        </w:rPr>
      </w:pPr>
      <w:r>
        <w:rPr>
          <w:rFonts w:eastAsia="Calibri"/>
          <w:bCs/>
          <w:color w:val="000000"/>
          <w:sz w:val="28"/>
          <w:szCs w:val="28"/>
        </w:rPr>
        <w:t>уметь:</w:t>
      </w:r>
    </w:p>
    <w:p w:rsidR="00C1474F" w:rsidRDefault="002A589F">
      <w:pPr>
        <w:spacing w:line="276" w:lineRule="auto"/>
        <w:ind w:firstLine="567"/>
        <w:jc w:val="both"/>
        <w:rPr>
          <w:rFonts w:eastAsia="Calibri"/>
          <w:bCs/>
          <w:color w:val="000000"/>
          <w:sz w:val="28"/>
          <w:szCs w:val="28"/>
        </w:rPr>
      </w:pPr>
      <w:r>
        <w:rPr>
          <w:rFonts w:eastAsia="Calibri"/>
          <w:bCs/>
          <w:color w:val="000000"/>
          <w:sz w:val="28"/>
          <w:szCs w:val="28"/>
        </w:rPr>
        <w:t>- корректно применять симметричные и асимметричные криптографические алгоритмы;</w:t>
      </w:r>
    </w:p>
    <w:p w:rsidR="00C1474F" w:rsidRDefault="002A589F">
      <w:pPr>
        <w:spacing w:line="276" w:lineRule="auto"/>
        <w:ind w:firstLine="567"/>
        <w:jc w:val="both"/>
        <w:rPr>
          <w:rFonts w:eastAsia="Calibri"/>
          <w:bCs/>
          <w:color w:val="000000"/>
          <w:sz w:val="28"/>
          <w:szCs w:val="28"/>
        </w:rPr>
      </w:pPr>
      <w:r>
        <w:rPr>
          <w:rFonts w:eastAsia="Calibri"/>
          <w:bCs/>
          <w:color w:val="000000"/>
          <w:sz w:val="28"/>
          <w:szCs w:val="28"/>
        </w:rPr>
        <w:t>- проводить оценку сложности алгоритмов;</w:t>
      </w:r>
    </w:p>
    <w:p w:rsidR="00C1474F" w:rsidRDefault="002A589F">
      <w:pPr>
        <w:spacing w:line="276" w:lineRule="auto"/>
        <w:ind w:firstLine="567"/>
        <w:jc w:val="both"/>
        <w:rPr>
          <w:rFonts w:eastAsia="Calibri"/>
          <w:bCs/>
          <w:color w:val="000000"/>
          <w:sz w:val="28"/>
          <w:szCs w:val="28"/>
        </w:rPr>
      </w:pPr>
      <w:r>
        <w:rPr>
          <w:rFonts w:eastAsia="Calibri"/>
          <w:bCs/>
          <w:color w:val="000000"/>
          <w:sz w:val="28"/>
          <w:szCs w:val="28"/>
        </w:rPr>
        <w:t>- разрабатывать быстрые вычислительные алгоритмы для криптографических приложений;</w:t>
      </w:r>
    </w:p>
    <w:p w:rsidR="00C1474F" w:rsidRDefault="002A589F">
      <w:pPr>
        <w:spacing w:line="276" w:lineRule="auto"/>
        <w:ind w:firstLine="567"/>
        <w:jc w:val="both"/>
        <w:rPr>
          <w:rFonts w:eastAsia="Calibri"/>
          <w:bCs/>
          <w:color w:val="000000"/>
          <w:sz w:val="28"/>
          <w:szCs w:val="28"/>
        </w:rPr>
      </w:pPr>
      <w:r>
        <w:rPr>
          <w:rFonts w:eastAsia="Calibri"/>
          <w:bCs/>
          <w:color w:val="000000"/>
          <w:sz w:val="28"/>
          <w:szCs w:val="28"/>
        </w:rPr>
        <w:t>- разрабатывать эффективные алгоритмы и программы;</w:t>
      </w:r>
    </w:p>
    <w:p w:rsidR="00C1474F" w:rsidRDefault="002A589F">
      <w:pPr>
        <w:spacing w:line="276" w:lineRule="auto"/>
        <w:ind w:firstLine="567"/>
        <w:jc w:val="both"/>
        <w:rPr>
          <w:rFonts w:eastAsia="Calibri"/>
          <w:bCs/>
          <w:color w:val="000000"/>
          <w:sz w:val="28"/>
          <w:szCs w:val="28"/>
        </w:rPr>
      </w:pPr>
      <w:r>
        <w:rPr>
          <w:rFonts w:eastAsia="Calibri"/>
          <w:bCs/>
          <w:color w:val="000000"/>
          <w:sz w:val="28"/>
          <w:szCs w:val="28"/>
        </w:rPr>
        <w:t xml:space="preserve">- реализовывать быстрые алгоритмы средствами различных операционных систем и языков программирования. </w:t>
      </w:r>
    </w:p>
    <w:p w:rsidR="00C1474F" w:rsidRDefault="00C1474F">
      <w:pPr>
        <w:spacing w:line="276" w:lineRule="auto"/>
        <w:ind w:firstLine="567"/>
        <w:jc w:val="both"/>
        <w:rPr>
          <w:rFonts w:eastAsia="Calibri"/>
          <w:bCs/>
          <w:color w:val="000000"/>
          <w:sz w:val="28"/>
          <w:szCs w:val="28"/>
        </w:rPr>
      </w:pPr>
    </w:p>
    <w:p w:rsidR="00C1474F" w:rsidRDefault="002A589F">
      <w:pPr>
        <w:spacing w:line="276" w:lineRule="auto"/>
        <w:ind w:firstLine="567"/>
        <w:jc w:val="both"/>
        <w:rPr>
          <w:rFonts w:eastAsia="Calibri"/>
          <w:bCs/>
          <w:sz w:val="28"/>
          <w:szCs w:val="28"/>
        </w:rPr>
      </w:pPr>
      <w:r>
        <w:rPr>
          <w:rFonts w:eastAsia="Calibri"/>
          <w:bCs/>
          <w:sz w:val="28"/>
          <w:szCs w:val="28"/>
        </w:rPr>
        <w:t>Примерное распределение часов:  6 з.е.</w:t>
      </w:r>
    </w:p>
    <w:p w:rsidR="00C1474F" w:rsidRDefault="00C1474F">
      <w:pPr>
        <w:spacing w:line="276" w:lineRule="auto"/>
        <w:ind w:firstLine="567"/>
        <w:jc w:val="both"/>
        <w:rPr>
          <w:rFonts w:eastAsia="Calibri"/>
          <w:bCs/>
          <w:sz w:val="28"/>
          <w:szCs w:val="28"/>
        </w:rPr>
      </w:pPr>
    </w:p>
    <w:p w:rsidR="00C1474F" w:rsidRDefault="002A589F">
      <w:pPr>
        <w:spacing w:line="276" w:lineRule="auto"/>
        <w:ind w:firstLine="567"/>
        <w:jc w:val="both"/>
      </w:pPr>
      <w:r>
        <w:rPr>
          <w:rFonts w:eastAsia="Calibri"/>
          <w:bCs/>
          <w:sz w:val="28"/>
          <w:szCs w:val="28"/>
        </w:rPr>
        <w:t>Форма контроля: экзамен</w:t>
      </w:r>
    </w:p>
    <w:p w:rsidR="00C1474F" w:rsidRDefault="00C1474F">
      <w:pPr>
        <w:spacing w:line="276" w:lineRule="auto"/>
        <w:ind w:firstLine="567"/>
        <w:jc w:val="both"/>
        <w:rPr>
          <w:rFonts w:eastAsia="Calibri"/>
          <w:bCs/>
          <w:color w:val="FF0000"/>
          <w:sz w:val="28"/>
          <w:szCs w:val="28"/>
        </w:rPr>
      </w:pPr>
    </w:p>
    <w:p w:rsidR="00C1474F" w:rsidRDefault="002A589F">
      <w:pPr>
        <w:spacing w:line="276" w:lineRule="auto"/>
        <w:ind w:firstLine="567"/>
        <w:jc w:val="both"/>
        <w:rPr>
          <w:rFonts w:eastAsia="Calibri"/>
          <w:sz w:val="28"/>
          <w:szCs w:val="28"/>
        </w:rPr>
      </w:pPr>
      <w:r>
        <w:rPr>
          <w:rFonts w:eastAsia="Calibri"/>
          <w:sz w:val="28"/>
          <w:szCs w:val="28"/>
        </w:rPr>
        <w:t>Содержание дисциплины:</w:t>
      </w:r>
    </w:p>
    <w:p w:rsidR="00C1474F" w:rsidRDefault="002A589F">
      <w:pPr>
        <w:ind w:firstLine="567"/>
        <w:jc w:val="both"/>
      </w:pPr>
      <w:r>
        <w:rPr>
          <w:sz w:val="28"/>
          <w:szCs w:val="28"/>
        </w:rPr>
        <w:t xml:space="preserve">Значение быстрых вычислительных алгоритмов для криптографических приложений. </w:t>
      </w:r>
      <w:r>
        <w:rPr>
          <w:b/>
          <w:sz w:val="28"/>
          <w:szCs w:val="28"/>
        </w:rPr>
        <w:t>Решетки и их свойства. Ранцевые криптосистемы.</w:t>
      </w:r>
      <w:r>
        <w:rPr>
          <w:sz w:val="28"/>
          <w:szCs w:val="28"/>
        </w:rPr>
        <w:t xml:space="preserve"> Понятие решетки. Базисы решетки и их свойства. Нормальная форма Эрмита для целочисленной решетки и алгоритмы ее вычисления. Алгоритм приведения целочисленного вектора по Z-модулю (решетке). LLL-базис и его свойства. Алгоритм вычисления LLL-базиса. Задача об укладке ранца, ранцевая криптосистема Меркля. Анализ криптосистемы Меркля с применением LLL-алгоритма. </w:t>
      </w:r>
    </w:p>
    <w:p w:rsidR="00C1474F" w:rsidRDefault="002A589F">
      <w:pPr>
        <w:ind w:firstLine="567"/>
        <w:jc w:val="both"/>
      </w:pPr>
      <w:r>
        <w:rPr>
          <w:b/>
          <w:sz w:val="28"/>
          <w:szCs w:val="28"/>
        </w:rPr>
        <w:t xml:space="preserve">Поиск длин циклов случайных отображений. </w:t>
      </w:r>
      <w:r>
        <w:rPr>
          <w:sz w:val="28"/>
          <w:szCs w:val="28"/>
        </w:rPr>
        <w:t xml:space="preserve">Понятие случайного отображения. Применение случайных отображений в криптографии и криптоанализе. Алгоритмы поиска длины цикла случайного отображения: Флойда, Брента, Ниваша и Госпера. Дискретное логарифмирование в группе точек эллиптической кривой с использованием алгоритма Госпера. </w:t>
      </w:r>
    </w:p>
    <w:p w:rsidR="00C1474F" w:rsidRDefault="002A589F">
      <w:pPr>
        <w:ind w:firstLine="567"/>
        <w:jc w:val="both"/>
      </w:pPr>
      <w:r>
        <w:rPr>
          <w:b/>
          <w:sz w:val="28"/>
          <w:szCs w:val="28"/>
        </w:rPr>
        <w:t xml:space="preserve">Разложение многочленов. </w:t>
      </w:r>
      <w:r>
        <w:rPr>
          <w:sz w:val="28"/>
          <w:szCs w:val="28"/>
        </w:rPr>
        <w:t xml:space="preserve">Вероятностный алгоритм поиска корней многочлена над конечным полем. Алгоритмы Берлекэмпа и Кантора-Цассенхауза разложения многочлена на множители над конечным полем. </w:t>
      </w:r>
    </w:p>
    <w:p w:rsidR="00C1474F" w:rsidRDefault="002A589F">
      <w:pPr>
        <w:ind w:firstLine="567"/>
        <w:jc w:val="both"/>
      </w:pPr>
      <w:r>
        <w:rPr>
          <w:b/>
          <w:sz w:val="28"/>
          <w:szCs w:val="28"/>
        </w:rPr>
        <w:t>Неприводимые многочлены.</w:t>
      </w:r>
      <w:r>
        <w:rPr>
          <w:sz w:val="28"/>
          <w:szCs w:val="28"/>
        </w:rPr>
        <w:t xml:space="preserve"> Число неприводимых многочленов над конечным полем заданной степени. Алгоритмы тестирования на неприводимость многочленов над конечными полями: Рабина; Бен-Ора; вероятностный алгоритм Бен-Ора; вероятностный алгоритм тестирования на неприводимость многочлена над простым полем (аналог теста Миллера-Рабина простоты числа). Генерация неприводимых многочленов. Использование свойств конечных полей для генерации нового многочлена по заданному неприводимому многочлену. Линейные рекуррентные последовательности над конечными полями. Связь с неприводимыми многочленами. Восстановление рациональных функций над конечными полями по значениям рекуррентной последовательности. Алгоритм генерации неприводимого многочлена по заданному неприводимому многочлену на основе линейных рекуррентных последовательностей. </w:t>
      </w:r>
    </w:p>
    <w:p w:rsidR="00C1474F" w:rsidRDefault="002A589F">
      <w:pPr>
        <w:ind w:firstLine="567"/>
        <w:jc w:val="both"/>
      </w:pPr>
      <w:r>
        <w:rPr>
          <w:b/>
          <w:sz w:val="28"/>
          <w:szCs w:val="28"/>
        </w:rPr>
        <w:t>Алгоритмы арифметики эллиптических кривых.</w:t>
      </w:r>
      <w:r>
        <w:rPr>
          <w:sz w:val="28"/>
          <w:szCs w:val="28"/>
        </w:rPr>
        <w:t xml:space="preserve"> Теорема Вейерштрасса о канонической форме эллиптической кривой. Сложение и удвоение точек кривой в форме Вейерштрасса и Монтгомери. Проективные координаты: стандартные проективные координаты, координаты Якоби и координаты Чудновского для кривых над полями, характеристики отличной от 2 и 3. Алгоритмы вычисления кратной точки: бинарный метод, m-арный метод, оконные методы. NAF-представление числа и алгоритмы вычисления кратной точки с применением NAF. Вычисление кратной точки для кривых в форме Монтгомери (лестница Монтгомери). Алгоритмы вычисления кратной точки в случае, когда исходная точка фиксирована: Брикеля-Гордона-МакКерли-Вилсона, комбинированный метод Лима-Ли. Алгоритмы вычисления суммы кратных точек. Трюк Шамира. JSF-форма и алгоритм ее получения. Схемы расслоения.</w:t>
      </w:r>
    </w:p>
    <w:p w:rsidR="00C1474F" w:rsidRDefault="00C1474F">
      <w:pPr>
        <w:spacing w:line="276" w:lineRule="auto"/>
        <w:ind w:firstLine="567"/>
        <w:jc w:val="both"/>
        <w:rPr>
          <w:rFonts w:eastAsia="Calibri"/>
          <w:bCs/>
          <w:color w:val="000000"/>
          <w:sz w:val="28"/>
          <w:szCs w:val="28"/>
        </w:rPr>
      </w:pPr>
    </w:p>
    <w:p w:rsidR="00C1474F" w:rsidRDefault="002A589F">
      <w:pPr>
        <w:spacing w:line="276" w:lineRule="auto"/>
        <w:ind w:firstLine="567"/>
        <w:jc w:val="both"/>
        <w:rPr>
          <w:rFonts w:eastAsia="Calibri"/>
          <w:bCs/>
          <w:color w:val="000000"/>
          <w:sz w:val="28"/>
          <w:szCs w:val="28"/>
        </w:rPr>
      </w:pPr>
      <w:r>
        <w:rPr>
          <w:rFonts w:eastAsia="Calibri"/>
          <w:bCs/>
          <w:color w:val="000000"/>
          <w:sz w:val="28"/>
          <w:szCs w:val="28"/>
        </w:rPr>
        <w:t>Рекомендуемый перечень лабораторных работ :</w:t>
      </w:r>
    </w:p>
    <w:p w:rsidR="00C1474F" w:rsidRDefault="002A589F">
      <w:pPr>
        <w:spacing w:line="276" w:lineRule="auto"/>
        <w:ind w:firstLine="567"/>
        <w:jc w:val="both"/>
        <w:rPr>
          <w:rFonts w:eastAsia="Calibri"/>
          <w:bCs/>
          <w:color w:val="000000"/>
          <w:sz w:val="28"/>
          <w:szCs w:val="28"/>
        </w:rPr>
      </w:pPr>
      <w:r>
        <w:rPr>
          <w:rFonts w:eastAsia="Calibri"/>
          <w:bCs/>
          <w:color w:val="000000"/>
          <w:sz w:val="28"/>
          <w:szCs w:val="28"/>
        </w:rPr>
        <w:t>1. Алгоритм Ленстры-Ленстры-Ловаса и его применение.</w:t>
      </w:r>
    </w:p>
    <w:p w:rsidR="00C1474F" w:rsidRDefault="002A589F">
      <w:pPr>
        <w:spacing w:line="276" w:lineRule="auto"/>
        <w:ind w:firstLine="567"/>
        <w:jc w:val="both"/>
        <w:rPr>
          <w:rFonts w:eastAsia="Calibri"/>
          <w:bCs/>
          <w:color w:val="000000"/>
          <w:sz w:val="28"/>
          <w:szCs w:val="28"/>
        </w:rPr>
      </w:pPr>
      <w:r>
        <w:rPr>
          <w:rFonts w:eastAsia="Calibri"/>
          <w:bCs/>
          <w:color w:val="000000"/>
          <w:sz w:val="28"/>
          <w:szCs w:val="28"/>
        </w:rPr>
        <w:t>2. Поиск длин циклов в последовательностях.</w:t>
      </w:r>
    </w:p>
    <w:p w:rsidR="00C1474F" w:rsidRDefault="002A589F">
      <w:pPr>
        <w:spacing w:line="276" w:lineRule="auto"/>
        <w:ind w:firstLine="567"/>
        <w:jc w:val="both"/>
        <w:rPr>
          <w:rFonts w:eastAsia="Calibri"/>
          <w:bCs/>
          <w:color w:val="000000"/>
          <w:sz w:val="28"/>
          <w:szCs w:val="28"/>
        </w:rPr>
      </w:pPr>
      <w:r>
        <w:rPr>
          <w:rFonts w:eastAsia="Calibri"/>
          <w:bCs/>
          <w:color w:val="000000"/>
          <w:sz w:val="28"/>
          <w:szCs w:val="28"/>
        </w:rPr>
        <w:t>3. Разложение на множители многочленов от одной переменной над полями Галуа.</w:t>
      </w:r>
    </w:p>
    <w:p w:rsidR="00C1474F" w:rsidRDefault="002A589F">
      <w:pPr>
        <w:spacing w:line="276" w:lineRule="auto"/>
        <w:ind w:firstLine="567"/>
        <w:jc w:val="both"/>
        <w:rPr>
          <w:rFonts w:eastAsia="Calibri"/>
          <w:bCs/>
          <w:color w:val="000000"/>
          <w:sz w:val="28"/>
          <w:szCs w:val="28"/>
        </w:rPr>
      </w:pPr>
      <w:r>
        <w:rPr>
          <w:rFonts w:eastAsia="Calibri"/>
          <w:bCs/>
          <w:color w:val="000000"/>
          <w:sz w:val="28"/>
          <w:szCs w:val="28"/>
        </w:rPr>
        <w:t>4. Неприводимые многочлены от одной переменной над полями Галуа.</w:t>
      </w:r>
    </w:p>
    <w:p w:rsidR="00C1474F" w:rsidRDefault="002A589F">
      <w:pPr>
        <w:spacing w:line="276" w:lineRule="auto"/>
        <w:ind w:firstLine="567"/>
        <w:jc w:val="both"/>
        <w:rPr>
          <w:rFonts w:eastAsia="Calibri"/>
          <w:bCs/>
          <w:color w:val="000000"/>
          <w:sz w:val="28"/>
          <w:szCs w:val="28"/>
        </w:rPr>
      </w:pPr>
      <w:r>
        <w:rPr>
          <w:rFonts w:eastAsia="Calibri"/>
          <w:bCs/>
          <w:color w:val="000000"/>
          <w:sz w:val="28"/>
          <w:szCs w:val="28"/>
        </w:rPr>
        <w:t>5. Арифметика эллиптических кривых.</w:t>
      </w:r>
    </w:p>
    <w:p w:rsidR="00C1474F" w:rsidRDefault="002A589F">
      <w:pPr>
        <w:spacing w:line="276" w:lineRule="auto"/>
        <w:ind w:firstLine="567"/>
        <w:jc w:val="both"/>
        <w:rPr>
          <w:rFonts w:eastAsia="Calibri"/>
          <w:bCs/>
          <w:color w:val="000000"/>
          <w:sz w:val="28"/>
          <w:szCs w:val="28"/>
        </w:rPr>
      </w:pPr>
      <w:r>
        <w:rPr>
          <w:rFonts w:eastAsia="Calibri"/>
          <w:bCs/>
          <w:color w:val="000000"/>
          <w:sz w:val="28"/>
          <w:szCs w:val="28"/>
        </w:rPr>
        <w:t>6. Вычисление кратной точки эллиптической кривой.</w:t>
      </w:r>
    </w:p>
    <w:p w:rsidR="00C1474F" w:rsidRDefault="002A589F">
      <w:pPr>
        <w:spacing w:line="276" w:lineRule="auto"/>
        <w:ind w:firstLine="567"/>
        <w:jc w:val="both"/>
        <w:rPr>
          <w:rFonts w:eastAsia="Calibri"/>
          <w:bCs/>
          <w:color w:val="000000"/>
          <w:sz w:val="28"/>
          <w:szCs w:val="28"/>
        </w:rPr>
      </w:pPr>
      <w:r>
        <w:rPr>
          <w:rFonts w:eastAsia="Calibri"/>
          <w:bCs/>
          <w:color w:val="000000"/>
          <w:sz w:val="28"/>
          <w:szCs w:val="28"/>
        </w:rPr>
        <w:t>7. Вычисление суммы кратных точек эллиптической кривой.</w:t>
      </w:r>
    </w:p>
    <w:p w:rsidR="00C1474F" w:rsidRDefault="00C1474F">
      <w:pPr>
        <w:spacing w:line="276" w:lineRule="auto"/>
        <w:ind w:firstLine="567"/>
        <w:jc w:val="both"/>
        <w:rPr>
          <w:rFonts w:eastAsia="Calibri"/>
          <w:bCs/>
          <w:color w:val="000000"/>
          <w:sz w:val="28"/>
          <w:szCs w:val="28"/>
        </w:rPr>
      </w:pPr>
    </w:p>
    <w:p w:rsidR="00C1474F" w:rsidRDefault="002A589F">
      <w:pPr>
        <w:spacing w:line="276" w:lineRule="auto"/>
        <w:ind w:firstLine="567"/>
        <w:jc w:val="both"/>
        <w:rPr>
          <w:rFonts w:eastAsia="Calibri"/>
          <w:bCs/>
          <w:color w:val="000000"/>
          <w:sz w:val="28"/>
          <w:szCs w:val="28"/>
        </w:rPr>
      </w:pPr>
      <w:r>
        <w:rPr>
          <w:rFonts w:eastAsia="Calibri"/>
          <w:bCs/>
          <w:color w:val="000000"/>
          <w:sz w:val="28"/>
          <w:szCs w:val="28"/>
        </w:rPr>
        <w:t>Рекомендуемый перечень основной литературы:</w:t>
      </w:r>
    </w:p>
    <w:p w:rsidR="00C1474F" w:rsidRDefault="002A589F">
      <w:pPr>
        <w:numPr>
          <w:ilvl w:val="0"/>
          <w:numId w:val="4"/>
        </w:numPr>
        <w:tabs>
          <w:tab w:val="left" w:pos="709"/>
          <w:tab w:val="left" w:pos="993"/>
        </w:tabs>
        <w:ind w:left="0" w:firstLine="567"/>
        <w:jc w:val="both"/>
        <w:rPr>
          <w:sz w:val="28"/>
          <w:szCs w:val="28"/>
        </w:rPr>
      </w:pPr>
      <w:r>
        <w:rPr>
          <w:sz w:val="28"/>
          <w:szCs w:val="28"/>
        </w:rPr>
        <w:t xml:space="preserve">1. Шенец, Н.Н. Быстрые вычислительные алгоритмы в криптографии. Учебное пособие / Н. Н. Шенец. — СПб. : Изд-во Политехн. ун-та, 2017. </w:t>
      </w:r>
    </w:p>
    <w:p w:rsidR="00C1474F" w:rsidRDefault="002A589F">
      <w:pPr>
        <w:numPr>
          <w:ilvl w:val="0"/>
          <w:numId w:val="4"/>
        </w:numPr>
        <w:tabs>
          <w:tab w:val="left" w:pos="709"/>
          <w:tab w:val="left" w:pos="993"/>
        </w:tabs>
        <w:ind w:left="0" w:firstLine="567"/>
        <w:jc w:val="both"/>
        <w:rPr>
          <w:sz w:val="28"/>
          <w:szCs w:val="28"/>
        </w:rPr>
      </w:pPr>
      <w:r>
        <w:rPr>
          <w:sz w:val="28"/>
          <w:szCs w:val="28"/>
        </w:rPr>
        <w:t>2. Кормен, Т. и др. Алгоритмы: построение и анализ / Т. Кормен [и др.]. — М.: Вильямс, 2011.</w:t>
      </w:r>
    </w:p>
    <w:p w:rsidR="00C1474F" w:rsidRDefault="00C1474F">
      <w:pPr>
        <w:tabs>
          <w:tab w:val="left" w:pos="709"/>
          <w:tab w:val="left" w:pos="993"/>
        </w:tabs>
        <w:ind w:firstLine="567"/>
        <w:jc w:val="both"/>
        <w:rPr>
          <w:bCs/>
          <w:sz w:val="28"/>
          <w:szCs w:val="28"/>
        </w:rPr>
      </w:pPr>
    </w:p>
    <w:p w:rsidR="00C1474F" w:rsidRDefault="002A589F">
      <w:pPr>
        <w:spacing w:line="276" w:lineRule="auto"/>
        <w:ind w:firstLine="567"/>
      </w:pPr>
      <w:r>
        <w:rPr>
          <w:rFonts w:eastAsia="Calibri"/>
          <w:b/>
          <w:bCs/>
          <w:sz w:val="28"/>
          <w:szCs w:val="28"/>
        </w:rPr>
        <w:t xml:space="preserve">Б.1.С2.2. Дисциплина «Методы алгебраической геометрии в </w:t>
      </w:r>
      <w:r>
        <w:rPr>
          <w:rFonts w:eastAsia="Calibri"/>
          <w:b/>
          <w:bCs/>
          <w:color w:val="000000"/>
          <w:sz w:val="28"/>
          <w:szCs w:val="28"/>
        </w:rPr>
        <w:t>криптографии»</w:t>
      </w:r>
    </w:p>
    <w:p w:rsidR="00C1474F" w:rsidRDefault="002A589F">
      <w:pPr>
        <w:spacing w:line="276" w:lineRule="auto"/>
        <w:ind w:firstLine="567"/>
        <w:jc w:val="both"/>
        <w:rPr>
          <w:rFonts w:eastAsia="Calibri"/>
          <w:bCs/>
          <w:sz w:val="28"/>
          <w:szCs w:val="28"/>
        </w:rPr>
      </w:pPr>
      <w:r>
        <w:rPr>
          <w:rFonts w:eastAsia="Calibri"/>
          <w:bCs/>
          <w:sz w:val="28"/>
          <w:szCs w:val="28"/>
        </w:rPr>
        <w:t>Коды формируемых компетенций: ОПК-2.2.</w:t>
      </w:r>
    </w:p>
    <w:p w:rsidR="00C1474F" w:rsidRDefault="002A589F">
      <w:pPr>
        <w:spacing w:line="276" w:lineRule="auto"/>
        <w:ind w:firstLine="567"/>
        <w:jc w:val="both"/>
        <w:rPr>
          <w:rFonts w:eastAsia="Calibri"/>
          <w:bCs/>
          <w:color w:val="000000"/>
          <w:sz w:val="28"/>
          <w:szCs w:val="28"/>
        </w:rPr>
      </w:pPr>
      <w:r>
        <w:rPr>
          <w:rFonts w:eastAsia="Calibri"/>
          <w:bCs/>
          <w:color w:val="000000"/>
          <w:sz w:val="28"/>
          <w:szCs w:val="28"/>
        </w:rPr>
        <w:t>В результате изучения дисциплины студент должен</w:t>
      </w:r>
    </w:p>
    <w:p w:rsidR="00C1474F" w:rsidRDefault="002A589F">
      <w:pPr>
        <w:spacing w:line="276" w:lineRule="auto"/>
        <w:ind w:firstLine="567"/>
        <w:jc w:val="both"/>
        <w:rPr>
          <w:rFonts w:eastAsia="Calibri"/>
          <w:bCs/>
          <w:color w:val="000000"/>
          <w:sz w:val="28"/>
          <w:szCs w:val="28"/>
        </w:rPr>
      </w:pPr>
      <w:r>
        <w:rPr>
          <w:rFonts w:eastAsia="Calibri"/>
          <w:bCs/>
          <w:color w:val="000000"/>
          <w:sz w:val="28"/>
          <w:szCs w:val="28"/>
        </w:rPr>
        <w:t>знать:</w:t>
      </w:r>
    </w:p>
    <w:p w:rsidR="00C1474F" w:rsidRDefault="002A589F">
      <w:pPr>
        <w:spacing w:line="276" w:lineRule="auto"/>
        <w:ind w:firstLine="567"/>
        <w:jc w:val="both"/>
        <w:rPr>
          <w:rFonts w:eastAsia="Calibri"/>
          <w:bCs/>
          <w:color w:val="000000"/>
          <w:sz w:val="28"/>
          <w:szCs w:val="28"/>
        </w:rPr>
      </w:pPr>
      <w:r>
        <w:rPr>
          <w:rFonts w:eastAsia="Calibri"/>
          <w:bCs/>
          <w:color w:val="000000"/>
          <w:sz w:val="28"/>
          <w:szCs w:val="28"/>
        </w:rPr>
        <w:t>- основные понятия алгебраической геометрии, основы теории эллиптических кривых, криптографические алгоритмы на эллиптических кривых;</w:t>
      </w:r>
    </w:p>
    <w:p w:rsidR="00C1474F" w:rsidRDefault="002A589F">
      <w:pPr>
        <w:spacing w:line="276" w:lineRule="auto"/>
        <w:ind w:firstLine="567"/>
        <w:jc w:val="both"/>
        <w:rPr>
          <w:rFonts w:eastAsia="Calibri"/>
          <w:bCs/>
          <w:color w:val="000000"/>
          <w:sz w:val="28"/>
          <w:szCs w:val="28"/>
        </w:rPr>
      </w:pPr>
      <w:r>
        <w:rPr>
          <w:rFonts w:eastAsia="Calibri"/>
          <w:bCs/>
          <w:color w:val="000000"/>
          <w:sz w:val="28"/>
          <w:szCs w:val="28"/>
        </w:rPr>
        <w:t>- задачи алгебраической геометрии, применяемые для построения криптографических систем защиты информации;</w:t>
      </w:r>
    </w:p>
    <w:p w:rsidR="00C1474F" w:rsidRDefault="002A589F">
      <w:pPr>
        <w:spacing w:line="276" w:lineRule="auto"/>
        <w:ind w:firstLine="567"/>
        <w:jc w:val="both"/>
        <w:rPr>
          <w:rFonts w:eastAsia="Calibri"/>
          <w:bCs/>
          <w:color w:val="000000"/>
          <w:sz w:val="28"/>
          <w:szCs w:val="28"/>
        </w:rPr>
      </w:pPr>
      <w:r>
        <w:rPr>
          <w:rFonts w:eastAsia="Calibri"/>
          <w:bCs/>
          <w:color w:val="000000"/>
          <w:sz w:val="28"/>
          <w:szCs w:val="28"/>
        </w:rPr>
        <w:t>уметь:</w:t>
      </w:r>
    </w:p>
    <w:p w:rsidR="00C1474F" w:rsidRDefault="002A589F">
      <w:pPr>
        <w:spacing w:line="276" w:lineRule="auto"/>
        <w:ind w:firstLine="567"/>
        <w:jc w:val="both"/>
      </w:pPr>
      <w:r>
        <w:rPr>
          <w:rFonts w:eastAsia="Calibri"/>
          <w:bCs/>
          <w:color w:val="000000"/>
          <w:sz w:val="28"/>
          <w:szCs w:val="28"/>
        </w:rPr>
        <w:t>- оперировать с эллиптическими кривыми и их отображениями; генерировать эллиптические кривые для построения криптографических систем;</w:t>
      </w:r>
    </w:p>
    <w:p w:rsidR="00C1474F" w:rsidRDefault="002A589F">
      <w:pPr>
        <w:spacing w:line="276" w:lineRule="auto"/>
        <w:ind w:firstLine="567"/>
        <w:jc w:val="both"/>
        <w:rPr>
          <w:rFonts w:eastAsia="Calibri"/>
          <w:bCs/>
          <w:color w:val="000000"/>
          <w:sz w:val="28"/>
          <w:szCs w:val="28"/>
        </w:rPr>
      </w:pPr>
      <w:r>
        <w:rPr>
          <w:rFonts w:eastAsia="Calibri"/>
          <w:bCs/>
          <w:color w:val="000000"/>
          <w:sz w:val="28"/>
          <w:szCs w:val="28"/>
        </w:rPr>
        <w:t xml:space="preserve">- применять методы алгебраической геометрии для построения и анализа компонент систем защиты информации. </w:t>
      </w:r>
    </w:p>
    <w:p w:rsidR="00C1474F" w:rsidRDefault="00C1474F">
      <w:pPr>
        <w:spacing w:line="276" w:lineRule="auto"/>
        <w:ind w:firstLine="567"/>
        <w:jc w:val="both"/>
        <w:rPr>
          <w:rFonts w:eastAsia="Calibri"/>
          <w:bCs/>
          <w:color w:val="000000"/>
          <w:sz w:val="28"/>
          <w:szCs w:val="28"/>
        </w:rPr>
      </w:pPr>
    </w:p>
    <w:p w:rsidR="00C1474F" w:rsidRDefault="002A589F">
      <w:pPr>
        <w:spacing w:line="276" w:lineRule="auto"/>
        <w:ind w:firstLine="567"/>
        <w:jc w:val="both"/>
        <w:rPr>
          <w:rFonts w:eastAsia="Calibri"/>
          <w:bCs/>
          <w:color w:val="000000"/>
          <w:sz w:val="28"/>
          <w:szCs w:val="28"/>
        </w:rPr>
      </w:pPr>
      <w:r>
        <w:rPr>
          <w:rFonts w:eastAsia="Calibri"/>
          <w:bCs/>
          <w:color w:val="000000"/>
          <w:sz w:val="28"/>
          <w:szCs w:val="28"/>
        </w:rPr>
        <w:t>Примерное распределение часов: 8 з.е.</w:t>
      </w:r>
    </w:p>
    <w:p w:rsidR="00C1474F" w:rsidRDefault="00C1474F">
      <w:pPr>
        <w:spacing w:line="276" w:lineRule="auto"/>
        <w:ind w:firstLine="567"/>
        <w:jc w:val="both"/>
        <w:rPr>
          <w:rFonts w:eastAsia="Calibri"/>
          <w:bCs/>
          <w:color w:val="000000"/>
          <w:sz w:val="28"/>
          <w:szCs w:val="28"/>
        </w:rPr>
      </w:pPr>
    </w:p>
    <w:p w:rsidR="00C1474F" w:rsidRDefault="002A589F">
      <w:pPr>
        <w:spacing w:line="276" w:lineRule="auto"/>
        <w:ind w:firstLine="567"/>
        <w:jc w:val="both"/>
        <w:rPr>
          <w:rFonts w:eastAsia="Calibri"/>
          <w:bCs/>
          <w:color w:val="000000"/>
          <w:sz w:val="28"/>
          <w:szCs w:val="28"/>
        </w:rPr>
      </w:pPr>
      <w:r>
        <w:rPr>
          <w:rFonts w:eastAsia="Calibri"/>
          <w:bCs/>
          <w:color w:val="000000"/>
          <w:sz w:val="28"/>
          <w:szCs w:val="28"/>
        </w:rPr>
        <w:t>Форма контроля: экзамен</w:t>
      </w:r>
    </w:p>
    <w:p w:rsidR="00C1474F" w:rsidRDefault="00C1474F">
      <w:pPr>
        <w:spacing w:line="276" w:lineRule="auto"/>
        <w:ind w:firstLine="567"/>
        <w:jc w:val="both"/>
        <w:rPr>
          <w:rFonts w:eastAsia="Calibri"/>
          <w:bCs/>
          <w:color w:val="000000"/>
          <w:sz w:val="28"/>
          <w:szCs w:val="28"/>
        </w:rPr>
      </w:pPr>
    </w:p>
    <w:p w:rsidR="00C1474F" w:rsidRDefault="002A589F">
      <w:pPr>
        <w:spacing w:line="276" w:lineRule="auto"/>
        <w:ind w:firstLine="567"/>
        <w:jc w:val="both"/>
        <w:rPr>
          <w:rFonts w:eastAsia="Calibri"/>
          <w:color w:val="000000"/>
          <w:sz w:val="28"/>
          <w:szCs w:val="28"/>
        </w:rPr>
      </w:pPr>
      <w:r>
        <w:rPr>
          <w:rFonts w:eastAsia="Calibri"/>
          <w:color w:val="000000"/>
          <w:sz w:val="28"/>
          <w:szCs w:val="28"/>
        </w:rPr>
        <w:t>Содержание дисциплины:</w:t>
      </w:r>
    </w:p>
    <w:p w:rsidR="00C1474F" w:rsidRDefault="002A589F">
      <w:pPr>
        <w:ind w:firstLine="567"/>
        <w:jc w:val="both"/>
      </w:pPr>
      <w:r>
        <w:rPr>
          <w:b/>
          <w:sz w:val="28"/>
          <w:szCs w:val="28"/>
        </w:rPr>
        <w:t>Алгебраические многообразия.</w:t>
      </w:r>
      <w:r>
        <w:rPr>
          <w:sz w:val="28"/>
          <w:szCs w:val="28"/>
        </w:rPr>
        <w:t xml:space="preserve"> Алгебраическое многообразие. Аффинная прямая и аффинная плоскость. Аффинная алгебраическая кривая. Проективная прямая и проективная плоскость. </w:t>
      </w:r>
    </w:p>
    <w:p w:rsidR="00C1474F" w:rsidRDefault="002A589F">
      <w:pPr>
        <w:ind w:firstLine="567"/>
        <w:jc w:val="both"/>
      </w:pPr>
      <w:r>
        <w:rPr>
          <w:b/>
          <w:sz w:val="28"/>
          <w:szCs w:val="28"/>
        </w:rPr>
        <w:t>Кубические кривые.</w:t>
      </w:r>
      <w:r>
        <w:rPr>
          <w:sz w:val="28"/>
          <w:szCs w:val="28"/>
        </w:rPr>
        <w:t xml:space="preserve"> Плоская аффинная кубическая кривая. Абелева группа точек кубической кривой. Доказательство ассоциативности. Особые и неособые кубические кривые. Касательные и точки перегиба алгебраической кривой. </w:t>
      </w:r>
    </w:p>
    <w:p w:rsidR="00C1474F" w:rsidRDefault="002A589F">
      <w:pPr>
        <w:ind w:firstLine="567"/>
        <w:jc w:val="both"/>
      </w:pPr>
      <w:r>
        <w:rPr>
          <w:b/>
          <w:sz w:val="28"/>
          <w:szCs w:val="28"/>
        </w:rPr>
        <w:t>Эллиптические кривые.</w:t>
      </w:r>
      <w:r>
        <w:rPr>
          <w:sz w:val="28"/>
          <w:szCs w:val="28"/>
        </w:rPr>
        <w:t xml:space="preserve"> Понятие эллиптической кривой. Нормальные формы эллиптической кривой. Закон сложения точек эллиптической кривой. Дискриминант и j-инвариант. </w:t>
      </w:r>
    </w:p>
    <w:p w:rsidR="00C1474F" w:rsidRDefault="002A589F">
      <w:pPr>
        <w:ind w:firstLine="454"/>
        <w:jc w:val="both"/>
      </w:pPr>
      <w:r>
        <w:rPr>
          <w:sz w:val="28"/>
          <w:szCs w:val="28"/>
        </w:rPr>
        <w:t xml:space="preserve"> </w:t>
      </w:r>
      <w:r>
        <w:rPr>
          <w:b/>
          <w:bCs/>
          <w:sz w:val="28"/>
          <w:szCs w:val="28"/>
        </w:rPr>
        <w:t>Эллиптические кривые над конечными полями.</w:t>
      </w:r>
      <w:r>
        <w:rPr>
          <w:bCs/>
          <w:sz w:val="28"/>
          <w:szCs w:val="28"/>
        </w:rPr>
        <w:t xml:space="preserve"> Число точек эллиптической кривой над конечным полем. Теорема Хассе. Скрученные кривые. Число точек кривой над расширенным полем. Генерация эллиптической кривой для стандарта подписи с помощью поля классов. Алгоритм Чуфа для вычисления числа точек. </w:t>
      </w:r>
    </w:p>
    <w:p w:rsidR="00C1474F" w:rsidRDefault="002A589F">
      <w:pPr>
        <w:ind w:firstLine="567"/>
        <w:jc w:val="both"/>
      </w:pPr>
      <w:r>
        <w:rPr>
          <w:b/>
          <w:bCs/>
          <w:sz w:val="28"/>
          <w:szCs w:val="28"/>
        </w:rPr>
        <w:t>Изоморфизмы эллиптических кривых.</w:t>
      </w:r>
      <w:r>
        <w:rPr>
          <w:bCs/>
          <w:sz w:val="28"/>
          <w:szCs w:val="28"/>
        </w:rPr>
        <w:t xml:space="preserve"> Функции и отображения эллиптических кривых. Изоморфизмы. Изоморфизмы над полями характеристики, отличной от 2 и 3. Бирациональный изоморфизм кривых. Кольцо эндоморфизмов эллиптической кривой. Эндоморфизм Фробениуса. Эллиптические кривые с комплексным умножением. </w:t>
      </w:r>
    </w:p>
    <w:p w:rsidR="00C1474F" w:rsidRDefault="002A589F">
      <w:pPr>
        <w:ind w:firstLine="567"/>
        <w:jc w:val="both"/>
      </w:pPr>
      <w:r>
        <w:rPr>
          <w:b/>
          <w:bCs/>
          <w:sz w:val="28"/>
          <w:szCs w:val="28"/>
        </w:rPr>
        <w:t>Изогении эллиптических кривых.</w:t>
      </w:r>
      <w:r>
        <w:rPr>
          <w:bCs/>
          <w:sz w:val="28"/>
          <w:szCs w:val="28"/>
        </w:rPr>
        <w:t xml:space="preserve"> Степень отображения. Изогении, ядро изогении, степень изогении, дуальные изогении, модулярный полином. Разложение модулярного полинома. Изогении степеней 2 и 3. Формулы Велу. Криптосистемы на изогениях. </w:t>
      </w:r>
    </w:p>
    <w:p w:rsidR="00C1474F" w:rsidRDefault="002A589F">
      <w:pPr>
        <w:ind w:firstLine="567"/>
        <w:jc w:val="both"/>
      </w:pPr>
      <w:r>
        <w:rPr>
          <w:b/>
          <w:bCs/>
          <w:sz w:val="28"/>
          <w:szCs w:val="28"/>
        </w:rPr>
        <w:t>Билинейные отображения эллиптических кривых.</w:t>
      </w:r>
      <w:r>
        <w:rPr>
          <w:bCs/>
          <w:sz w:val="28"/>
          <w:szCs w:val="28"/>
        </w:rPr>
        <w:t xml:space="preserve"> Дивизоры на алгебраических кривых. Носитель дивизора. Степень дивизора. Группа дивизоров. Дивизоры функции. Полюс. Главный дивизор. Группа главных дивизоров. Якобиан. Билинейные отображения. Спаривание Вейля и его вычисление. Спаривание Тейта. Генерация эллиптических кривых для подписи на билинейных отображениях. Короткая подпись на эллиптической кривой.</w:t>
      </w:r>
    </w:p>
    <w:p w:rsidR="00C1474F" w:rsidRDefault="00C1474F">
      <w:pPr>
        <w:ind w:firstLine="567"/>
        <w:jc w:val="both"/>
        <w:rPr>
          <w:bCs/>
          <w:sz w:val="28"/>
          <w:szCs w:val="28"/>
        </w:rPr>
      </w:pPr>
    </w:p>
    <w:p w:rsidR="00C1474F" w:rsidRDefault="002A589F">
      <w:pPr>
        <w:spacing w:line="276" w:lineRule="auto"/>
        <w:ind w:firstLine="567"/>
        <w:jc w:val="both"/>
        <w:rPr>
          <w:rFonts w:eastAsia="Calibri"/>
          <w:color w:val="000000"/>
          <w:sz w:val="28"/>
          <w:szCs w:val="28"/>
        </w:rPr>
      </w:pPr>
      <w:r>
        <w:rPr>
          <w:rFonts w:eastAsia="Calibri"/>
          <w:color w:val="000000"/>
          <w:sz w:val="28"/>
          <w:szCs w:val="28"/>
        </w:rPr>
        <w:t>Рекомендуемый перечень лабораторных работ:</w:t>
      </w:r>
    </w:p>
    <w:p w:rsidR="00C1474F" w:rsidRDefault="002A589F">
      <w:pPr>
        <w:spacing w:line="276" w:lineRule="auto"/>
        <w:ind w:firstLine="567"/>
        <w:jc w:val="both"/>
        <w:rPr>
          <w:rFonts w:eastAsia="Calibri"/>
          <w:bCs/>
          <w:color w:val="000000"/>
          <w:sz w:val="28"/>
          <w:szCs w:val="28"/>
        </w:rPr>
      </w:pPr>
      <w:r>
        <w:rPr>
          <w:rFonts w:eastAsia="Calibri"/>
          <w:bCs/>
          <w:color w:val="000000"/>
          <w:sz w:val="28"/>
          <w:szCs w:val="28"/>
        </w:rPr>
        <w:t>1. Генерация эллиптической кривой с заданным числом точек.</w:t>
      </w:r>
    </w:p>
    <w:p w:rsidR="00C1474F" w:rsidRDefault="002A589F">
      <w:pPr>
        <w:spacing w:line="276" w:lineRule="auto"/>
        <w:ind w:firstLine="567"/>
        <w:jc w:val="both"/>
        <w:rPr>
          <w:rFonts w:eastAsia="Calibri"/>
          <w:bCs/>
          <w:color w:val="000000"/>
          <w:sz w:val="28"/>
          <w:szCs w:val="28"/>
        </w:rPr>
      </w:pPr>
      <w:r>
        <w:rPr>
          <w:rFonts w:eastAsia="Calibri"/>
          <w:bCs/>
          <w:color w:val="000000"/>
          <w:sz w:val="28"/>
          <w:szCs w:val="28"/>
        </w:rPr>
        <w:t>2. Вычисление изогений эллиптических кривых.</w:t>
      </w:r>
    </w:p>
    <w:p w:rsidR="00C1474F" w:rsidRDefault="002A589F">
      <w:pPr>
        <w:spacing w:line="276" w:lineRule="auto"/>
        <w:ind w:firstLine="567"/>
        <w:jc w:val="both"/>
        <w:rPr>
          <w:rFonts w:eastAsia="Calibri"/>
          <w:bCs/>
          <w:color w:val="000000"/>
          <w:sz w:val="28"/>
          <w:szCs w:val="28"/>
        </w:rPr>
      </w:pPr>
      <w:r>
        <w:rPr>
          <w:rFonts w:eastAsia="Calibri"/>
          <w:bCs/>
          <w:color w:val="000000"/>
          <w:sz w:val="28"/>
          <w:szCs w:val="28"/>
        </w:rPr>
        <w:t>3. Вычисление спаривания Вейля.</w:t>
      </w:r>
    </w:p>
    <w:p w:rsidR="00C1474F" w:rsidRDefault="00C1474F">
      <w:pPr>
        <w:spacing w:line="276" w:lineRule="auto"/>
        <w:ind w:firstLine="567"/>
        <w:jc w:val="both"/>
        <w:rPr>
          <w:rFonts w:eastAsia="Calibri"/>
          <w:bCs/>
          <w:color w:val="000000"/>
          <w:sz w:val="28"/>
          <w:szCs w:val="28"/>
        </w:rPr>
      </w:pPr>
    </w:p>
    <w:p w:rsidR="00C1474F" w:rsidRDefault="002A589F">
      <w:pPr>
        <w:spacing w:line="276" w:lineRule="auto"/>
        <w:ind w:firstLine="567"/>
        <w:jc w:val="both"/>
        <w:rPr>
          <w:rFonts w:eastAsia="Calibri"/>
          <w:color w:val="000000"/>
          <w:sz w:val="28"/>
          <w:szCs w:val="28"/>
        </w:rPr>
      </w:pPr>
      <w:r>
        <w:rPr>
          <w:rFonts w:eastAsia="Calibri"/>
          <w:color w:val="000000"/>
          <w:sz w:val="28"/>
          <w:szCs w:val="28"/>
        </w:rPr>
        <w:t>Рекомендуемый перечень основной литературы:</w:t>
      </w:r>
    </w:p>
    <w:p w:rsidR="00C1474F" w:rsidRDefault="002A589F">
      <w:pPr>
        <w:numPr>
          <w:ilvl w:val="0"/>
          <w:numId w:val="5"/>
        </w:numPr>
        <w:tabs>
          <w:tab w:val="left" w:pos="851"/>
        </w:tabs>
        <w:ind w:left="0" w:firstLine="624"/>
        <w:jc w:val="both"/>
        <w:rPr>
          <w:sz w:val="28"/>
          <w:szCs w:val="28"/>
        </w:rPr>
      </w:pPr>
      <w:r>
        <w:rPr>
          <w:sz w:val="28"/>
          <w:szCs w:val="28"/>
        </w:rPr>
        <w:t>1. Жданов О.Н., Чалкин В.А. Эллиптические кривые. Москва: ЛИБРОКОМ, 2013.</w:t>
      </w:r>
    </w:p>
    <w:p w:rsidR="00C1474F" w:rsidRDefault="002A589F">
      <w:pPr>
        <w:numPr>
          <w:ilvl w:val="0"/>
          <w:numId w:val="5"/>
        </w:numPr>
        <w:tabs>
          <w:tab w:val="left" w:pos="851"/>
        </w:tabs>
        <w:ind w:left="0" w:firstLine="624"/>
        <w:jc w:val="both"/>
        <w:rPr>
          <w:sz w:val="28"/>
          <w:szCs w:val="28"/>
        </w:rPr>
      </w:pPr>
      <w:r>
        <w:rPr>
          <w:sz w:val="28"/>
          <w:szCs w:val="28"/>
        </w:rPr>
        <w:t>2. Ростовцев А.Г. Эллиптические кривые в криптографии. Теория и вычислительные алгоритмы. СПб.: Профессионал, 2010.</w:t>
      </w:r>
    </w:p>
    <w:p w:rsidR="00C1474F" w:rsidRDefault="002A589F">
      <w:pPr>
        <w:numPr>
          <w:ilvl w:val="0"/>
          <w:numId w:val="5"/>
        </w:numPr>
        <w:tabs>
          <w:tab w:val="left" w:pos="851"/>
        </w:tabs>
        <w:ind w:left="0" w:firstLine="624"/>
        <w:jc w:val="both"/>
        <w:rPr>
          <w:sz w:val="28"/>
          <w:szCs w:val="28"/>
        </w:rPr>
      </w:pPr>
      <w:r>
        <w:rPr>
          <w:sz w:val="28"/>
          <w:szCs w:val="28"/>
        </w:rPr>
        <w:t>3. Шенец Н.Н., Александрова Е.Б. Криптографические методы защиты информации. Часть 1. Симметричные криптосистемы. СПб: Изд-во Политехн. ун-та, 2016.</w:t>
      </w:r>
    </w:p>
    <w:p w:rsidR="00C1474F" w:rsidRDefault="002A589F">
      <w:pPr>
        <w:numPr>
          <w:ilvl w:val="0"/>
          <w:numId w:val="5"/>
        </w:numPr>
        <w:tabs>
          <w:tab w:val="left" w:pos="851"/>
        </w:tabs>
        <w:ind w:left="0" w:firstLine="624"/>
        <w:jc w:val="both"/>
        <w:rPr>
          <w:sz w:val="28"/>
          <w:szCs w:val="28"/>
        </w:rPr>
      </w:pPr>
      <w:r>
        <w:rPr>
          <w:sz w:val="28"/>
          <w:szCs w:val="28"/>
        </w:rPr>
        <w:t>4. Александрова Е.Б., Павленко Е.Ю., Шенец Н.Н. Криптографические методы защиты информации. Часть 2. Криптосистемы с открытым ключом. СПб: Изд-во Политехн. ун-та, 2016.</w:t>
      </w:r>
    </w:p>
    <w:p w:rsidR="00C1474F" w:rsidRDefault="002A589F">
      <w:pPr>
        <w:numPr>
          <w:ilvl w:val="0"/>
          <w:numId w:val="5"/>
        </w:numPr>
        <w:tabs>
          <w:tab w:val="left" w:pos="851"/>
        </w:tabs>
        <w:ind w:left="0" w:firstLine="624"/>
        <w:jc w:val="both"/>
        <w:rPr>
          <w:sz w:val="28"/>
          <w:szCs w:val="28"/>
        </w:rPr>
      </w:pPr>
      <w:r>
        <w:rPr>
          <w:sz w:val="28"/>
          <w:szCs w:val="28"/>
        </w:rPr>
        <w:t>5. С. Ленг. Эллиптические функции. М: Наука, 1984.</w:t>
      </w:r>
    </w:p>
    <w:p w:rsidR="00C1474F" w:rsidRDefault="00C1474F">
      <w:pPr>
        <w:numPr>
          <w:ilvl w:val="0"/>
          <w:numId w:val="5"/>
        </w:numPr>
        <w:tabs>
          <w:tab w:val="left" w:pos="851"/>
        </w:tabs>
        <w:ind w:left="0" w:firstLine="624"/>
        <w:jc w:val="both"/>
        <w:rPr>
          <w:sz w:val="28"/>
          <w:szCs w:val="28"/>
        </w:rPr>
      </w:pPr>
    </w:p>
    <w:p w:rsidR="00C1474F" w:rsidRDefault="002A589F">
      <w:pPr>
        <w:spacing w:line="276" w:lineRule="auto"/>
        <w:ind w:firstLine="567"/>
        <w:jc w:val="both"/>
      </w:pPr>
      <w:r>
        <w:rPr>
          <w:rFonts w:eastAsia="Calibri"/>
          <w:b/>
          <w:bCs/>
          <w:iCs/>
          <w:color w:val="000000"/>
          <w:sz w:val="28"/>
          <w:szCs w:val="28"/>
        </w:rPr>
        <w:t>Б1.С2.3. Дисциплина «</w:t>
      </w:r>
      <w:r>
        <w:rPr>
          <w:rFonts w:eastAsia="Calibri"/>
          <w:b/>
          <w:bCs/>
          <w:color w:val="000000"/>
          <w:sz w:val="28"/>
          <w:szCs w:val="28"/>
        </w:rPr>
        <w:t>Теория псевдослучайных генераторов»</w:t>
      </w:r>
    </w:p>
    <w:p w:rsidR="00C1474F" w:rsidRDefault="002A589F">
      <w:pPr>
        <w:spacing w:line="276" w:lineRule="auto"/>
        <w:ind w:firstLine="567"/>
        <w:jc w:val="both"/>
      </w:pPr>
      <w:r>
        <w:rPr>
          <w:rFonts w:eastAsia="Calibri"/>
          <w:bCs/>
          <w:sz w:val="28"/>
          <w:szCs w:val="28"/>
        </w:rPr>
        <w:t xml:space="preserve">Коды формируемых компетенций: </w:t>
      </w:r>
      <w:r>
        <w:rPr>
          <w:rFonts w:eastAsia="Calibri"/>
          <w:bCs/>
          <w:i/>
          <w:sz w:val="28"/>
          <w:szCs w:val="28"/>
        </w:rPr>
        <w:t>ОПК-2.3.</w:t>
      </w:r>
    </w:p>
    <w:p w:rsidR="00C1474F" w:rsidRDefault="002A589F">
      <w:pPr>
        <w:spacing w:line="276" w:lineRule="auto"/>
        <w:ind w:firstLine="567"/>
        <w:jc w:val="both"/>
        <w:rPr>
          <w:rFonts w:eastAsia="Calibri"/>
          <w:bCs/>
          <w:color w:val="000000"/>
          <w:sz w:val="28"/>
          <w:szCs w:val="28"/>
        </w:rPr>
      </w:pPr>
      <w:r>
        <w:rPr>
          <w:rFonts w:eastAsia="Calibri"/>
          <w:bCs/>
          <w:color w:val="000000"/>
          <w:sz w:val="28"/>
          <w:szCs w:val="28"/>
        </w:rPr>
        <w:t xml:space="preserve">В результате изучения дисциплины студент должен </w:t>
      </w:r>
    </w:p>
    <w:p w:rsidR="00C1474F" w:rsidRDefault="002A589F">
      <w:pPr>
        <w:spacing w:line="276" w:lineRule="auto"/>
        <w:ind w:firstLine="567"/>
        <w:jc w:val="both"/>
        <w:rPr>
          <w:rFonts w:eastAsia="Calibri"/>
          <w:bCs/>
          <w:color w:val="000000"/>
          <w:sz w:val="28"/>
          <w:szCs w:val="28"/>
        </w:rPr>
      </w:pPr>
      <w:r>
        <w:rPr>
          <w:rFonts w:eastAsia="Calibri"/>
          <w:bCs/>
          <w:color w:val="000000"/>
          <w:sz w:val="28"/>
          <w:szCs w:val="28"/>
        </w:rPr>
        <w:t>знать:</w:t>
      </w:r>
    </w:p>
    <w:p w:rsidR="00C1474F" w:rsidRDefault="002A589F">
      <w:pPr>
        <w:pStyle w:val="affa"/>
        <w:numPr>
          <w:ilvl w:val="0"/>
          <w:numId w:val="7"/>
        </w:numPr>
        <w:spacing w:line="276" w:lineRule="auto"/>
        <w:ind w:left="0" w:firstLine="567"/>
        <w:jc w:val="both"/>
        <w:rPr>
          <w:color w:val="000000"/>
          <w:sz w:val="28"/>
          <w:szCs w:val="28"/>
        </w:rPr>
      </w:pPr>
      <w:r>
        <w:rPr>
          <w:color w:val="000000"/>
          <w:sz w:val="28"/>
          <w:szCs w:val="28"/>
        </w:rPr>
        <w:t>- области применения генераторов псевдослучайных последовательностей (ГПСП);</w:t>
      </w:r>
    </w:p>
    <w:p w:rsidR="00C1474F" w:rsidRDefault="002A589F">
      <w:pPr>
        <w:pStyle w:val="affa"/>
        <w:numPr>
          <w:ilvl w:val="0"/>
          <w:numId w:val="7"/>
        </w:numPr>
        <w:spacing w:line="276" w:lineRule="auto"/>
        <w:ind w:left="0" w:firstLine="567"/>
        <w:jc w:val="both"/>
        <w:rPr>
          <w:color w:val="000000"/>
          <w:sz w:val="28"/>
          <w:szCs w:val="28"/>
        </w:rPr>
      </w:pPr>
      <w:r>
        <w:rPr>
          <w:color w:val="000000"/>
          <w:sz w:val="28"/>
          <w:szCs w:val="28"/>
        </w:rPr>
        <w:t>- методы генерации псевдослучайных последовательностей;</w:t>
      </w:r>
    </w:p>
    <w:p w:rsidR="00C1474F" w:rsidRDefault="002A589F">
      <w:pPr>
        <w:pStyle w:val="affa"/>
        <w:numPr>
          <w:ilvl w:val="0"/>
          <w:numId w:val="7"/>
        </w:numPr>
        <w:spacing w:line="276" w:lineRule="auto"/>
        <w:ind w:left="0" w:firstLine="567"/>
        <w:jc w:val="both"/>
        <w:rPr>
          <w:color w:val="000000"/>
          <w:sz w:val="28"/>
          <w:szCs w:val="28"/>
        </w:rPr>
      </w:pPr>
      <w:r>
        <w:rPr>
          <w:color w:val="000000"/>
          <w:sz w:val="28"/>
          <w:szCs w:val="28"/>
        </w:rPr>
        <w:t>- методы и средства тестирования генераторов псевдослучайных последовательностей;</w:t>
      </w:r>
    </w:p>
    <w:p w:rsidR="00C1474F" w:rsidRDefault="002A589F">
      <w:pPr>
        <w:pStyle w:val="affa"/>
        <w:numPr>
          <w:ilvl w:val="0"/>
          <w:numId w:val="7"/>
        </w:numPr>
        <w:spacing w:line="276" w:lineRule="auto"/>
        <w:ind w:left="0" w:firstLine="567"/>
        <w:jc w:val="both"/>
        <w:rPr>
          <w:color w:val="000000"/>
          <w:sz w:val="28"/>
          <w:szCs w:val="28"/>
        </w:rPr>
      </w:pPr>
      <w:r>
        <w:rPr>
          <w:color w:val="000000"/>
          <w:sz w:val="28"/>
          <w:szCs w:val="28"/>
        </w:rPr>
        <w:t>- отечественные и зарубежные генераторов псевдослучайных последовательностей и их свойства;</w:t>
      </w:r>
    </w:p>
    <w:p w:rsidR="00C1474F" w:rsidRDefault="002A589F">
      <w:pPr>
        <w:pStyle w:val="affa"/>
        <w:spacing w:line="276" w:lineRule="auto"/>
        <w:ind w:left="737" w:hanging="170"/>
        <w:jc w:val="both"/>
        <w:rPr>
          <w:color w:val="000000"/>
          <w:sz w:val="28"/>
          <w:szCs w:val="28"/>
        </w:rPr>
      </w:pPr>
      <w:r>
        <w:rPr>
          <w:color w:val="000000"/>
          <w:sz w:val="28"/>
          <w:szCs w:val="28"/>
        </w:rPr>
        <w:t>уметь:</w:t>
      </w:r>
    </w:p>
    <w:p w:rsidR="00C1474F" w:rsidRDefault="002A589F">
      <w:pPr>
        <w:pStyle w:val="affa"/>
        <w:numPr>
          <w:ilvl w:val="0"/>
          <w:numId w:val="7"/>
        </w:numPr>
        <w:spacing w:line="276" w:lineRule="auto"/>
        <w:ind w:left="0" w:firstLine="567"/>
        <w:jc w:val="both"/>
        <w:rPr>
          <w:color w:val="000000"/>
          <w:sz w:val="28"/>
          <w:szCs w:val="28"/>
        </w:rPr>
      </w:pPr>
      <w:r>
        <w:rPr>
          <w:color w:val="000000"/>
          <w:sz w:val="28"/>
          <w:szCs w:val="28"/>
        </w:rPr>
        <w:t>- самостоятельно расширять и углублять знания в области генерации псевдослучайных последовательностей;</w:t>
      </w:r>
    </w:p>
    <w:p w:rsidR="00C1474F" w:rsidRDefault="002A589F">
      <w:pPr>
        <w:pStyle w:val="affa"/>
        <w:numPr>
          <w:ilvl w:val="0"/>
          <w:numId w:val="7"/>
        </w:numPr>
        <w:spacing w:line="276" w:lineRule="auto"/>
        <w:ind w:left="0" w:firstLine="567"/>
        <w:jc w:val="both"/>
        <w:rPr>
          <w:color w:val="000000"/>
          <w:sz w:val="28"/>
          <w:szCs w:val="28"/>
        </w:rPr>
      </w:pPr>
      <w:r>
        <w:rPr>
          <w:color w:val="000000"/>
          <w:sz w:val="28"/>
          <w:szCs w:val="28"/>
        </w:rPr>
        <w:t>- проводить анализ и тестирование генераторов псевдослучайных последовательностей.</w:t>
      </w:r>
    </w:p>
    <w:p w:rsidR="00C1474F" w:rsidRDefault="00C1474F">
      <w:pPr>
        <w:pStyle w:val="affa"/>
        <w:spacing w:line="276" w:lineRule="auto"/>
        <w:jc w:val="both"/>
        <w:rPr>
          <w:color w:val="000000"/>
        </w:rPr>
      </w:pPr>
    </w:p>
    <w:p w:rsidR="00C1474F" w:rsidRDefault="002A589F">
      <w:pPr>
        <w:spacing w:line="276" w:lineRule="auto"/>
        <w:ind w:firstLine="567"/>
        <w:jc w:val="both"/>
        <w:rPr>
          <w:sz w:val="28"/>
          <w:szCs w:val="28"/>
        </w:rPr>
      </w:pPr>
      <w:r>
        <w:rPr>
          <w:sz w:val="28"/>
          <w:szCs w:val="28"/>
        </w:rPr>
        <w:t>Примерное распределение часов: 7 з.е.</w:t>
      </w:r>
    </w:p>
    <w:p w:rsidR="00C1474F" w:rsidRDefault="00C1474F">
      <w:pPr>
        <w:spacing w:line="276" w:lineRule="auto"/>
        <w:ind w:firstLine="567"/>
        <w:jc w:val="both"/>
      </w:pPr>
    </w:p>
    <w:p w:rsidR="00C1474F" w:rsidRDefault="002A589F">
      <w:pPr>
        <w:spacing w:line="276" w:lineRule="auto"/>
        <w:ind w:firstLine="624"/>
        <w:jc w:val="both"/>
        <w:rPr>
          <w:color w:val="000000"/>
          <w:sz w:val="28"/>
          <w:szCs w:val="28"/>
        </w:rPr>
      </w:pPr>
      <w:r>
        <w:rPr>
          <w:color w:val="000000"/>
          <w:sz w:val="28"/>
          <w:szCs w:val="28"/>
        </w:rPr>
        <w:t>Форма контроля: экзамен</w:t>
      </w:r>
    </w:p>
    <w:p w:rsidR="00C1474F" w:rsidRDefault="00C1474F">
      <w:pPr>
        <w:spacing w:line="276" w:lineRule="auto"/>
        <w:ind w:firstLine="624"/>
        <w:jc w:val="both"/>
        <w:rPr>
          <w:color w:val="000000"/>
        </w:rPr>
      </w:pPr>
    </w:p>
    <w:p w:rsidR="00C1474F" w:rsidRDefault="002A589F">
      <w:pPr>
        <w:spacing w:line="276" w:lineRule="auto"/>
        <w:ind w:firstLine="624"/>
        <w:jc w:val="both"/>
        <w:rPr>
          <w:color w:val="000000"/>
          <w:sz w:val="28"/>
          <w:szCs w:val="28"/>
        </w:rPr>
      </w:pPr>
      <w:r>
        <w:rPr>
          <w:color w:val="000000"/>
          <w:sz w:val="28"/>
          <w:szCs w:val="28"/>
        </w:rPr>
        <w:t>Содержание дисциплины:</w:t>
      </w:r>
    </w:p>
    <w:p w:rsidR="00C1474F" w:rsidRDefault="002A589F">
      <w:pPr>
        <w:spacing w:line="276" w:lineRule="auto"/>
        <w:ind w:firstLine="624"/>
        <w:jc w:val="both"/>
      </w:pPr>
      <w:r>
        <w:rPr>
          <w:b/>
          <w:color w:val="000000"/>
          <w:sz w:val="28"/>
          <w:szCs w:val="28"/>
        </w:rPr>
        <w:t>Основные понятия и определения теории генераторов псевдослучайных последовательностей (ГПСП). Области применения ГПСП. Требования к ГПСП</w:t>
      </w:r>
      <w:r>
        <w:rPr>
          <w:color w:val="000000"/>
          <w:sz w:val="28"/>
          <w:szCs w:val="28"/>
        </w:rPr>
        <w:t>. Виды случайных последовательностей, определение генератора псевдослучайных последовательностей. Применение ГПСП в информационных системах и требования к ГПСП. Свойства равномерно распределенной случайной последовательности. Батареи тестов ГПСП.</w:t>
      </w:r>
    </w:p>
    <w:p w:rsidR="00C1474F" w:rsidRDefault="002A589F">
      <w:pPr>
        <w:spacing w:line="276" w:lineRule="auto"/>
        <w:ind w:firstLine="567"/>
        <w:jc w:val="both"/>
      </w:pPr>
      <w:r>
        <w:rPr>
          <w:b/>
          <w:sz w:val="28"/>
          <w:szCs w:val="28"/>
        </w:rPr>
        <w:t xml:space="preserve">Методы генерации псевдослучайных последовательностей. </w:t>
      </w:r>
      <w:r>
        <w:rPr>
          <w:sz w:val="28"/>
          <w:szCs w:val="28"/>
        </w:rPr>
        <w:t>Общий подход к статистическому тестированию ГПСП. Классификация статистических тестов. Универсальный алгоритм статистического тестирования случайных и псевдослучайных последовательностей. Тест n-серий. Тест интервалов. Обобщенный покер-тест. Тест «собирателя купонов». Тест перестановок. Тест пересекающихся n-грамм. Тест, основанный на рангах двоичных матриц. Спектральные тесты. Тесты случайного блуждания. Универсальный статистический тест Маурера. Тест, основанный на алгоритме сжатия Лемпеля-Зива. Тест, основанный на линейной сложности. Тесты на основе приращений энтропии. Тест на основе экстремальной статистики скалярного произведения. Тест на основе экстремальной статистики дельта-произведения.</w:t>
      </w:r>
    </w:p>
    <w:p w:rsidR="00C1474F" w:rsidRDefault="002A589F">
      <w:pPr>
        <w:spacing w:line="276" w:lineRule="auto"/>
        <w:ind w:firstLine="567"/>
        <w:jc w:val="both"/>
      </w:pPr>
      <w:r>
        <w:rPr>
          <w:b/>
          <w:sz w:val="28"/>
          <w:szCs w:val="28"/>
        </w:rPr>
        <w:t xml:space="preserve">Генераторы случайных и псевдослучайных последовательностей. </w:t>
      </w:r>
      <w:r>
        <w:rPr>
          <w:sz w:val="28"/>
          <w:szCs w:val="28"/>
        </w:rPr>
        <w:t xml:space="preserve">Классификация методов генерирования псевдослучайных последовательностей. Принципы проектирования генераторов псевдослучайных последовательностей и примеры использования генераторов. Линейные конгруэнтные генераторы. Нелинейные конгруэнтные генераторы. Генераторы, использующие рекурренту в конечном поле. </w:t>
      </w:r>
      <w:r>
        <w:rPr>
          <w:color w:val="000000"/>
          <w:sz w:val="28"/>
          <w:szCs w:val="28"/>
        </w:rPr>
        <w:t>Генераторы, использующие регистр сдвига. Генераторы Фибоначчи. Составные генераторы. Методы улучшения свойств элементарных псевдослучайных последовательностей. Метод симметризации Неймана. Метод Макларена-Марсальи. Фильтрующие генераторы. Комбинирование LFSR-генераторов.</w:t>
      </w:r>
    </w:p>
    <w:p w:rsidR="00C1474F" w:rsidRDefault="002A589F">
      <w:pPr>
        <w:spacing w:line="276" w:lineRule="auto"/>
        <w:ind w:firstLine="567"/>
        <w:jc w:val="both"/>
      </w:pPr>
      <w:r>
        <w:rPr>
          <w:b/>
          <w:color w:val="000000"/>
          <w:sz w:val="28"/>
          <w:szCs w:val="28"/>
        </w:rPr>
        <w:t>Методы генерации криптографически стойких псевдослучайных последовательностей</w:t>
      </w:r>
      <w:r>
        <w:rPr>
          <w:color w:val="000000"/>
          <w:sz w:val="28"/>
          <w:szCs w:val="28"/>
        </w:rPr>
        <w:t>. Односторонние функции, функции с лазейкой и их семейства. Примеры. Трудно вычислимые (HC) предикаты. HC-предикаты для произвольной односторонней функции и их семейств. Односторонние предикаты и предикаты с лазейкой. Доказуемо стойкие генераторы псевдослучайных последователь-ностей. Теорема существования стойких генераторов псевдослучайных последователь-ностей. Тест следующего бита.  Доказуемо стойкие генераторы, основанные на проблемах теории чисел. Генераторы RSA. Генератор BBS. Генераторы, использующие симметричные криптосистемы. Генератор ANSI X9.17. Генератор Yarrow-160 и его модификация Fortuna. Генераторы FIPS-186.</w:t>
      </w:r>
    </w:p>
    <w:p w:rsidR="00C1474F" w:rsidRDefault="00C1474F">
      <w:pPr>
        <w:spacing w:line="276" w:lineRule="auto"/>
        <w:ind w:firstLine="567"/>
        <w:jc w:val="both"/>
        <w:rPr>
          <w:color w:val="000000"/>
        </w:rPr>
      </w:pPr>
    </w:p>
    <w:p w:rsidR="00C1474F" w:rsidRDefault="002A589F">
      <w:pPr>
        <w:spacing w:line="276" w:lineRule="auto"/>
        <w:ind w:firstLine="567"/>
        <w:jc w:val="both"/>
        <w:rPr>
          <w:sz w:val="28"/>
          <w:szCs w:val="28"/>
        </w:rPr>
      </w:pPr>
      <w:r>
        <w:rPr>
          <w:sz w:val="28"/>
          <w:szCs w:val="28"/>
        </w:rPr>
        <w:t>Рекомендуемый перечень лабораторных работ:</w:t>
      </w:r>
    </w:p>
    <w:p w:rsidR="00C1474F" w:rsidRDefault="002A589F">
      <w:pPr>
        <w:pStyle w:val="affa"/>
        <w:numPr>
          <w:ilvl w:val="0"/>
          <w:numId w:val="9"/>
        </w:numPr>
        <w:spacing w:line="276" w:lineRule="auto"/>
        <w:ind w:firstLine="567"/>
        <w:jc w:val="both"/>
        <w:rPr>
          <w:sz w:val="28"/>
          <w:szCs w:val="28"/>
        </w:rPr>
      </w:pPr>
      <w:r>
        <w:rPr>
          <w:sz w:val="28"/>
          <w:szCs w:val="28"/>
        </w:rPr>
        <w:t>1. Элементарные генераторы псевдослучайных последовательностей.</w:t>
      </w:r>
    </w:p>
    <w:p w:rsidR="00C1474F" w:rsidRDefault="002A589F">
      <w:pPr>
        <w:pStyle w:val="affa"/>
        <w:numPr>
          <w:ilvl w:val="0"/>
          <w:numId w:val="9"/>
        </w:numPr>
        <w:spacing w:line="276" w:lineRule="auto"/>
        <w:ind w:firstLine="567"/>
        <w:jc w:val="both"/>
        <w:rPr>
          <w:sz w:val="28"/>
          <w:szCs w:val="28"/>
        </w:rPr>
      </w:pPr>
      <w:r>
        <w:rPr>
          <w:sz w:val="28"/>
          <w:szCs w:val="28"/>
        </w:rPr>
        <w:t>2. Тестирование генераторов псевдослучайных последовательностей.</w:t>
      </w:r>
    </w:p>
    <w:p w:rsidR="00C1474F" w:rsidRDefault="002A589F">
      <w:pPr>
        <w:pStyle w:val="affa"/>
        <w:numPr>
          <w:ilvl w:val="0"/>
          <w:numId w:val="9"/>
        </w:numPr>
        <w:spacing w:line="276" w:lineRule="auto"/>
        <w:ind w:firstLine="567"/>
        <w:jc w:val="both"/>
        <w:rPr>
          <w:sz w:val="28"/>
          <w:szCs w:val="28"/>
        </w:rPr>
      </w:pPr>
      <w:r>
        <w:rPr>
          <w:sz w:val="28"/>
          <w:szCs w:val="28"/>
        </w:rPr>
        <w:t>3. Анализ параметров линейной рекуррентной последовательности.</w:t>
      </w:r>
    </w:p>
    <w:p w:rsidR="00C1474F" w:rsidRDefault="002A589F">
      <w:pPr>
        <w:pStyle w:val="affa"/>
        <w:numPr>
          <w:ilvl w:val="0"/>
          <w:numId w:val="9"/>
        </w:numPr>
        <w:spacing w:line="276" w:lineRule="auto"/>
        <w:ind w:firstLine="567"/>
        <w:jc w:val="both"/>
        <w:rPr>
          <w:sz w:val="28"/>
          <w:szCs w:val="28"/>
        </w:rPr>
      </w:pPr>
      <w:r>
        <w:rPr>
          <w:sz w:val="28"/>
          <w:szCs w:val="28"/>
        </w:rPr>
        <w:t>4. Генераторы на базе линейных рекуррентных последовательностей.</w:t>
      </w:r>
    </w:p>
    <w:p w:rsidR="00C1474F" w:rsidRDefault="00C1474F">
      <w:pPr>
        <w:pStyle w:val="affa"/>
        <w:numPr>
          <w:ilvl w:val="0"/>
          <w:numId w:val="9"/>
        </w:numPr>
        <w:spacing w:line="276" w:lineRule="auto"/>
        <w:jc w:val="both"/>
      </w:pPr>
    </w:p>
    <w:p w:rsidR="00C1474F" w:rsidRDefault="002A589F">
      <w:pPr>
        <w:spacing w:line="276" w:lineRule="auto"/>
        <w:ind w:firstLine="567"/>
        <w:jc w:val="both"/>
        <w:rPr>
          <w:sz w:val="28"/>
          <w:szCs w:val="28"/>
        </w:rPr>
      </w:pPr>
      <w:r>
        <w:rPr>
          <w:sz w:val="28"/>
          <w:szCs w:val="28"/>
        </w:rPr>
        <w:t>Рекомендуемый перечень основной литературы:</w:t>
      </w:r>
    </w:p>
    <w:p w:rsidR="00C1474F" w:rsidRDefault="002A589F">
      <w:pPr>
        <w:pStyle w:val="affa"/>
        <w:numPr>
          <w:ilvl w:val="2"/>
          <w:numId w:val="4"/>
        </w:numPr>
        <w:spacing w:line="276" w:lineRule="auto"/>
        <w:ind w:left="0" w:firstLine="567"/>
        <w:jc w:val="both"/>
      </w:pPr>
      <w:r>
        <w:rPr>
          <w:sz w:val="28"/>
          <w:szCs w:val="28"/>
        </w:rPr>
        <w:t xml:space="preserve">1. Теория вероятностей и математическая статистика [Электронный ресурс]: учебное пособие / Г.Н. Солопченко; Изд. 2-е , перераб. и доп. — Санкт-Петербург, 2014, URL: </w:t>
      </w:r>
      <w:r>
        <w:rPr>
          <w:rStyle w:val="a3"/>
          <w:color w:val="000000"/>
          <w:sz w:val="28"/>
          <w:szCs w:val="28"/>
          <w:u w:val="none"/>
        </w:rPr>
        <w:t>http://dl.unilib.neva.ru/dl/2/3614.pdf (дата обращения 2.11.2021).</w:t>
      </w:r>
    </w:p>
    <w:p w:rsidR="00C1474F" w:rsidRDefault="002A589F">
      <w:pPr>
        <w:pStyle w:val="affa"/>
        <w:numPr>
          <w:ilvl w:val="2"/>
          <w:numId w:val="4"/>
        </w:numPr>
        <w:spacing w:line="276" w:lineRule="auto"/>
        <w:ind w:left="0" w:firstLine="567"/>
        <w:jc w:val="both"/>
        <w:rPr>
          <w:sz w:val="28"/>
          <w:szCs w:val="28"/>
        </w:rPr>
      </w:pPr>
      <w:r>
        <w:rPr>
          <w:sz w:val="28"/>
          <w:szCs w:val="28"/>
        </w:rPr>
        <w:t>2. Алгебраические основы криптографии: Учеб. пособие / Ростовцев А.Г. — Санкт-Петербург : Мир и семья, 2000.</w:t>
      </w:r>
    </w:p>
    <w:p w:rsidR="00C1474F" w:rsidRDefault="002A589F">
      <w:pPr>
        <w:pStyle w:val="affa"/>
        <w:numPr>
          <w:ilvl w:val="2"/>
          <w:numId w:val="4"/>
        </w:numPr>
        <w:spacing w:line="276" w:lineRule="auto"/>
        <w:ind w:left="0" w:firstLine="567"/>
        <w:jc w:val="both"/>
        <w:rPr>
          <w:sz w:val="28"/>
          <w:szCs w:val="28"/>
        </w:rPr>
      </w:pPr>
      <w:r>
        <w:rPr>
          <w:sz w:val="28"/>
          <w:szCs w:val="28"/>
        </w:rPr>
        <w:t>3. Математические и компьютерные основы криптологии : Учеб. пособие для мат. и инженерно-техн. спец. вузов / Ю.С. Харин, В.И. Берник, Г.В. Матвеев, С.В. Агиевич .— Минск : Новое знание, 2003 .</w:t>
      </w:r>
    </w:p>
    <w:p w:rsidR="00C1474F" w:rsidRDefault="002A589F">
      <w:pPr>
        <w:pStyle w:val="affa"/>
        <w:numPr>
          <w:ilvl w:val="2"/>
          <w:numId w:val="4"/>
        </w:numPr>
        <w:spacing w:line="276" w:lineRule="auto"/>
        <w:ind w:left="0" w:firstLine="567"/>
        <w:jc w:val="both"/>
      </w:pPr>
      <w:r>
        <w:rPr>
          <w:sz w:val="28"/>
          <w:szCs w:val="28"/>
        </w:rPr>
        <w:t xml:space="preserve">4. Сопоставление методов генерации случайных последовательностей [Электронный ресурс] / К.Л. Куцаков, Р.И. Ивановский ; СПбГТУ.— Санкт-Петербург., 2001, URL: http://dl.unlib.neva.ru/dl/00500.pdf </w:t>
      </w:r>
      <w:r>
        <w:rPr>
          <w:rStyle w:val="a3"/>
          <w:color w:val="000000"/>
          <w:sz w:val="28"/>
          <w:szCs w:val="28"/>
          <w:u w:val="none"/>
        </w:rPr>
        <w:t>(дата обращения 2.11.2021).</w:t>
      </w:r>
    </w:p>
    <w:p w:rsidR="00C1474F" w:rsidRDefault="00C1474F">
      <w:pPr>
        <w:pStyle w:val="affa"/>
        <w:spacing w:line="276" w:lineRule="auto"/>
        <w:jc w:val="both"/>
        <w:rPr>
          <w:bCs/>
          <w:sz w:val="28"/>
          <w:szCs w:val="28"/>
        </w:rPr>
      </w:pPr>
    </w:p>
    <w:p w:rsidR="00C1474F" w:rsidRDefault="00C1474F">
      <w:pPr>
        <w:pStyle w:val="affa"/>
        <w:spacing w:line="276" w:lineRule="auto"/>
        <w:jc w:val="both"/>
        <w:rPr>
          <w:bCs/>
          <w:sz w:val="28"/>
          <w:szCs w:val="28"/>
        </w:rPr>
      </w:pPr>
    </w:p>
    <w:p w:rsidR="00C1474F" w:rsidRDefault="00C1474F">
      <w:pPr>
        <w:pStyle w:val="affa"/>
        <w:spacing w:line="276" w:lineRule="auto"/>
        <w:jc w:val="both"/>
        <w:rPr>
          <w:bCs/>
          <w:sz w:val="28"/>
          <w:szCs w:val="28"/>
        </w:rPr>
      </w:pPr>
    </w:p>
    <w:p w:rsidR="00C1474F" w:rsidRDefault="00C1474F">
      <w:pPr>
        <w:pStyle w:val="affa"/>
        <w:spacing w:line="276" w:lineRule="auto"/>
        <w:jc w:val="both"/>
        <w:rPr>
          <w:bCs/>
          <w:sz w:val="28"/>
          <w:szCs w:val="28"/>
        </w:rPr>
      </w:pPr>
    </w:p>
    <w:p w:rsidR="00C1474F" w:rsidRDefault="002A589F">
      <w:pPr>
        <w:pStyle w:val="Default"/>
        <w:spacing w:line="276" w:lineRule="auto"/>
        <w:ind w:firstLine="567"/>
        <w:jc w:val="both"/>
        <w:rPr>
          <w:bCs/>
          <w:sz w:val="28"/>
          <w:szCs w:val="28"/>
        </w:rPr>
      </w:pPr>
      <w:r>
        <w:rPr>
          <w:b/>
          <w:bCs/>
          <w:sz w:val="28"/>
          <w:szCs w:val="28"/>
        </w:rPr>
        <w:t>Примерные программы дисциплин специализации №3 «Разработка защищенного программного обеспечения»</w:t>
      </w:r>
    </w:p>
    <w:p w:rsidR="00C1474F" w:rsidRDefault="00C1474F">
      <w:pPr>
        <w:pStyle w:val="affa"/>
        <w:spacing w:line="276" w:lineRule="auto"/>
        <w:jc w:val="both"/>
      </w:pPr>
    </w:p>
    <w:p w:rsidR="00C1474F" w:rsidRDefault="002A589F">
      <w:pPr>
        <w:pStyle w:val="Default"/>
        <w:spacing w:line="276" w:lineRule="auto"/>
        <w:ind w:firstLine="567"/>
      </w:pPr>
      <w:r>
        <w:rPr>
          <w:b/>
          <w:bCs/>
          <w:sz w:val="28"/>
          <w:szCs w:val="28"/>
        </w:rPr>
        <w:t>Б.1.С3.1. Дисциплина «Анализ безопасности программных реализаций»</w:t>
      </w:r>
    </w:p>
    <w:p w:rsidR="00C1474F" w:rsidRDefault="002A589F">
      <w:pPr>
        <w:pStyle w:val="Default"/>
        <w:spacing w:line="276" w:lineRule="auto"/>
        <w:ind w:firstLine="567"/>
        <w:jc w:val="both"/>
      </w:pPr>
      <w:r>
        <w:rPr>
          <w:bCs/>
          <w:sz w:val="28"/>
          <w:szCs w:val="28"/>
        </w:rPr>
        <w:t>Коды формируемых компетенций: ОПК-3.1.</w:t>
      </w:r>
    </w:p>
    <w:p w:rsidR="00C1474F" w:rsidRDefault="002A589F">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rsidR="00C1474F" w:rsidRDefault="002A589F">
      <w:pPr>
        <w:pStyle w:val="Default"/>
        <w:spacing w:line="276" w:lineRule="auto"/>
        <w:ind w:firstLine="567"/>
        <w:jc w:val="both"/>
        <w:rPr>
          <w:bCs/>
          <w:sz w:val="28"/>
          <w:szCs w:val="28"/>
        </w:rPr>
      </w:pPr>
      <w:r>
        <w:rPr>
          <w:bCs/>
          <w:sz w:val="28"/>
          <w:szCs w:val="28"/>
        </w:rPr>
        <w:t>знать:</w:t>
      </w:r>
    </w:p>
    <w:p w:rsidR="00C1474F" w:rsidRDefault="002A589F">
      <w:pPr>
        <w:pStyle w:val="Default"/>
        <w:spacing w:line="276" w:lineRule="auto"/>
        <w:ind w:firstLine="567"/>
        <w:jc w:val="both"/>
        <w:rPr>
          <w:sz w:val="28"/>
          <w:szCs w:val="28"/>
        </w:rPr>
      </w:pPr>
      <w:r>
        <w:rPr>
          <w:sz w:val="28"/>
          <w:szCs w:val="28"/>
        </w:rPr>
        <w:t xml:space="preserve">- правила построения современного программного обеспечения на различных языках программирования; </w:t>
      </w:r>
    </w:p>
    <w:p w:rsidR="00C1474F" w:rsidRDefault="002A589F">
      <w:pPr>
        <w:pStyle w:val="Default"/>
        <w:spacing w:line="276" w:lineRule="auto"/>
        <w:ind w:firstLine="567"/>
        <w:jc w:val="both"/>
        <w:rPr>
          <w:sz w:val="28"/>
          <w:szCs w:val="28"/>
        </w:rPr>
      </w:pPr>
      <w:r>
        <w:rPr>
          <w:sz w:val="28"/>
          <w:szCs w:val="28"/>
        </w:rPr>
        <w:t>- программные средства для поиска уязвимостей программного обеспечения;</w:t>
      </w:r>
    </w:p>
    <w:p w:rsidR="00C1474F" w:rsidRDefault="002A589F">
      <w:pPr>
        <w:pStyle w:val="Default"/>
        <w:spacing w:line="276" w:lineRule="auto"/>
        <w:ind w:firstLine="567"/>
        <w:jc w:val="both"/>
        <w:rPr>
          <w:sz w:val="28"/>
          <w:szCs w:val="28"/>
        </w:rPr>
      </w:pPr>
      <w:r>
        <w:rPr>
          <w:sz w:val="28"/>
          <w:szCs w:val="28"/>
        </w:rPr>
        <w:t>- способы и средства тестирования программного обеспечения;</w:t>
      </w:r>
    </w:p>
    <w:p w:rsidR="00C1474F" w:rsidRDefault="002A589F">
      <w:pPr>
        <w:pStyle w:val="Default"/>
        <w:spacing w:line="276" w:lineRule="auto"/>
        <w:ind w:firstLine="567"/>
        <w:jc w:val="both"/>
        <w:rPr>
          <w:bCs/>
          <w:sz w:val="28"/>
          <w:szCs w:val="28"/>
        </w:rPr>
      </w:pPr>
      <w:r>
        <w:rPr>
          <w:bCs/>
          <w:sz w:val="28"/>
          <w:szCs w:val="28"/>
        </w:rPr>
        <w:t>уметь:</w:t>
      </w:r>
    </w:p>
    <w:p w:rsidR="00C1474F" w:rsidRDefault="002A589F">
      <w:pPr>
        <w:pStyle w:val="Default"/>
        <w:spacing w:line="276" w:lineRule="auto"/>
        <w:ind w:firstLine="567"/>
        <w:jc w:val="both"/>
        <w:rPr>
          <w:sz w:val="28"/>
          <w:szCs w:val="28"/>
        </w:rPr>
      </w:pPr>
      <w:r>
        <w:rPr>
          <w:sz w:val="28"/>
          <w:szCs w:val="28"/>
        </w:rPr>
        <w:t>- проводить тестирование программного обеспечения различными средствами;</w:t>
      </w:r>
    </w:p>
    <w:p w:rsidR="00C1474F" w:rsidRDefault="002A589F">
      <w:pPr>
        <w:pStyle w:val="Default"/>
        <w:spacing w:line="276" w:lineRule="auto"/>
        <w:ind w:firstLine="567"/>
        <w:jc w:val="both"/>
        <w:rPr>
          <w:sz w:val="28"/>
          <w:szCs w:val="28"/>
        </w:rPr>
      </w:pPr>
      <w:r>
        <w:rPr>
          <w:sz w:val="28"/>
          <w:szCs w:val="28"/>
        </w:rPr>
        <w:t>- осуществлять поиск уязвимостей в программном обеспечении.</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Примерное распределение часов: 6 з.е.</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pPr>
      <w:r>
        <w:rPr>
          <w:bCs/>
          <w:sz w:val="28"/>
          <w:szCs w:val="28"/>
        </w:rPr>
        <w:t>Форма контроля: экзамен</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624"/>
        <w:jc w:val="both"/>
        <w:rPr>
          <w:bCs/>
          <w:sz w:val="28"/>
          <w:szCs w:val="28"/>
        </w:rPr>
      </w:pPr>
      <w:r>
        <w:rPr>
          <w:bCs/>
          <w:sz w:val="28"/>
          <w:szCs w:val="28"/>
        </w:rPr>
        <w:t>Содержание дисциплины:</w:t>
      </w:r>
    </w:p>
    <w:p w:rsidR="00C1474F" w:rsidRDefault="002A589F">
      <w:pPr>
        <w:spacing w:line="276" w:lineRule="auto"/>
        <w:ind w:firstLine="624"/>
        <w:jc w:val="both"/>
        <w:rPr>
          <w:sz w:val="28"/>
          <w:szCs w:val="28"/>
          <w:lang w:eastAsia="en-US"/>
        </w:rPr>
      </w:pPr>
      <w:r>
        <w:rPr>
          <w:sz w:val="28"/>
          <w:szCs w:val="28"/>
          <w:lang w:eastAsia="en-US"/>
        </w:rPr>
        <w:t>Понятие уязвимости программного обеспечения (ПО). Уязвимость ПО как угроза информационной безопасности. Источники уязвимостей. Классификация уязвимостей. Методы борьбы с уязвимостями. Предотвращение уязвимостей на этапе разработки ПО. Обнаружение уязвимостей. Анализ уязвимостей: цели, задачи и методы. Способы устранения уязвимостей. Неустранимые уязвимости и методы противодействия им.</w:t>
      </w:r>
    </w:p>
    <w:p w:rsidR="00C1474F" w:rsidRDefault="002A589F">
      <w:pPr>
        <w:spacing w:line="276" w:lineRule="auto"/>
        <w:ind w:firstLine="624"/>
        <w:jc w:val="both"/>
        <w:rPr>
          <w:sz w:val="28"/>
          <w:szCs w:val="28"/>
          <w:lang w:eastAsia="en-US"/>
        </w:rPr>
      </w:pPr>
      <w:r>
        <w:rPr>
          <w:sz w:val="28"/>
          <w:szCs w:val="28"/>
          <w:lang w:eastAsia="en-US"/>
        </w:rPr>
        <w:t>Уязвимости этапа проектирования ПО: ошибки, логические и алгоритмические ошибки. Технологические приемы минимизации уязвимостей на этапе проектирования ПО.</w:t>
      </w:r>
    </w:p>
    <w:p w:rsidR="00C1474F" w:rsidRDefault="002A589F">
      <w:pPr>
        <w:spacing w:line="276" w:lineRule="auto"/>
        <w:ind w:firstLine="624"/>
        <w:jc w:val="both"/>
        <w:rPr>
          <w:sz w:val="28"/>
          <w:szCs w:val="28"/>
          <w:lang w:eastAsia="en-US"/>
        </w:rPr>
      </w:pPr>
      <w:r>
        <w:rPr>
          <w:sz w:val="28"/>
          <w:szCs w:val="28"/>
          <w:lang w:eastAsia="en-US"/>
        </w:rPr>
        <w:t>Разработка безопасного программного обеспечения.</w:t>
      </w:r>
    </w:p>
    <w:p w:rsidR="00C1474F" w:rsidRDefault="002A589F">
      <w:pPr>
        <w:spacing w:line="276" w:lineRule="auto"/>
        <w:ind w:firstLine="624"/>
        <w:jc w:val="both"/>
        <w:rPr>
          <w:sz w:val="28"/>
          <w:szCs w:val="28"/>
          <w:lang w:eastAsia="en-US"/>
        </w:rPr>
      </w:pPr>
      <w:r>
        <w:rPr>
          <w:sz w:val="28"/>
          <w:szCs w:val="28"/>
          <w:lang w:eastAsia="en-US"/>
        </w:rPr>
        <w:t>Уязвимости этапа реализации: ошибки и программные закладки. Типовые уязвимости ПО, возникающие на этапе реализации. Понятие безопасного кодирования. Технологические приемы безопасного кодирования. Средства языков и сред программирования, способствующих минимизации количества уязвимостей. Исключения и конструкции обработки исключений. Управление входными данными. Контроль памяти: массивы, списочные структуры, динамическое выделение памяти. Утечка памяти как уязвимость. Потенциальные уязвимости многопоточных программ. Специфические уязвимости баз данных и программ, взаимодействующих с ними. Логирование работы ПО. Специфические уязвимости web-cервисов. Безопасное использование сторонних библиотек. Паттерны как средство минимизации количества потенциальных уязвимостей. Методы анализа ПО и его уязвимостей. Тестирование как средство обнаружения уязвимостей.</w:t>
      </w:r>
    </w:p>
    <w:p w:rsidR="00C1474F" w:rsidRDefault="002A589F">
      <w:pPr>
        <w:spacing w:line="276" w:lineRule="auto"/>
        <w:ind w:firstLine="624"/>
        <w:jc w:val="both"/>
        <w:rPr>
          <w:sz w:val="28"/>
          <w:szCs w:val="28"/>
          <w:lang w:eastAsia="en-US"/>
        </w:rPr>
      </w:pPr>
      <w:r>
        <w:rPr>
          <w:sz w:val="28"/>
          <w:szCs w:val="28"/>
          <w:lang w:eastAsia="en-US"/>
        </w:rPr>
        <w:t>Стандарты в области разработки безопасного ПО. ГОСТ Р 56939-2016.</w:t>
      </w:r>
    </w:p>
    <w:p w:rsidR="00C1474F" w:rsidRDefault="002A589F">
      <w:pPr>
        <w:spacing w:line="276" w:lineRule="auto"/>
        <w:ind w:firstLine="624"/>
        <w:jc w:val="both"/>
        <w:rPr>
          <w:sz w:val="28"/>
          <w:szCs w:val="28"/>
          <w:lang w:eastAsia="en-US"/>
        </w:rPr>
      </w:pPr>
      <w:r>
        <w:rPr>
          <w:sz w:val="28"/>
          <w:szCs w:val="28"/>
          <w:lang w:eastAsia="en-US"/>
        </w:rPr>
        <w:t>Уязвимости web-сервисов. Потенциальные уязвимости современных браузеров и фреймворков. Уязвимости мобильных приложений. Уязвимости серверов баз данных. Уязвимости облачных технологий.</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Рекомендуемый перечень лабораторных работ:</w:t>
      </w:r>
    </w:p>
    <w:p w:rsidR="00C1474F" w:rsidRDefault="002A589F">
      <w:pPr>
        <w:pStyle w:val="Default"/>
        <w:numPr>
          <w:ilvl w:val="0"/>
          <w:numId w:val="3"/>
        </w:numPr>
        <w:spacing w:line="276" w:lineRule="auto"/>
        <w:ind w:left="0" w:firstLine="567"/>
        <w:jc w:val="both"/>
        <w:rPr>
          <w:bCs/>
          <w:sz w:val="28"/>
          <w:szCs w:val="28"/>
        </w:rPr>
      </w:pPr>
      <w:r>
        <w:rPr>
          <w:bCs/>
          <w:sz w:val="28"/>
          <w:szCs w:val="28"/>
        </w:rPr>
        <w:t>1. Предотвращение уязвимостей на этапе реализации.</w:t>
      </w:r>
    </w:p>
    <w:p w:rsidR="00C1474F" w:rsidRDefault="002A589F">
      <w:pPr>
        <w:pStyle w:val="Default"/>
        <w:numPr>
          <w:ilvl w:val="0"/>
          <w:numId w:val="3"/>
        </w:numPr>
        <w:spacing w:line="276" w:lineRule="auto"/>
        <w:ind w:left="0" w:firstLine="567"/>
        <w:jc w:val="both"/>
        <w:rPr>
          <w:bCs/>
          <w:sz w:val="28"/>
          <w:szCs w:val="28"/>
        </w:rPr>
      </w:pPr>
      <w:r>
        <w:rPr>
          <w:bCs/>
          <w:sz w:val="28"/>
          <w:szCs w:val="28"/>
        </w:rPr>
        <w:t>2. Анализ программного обеспечения и нахождение уязвимостей программного обеспечения.</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Рекомендуемый перечень основной литературы:</w:t>
      </w:r>
    </w:p>
    <w:p w:rsidR="00C1474F" w:rsidRDefault="002A589F">
      <w:pPr>
        <w:pStyle w:val="affa"/>
        <w:spacing w:line="276" w:lineRule="auto"/>
        <w:ind w:firstLine="567"/>
        <w:jc w:val="both"/>
        <w:rPr>
          <w:sz w:val="28"/>
          <w:szCs w:val="28"/>
          <w:lang w:eastAsia="en-US"/>
        </w:rPr>
      </w:pPr>
      <w:r>
        <w:rPr>
          <w:sz w:val="28"/>
          <w:szCs w:val="28"/>
          <w:lang w:eastAsia="en-US"/>
        </w:rPr>
        <w:t>1. Аблязов, Р. З. Программирование на ассемблере на платформе х86-64 / Р. З. Аблязов. — 2-е изд. — Саратов : Профобразование, 2019. — 301 c. — ISBN 978-5-4488-0117-4. — Текст : электронный // Электронно-библиотечная система IPR BOOKS : [сайт]. http://www.iprbookshop.ru/88005</w:t>
      </w:r>
    </w:p>
    <w:p w:rsidR="00C1474F" w:rsidRDefault="002A589F">
      <w:pPr>
        <w:pStyle w:val="affa"/>
        <w:spacing w:line="276" w:lineRule="auto"/>
        <w:ind w:firstLine="567"/>
        <w:jc w:val="both"/>
        <w:rPr>
          <w:sz w:val="28"/>
          <w:szCs w:val="28"/>
          <w:lang w:eastAsia="en-US"/>
        </w:rPr>
      </w:pPr>
      <w:r>
        <w:rPr>
          <w:sz w:val="28"/>
          <w:szCs w:val="28"/>
          <w:lang w:eastAsia="en-US"/>
        </w:rPr>
        <w:t>2. Введение в разработку приложений для ОС Android : учебное пособие / Ю. В. Березовская, О. А.Юфрякова, В. Г. Вологдина [и др.]. — 3-е изд. — Москва : Интернет-Университет Информационных Технологий (ИНТУИТ), Ай Пи Ар Медиа, 2021. — 427 c. — ISBN 978-5-4497-0890-8. — Текст : электронный // Электронно-библиотечная система IPR BOOKS : [сайт]. http://www.iprbookshop.ru/102000</w:t>
      </w:r>
    </w:p>
    <w:p w:rsidR="00C1474F" w:rsidRDefault="002A589F">
      <w:pPr>
        <w:pStyle w:val="affa"/>
        <w:spacing w:line="276" w:lineRule="auto"/>
        <w:ind w:firstLine="567"/>
        <w:jc w:val="both"/>
        <w:rPr>
          <w:sz w:val="28"/>
          <w:szCs w:val="28"/>
          <w:lang w:eastAsia="en-US"/>
        </w:rPr>
      </w:pPr>
      <w:r>
        <w:rPr>
          <w:sz w:val="28"/>
          <w:szCs w:val="28"/>
          <w:lang w:eastAsia="en-US"/>
        </w:rPr>
        <w:t>3. Баранов, Р. Д. Практические аспекты разработки веб-ресурсов : учебное пособие / Р. Д. Баранов, С. А.Иноземцева, А. А. Рябова. — Саратов : Вузовское образование, 2018. — 121 c. — ISBN 978-5-4487-0263-1. — Текст : электронный // Электронно-библиотечная система IPR BOOKS : [сайт]. http://www.iprbookshop.ru/75692.html</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sz w:val="28"/>
          <w:szCs w:val="28"/>
        </w:rPr>
      </w:pPr>
      <w:r>
        <w:rPr>
          <w:sz w:val="28"/>
          <w:szCs w:val="28"/>
        </w:rPr>
        <w:t>Перечень материально-технического обеспечения:</w:t>
      </w:r>
    </w:p>
    <w:p w:rsidR="00C1474F" w:rsidRDefault="002A589F">
      <w:pPr>
        <w:pStyle w:val="affa"/>
        <w:numPr>
          <w:ilvl w:val="0"/>
          <w:numId w:val="2"/>
        </w:numPr>
        <w:spacing w:line="276" w:lineRule="auto"/>
        <w:ind w:left="0" w:firstLine="567"/>
        <w:rPr>
          <w:sz w:val="28"/>
          <w:szCs w:val="28"/>
          <w:lang w:eastAsia="en-US"/>
        </w:rPr>
      </w:pPr>
      <w:r>
        <w:rPr>
          <w:sz w:val="28"/>
          <w:szCs w:val="28"/>
          <w:lang w:eastAsia="en-US"/>
        </w:rPr>
        <w:t>1. HEX-редактор.</w:t>
      </w:r>
    </w:p>
    <w:p w:rsidR="00C1474F" w:rsidRDefault="002A589F">
      <w:pPr>
        <w:pStyle w:val="Default"/>
        <w:numPr>
          <w:ilvl w:val="0"/>
          <w:numId w:val="2"/>
        </w:numPr>
        <w:spacing w:line="276" w:lineRule="auto"/>
        <w:ind w:left="0" w:firstLine="567"/>
        <w:jc w:val="both"/>
        <w:rPr>
          <w:sz w:val="28"/>
          <w:szCs w:val="28"/>
        </w:rPr>
      </w:pPr>
      <w:r>
        <w:rPr>
          <w:sz w:val="28"/>
          <w:szCs w:val="28"/>
        </w:rPr>
        <w:t>2. Дизассемблер.</w:t>
      </w:r>
    </w:p>
    <w:p w:rsidR="00C1474F" w:rsidRDefault="00C1474F">
      <w:pPr>
        <w:pStyle w:val="Default"/>
        <w:spacing w:line="276" w:lineRule="auto"/>
        <w:ind w:firstLine="567"/>
        <w:jc w:val="both"/>
        <w:rPr>
          <w:b/>
          <w:bCs/>
          <w:i/>
          <w:iCs/>
          <w:sz w:val="28"/>
          <w:szCs w:val="28"/>
        </w:rPr>
      </w:pPr>
    </w:p>
    <w:p w:rsidR="00C1474F" w:rsidRDefault="002A589F">
      <w:pPr>
        <w:pStyle w:val="Default"/>
        <w:spacing w:line="276" w:lineRule="auto"/>
        <w:ind w:firstLine="567"/>
        <w:jc w:val="both"/>
      </w:pPr>
      <w:r>
        <w:rPr>
          <w:b/>
          <w:bCs/>
          <w:sz w:val="28"/>
          <w:szCs w:val="28"/>
        </w:rPr>
        <w:t>Б.1.С3.2. Дисциплина «Защита информационных систем от вредоносного программного обеспечения»</w:t>
      </w:r>
    </w:p>
    <w:p w:rsidR="00C1474F" w:rsidRDefault="002A589F">
      <w:pPr>
        <w:pStyle w:val="Default"/>
        <w:spacing w:line="276" w:lineRule="auto"/>
        <w:ind w:firstLine="567"/>
        <w:jc w:val="both"/>
      </w:pPr>
      <w:r>
        <w:rPr>
          <w:bCs/>
          <w:sz w:val="28"/>
          <w:szCs w:val="28"/>
        </w:rPr>
        <w:t>Коды формируемых компетенций: ОПК-3.1</w:t>
      </w:r>
      <w:r>
        <w:rPr>
          <w:bCs/>
          <w:i/>
          <w:sz w:val="28"/>
          <w:szCs w:val="28"/>
        </w:rPr>
        <w:t>.</w:t>
      </w:r>
    </w:p>
    <w:p w:rsidR="00C1474F" w:rsidRDefault="002A589F">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rsidR="00C1474F" w:rsidRDefault="002A589F">
      <w:pPr>
        <w:pStyle w:val="Default"/>
        <w:spacing w:line="276" w:lineRule="auto"/>
        <w:ind w:firstLine="567"/>
        <w:jc w:val="both"/>
        <w:rPr>
          <w:bCs/>
          <w:sz w:val="28"/>
          <w:szCs w:val="28"/>
        </w:rPr>
      </w:pPr>
      <w:r>
        <w:rPr>
          <w:bCs/>
          <w:sz w:val="28"/>
          <w:szCs w:val="28"/>
        </w:rPr>
        <w:t>знать:</w:t>
      </w:r>
    </w:p>
    <w:p w:rsidR="00C1474F" w:rsidRDefault="002A589F">
      <w:pPr>
        <w:pStyle w:val="Default"/>
        <w:spacing w:line="276" w:lineRule="auto"/>
        <w:ind w:firstLine="567"/>
        <w:jc w:val="both"/>
        <w:rPr>
          <w:sz w:val="28"/>
          <w:szCs w:val="28"/>
        </w:rPr>
      </w:pPr>
      <w:r>
        <w:rPr>
          <w:sz w:val="28"/>
          <w:szCs w:val="28"/>
        </w:rPr>
        <w:t>- классификацию вредоносного программного обеспечения;</w:t>
      </w:r>
    </w:p>
    <w:p w:rsidR="00C1474F" w:rsidRDefault="002A589F">
      <w:pPr>
        <w:pStyle w:val="Default"/>
        <w:spacing w:line="276" w:lineRule="auto"/>
        <w:ind w:firstLine="567"/>
        <w:jc w:val="both"/>
        <w:rPr>
          <w:sz w:val="28"/>
          <w:szCs w:val="28"/>
        </w:rPr>
      </w:pPr>
      <w:r>
        <w:rPr>
          <w:sz w:val="28"/>
          <w:szCs w:val="28"/>
        </w:rPr>
        <w:t>- основные характеристики вредоносных программ;</w:t>
      </w:r>
    </w:p>
    <w:p w:rsidR="00C1474F" w:rsidRDefault="002A589F">
      <w:pPr>
        <w:pStyle w:val="Default"/>
        <w:spacing w:line="276" w:lineRule="auto"/>
        <w:ind w:firstLine="567"/>
        <w:jc w:val="both"/>
        <w:rPr>
          <w:sz w:val="28"/>
          <w:szCs w:val="28"/>
        </w:rPr>
      </w:pPr>
      <w:r>
        <w:rPr>
          <w:sz w:val="28"/>
          <w:szCs w:val="28"/>
        </w:rPr>
        <w:t>- методы обнаружения и уничтожения вредоносных программ;</w:t>
      </w:r>
    </w:p>
    <w:p w:rsidR="00C1474F" w:rsidRDefault="002A589F">
      <w:pPr>
        <w:pStyle w:val="Default"/>
        <w:spacing w:line="276" w:lineRule="auto"/>
        <w:ind w:firstLine="567"/>
        <w:jc w:val="both"/>
        <w:rPr>
          <w:bCs/>
          <w:sz w:val="28"/>
          <w:szCs w:val="28"/>
        </w:rPr>
      </w:pPr>
      <w:r>
        <w:rPr>
          <w:bCs/>
          <w:sz w:val="28"/>
          <w:szCs w:val="28"/>
        </w:rPr>
        <w:t>уметь:</w:t>
      </w:r>
    </w:p>
    <w:p w:rsidR="00C1474F" w:rsidRDefault="002A589F">
      <w:pPr>
        <w:pStyle w:val="Default"/>
        <w:spacing w:line="276" w:lineRule="auto"/>
        <w:ind w:firstLine="567"/>
        <w:jc w:val="both"/>
        <w:rPr>
          <w:sz w:val="28"/>
          <w:szCs w:val="28"/>
        </w:rPr>
      </w:pPr>
      <w:r>
        <w:rPr>
          <w:sz w:val="28"/>
          <w:szCs w:val="28"/>
        </w:rPr>
        <w:t>- конфигурировать системы защиты от вредоносных программ.</w:t>
      </w:r>
    </w:p>
    <w:p w:rsidR="00C1474F" w:rsidRDefault="00C1474F">
      <w:pPr>
        <w:pStyle w:val="Default"/>
        <w:spacing w:line="276" w:lineRule="auto"/>
        <w:ind w:firstLine="567"/>
        <w:jc w:val="both"/>
        <w:rPr>
          <w:rFonts w:ascii="TimesNewRomanPSMT" w:hAnsi="TimesNewRomanPSMT"/>
        </w:rPr>
      </w:pPr>
    </w:p>
    <w:p w:rsidR="00C1474F" w:rsidRDefault="002A589F">
      <w:pPr>
        <w:pStyle w:val="Default"/>
        <w:spacing w:line="276" w:lineRule="auto"/>
        <w:ind w:firstLine="567"/>
        <w:jc w:val="both"/>
        <w:rPr>
          <w:bCs/>
          <w:sz w:val="28"/>
          <w:szCs w:val="28"/>
        </w:rPr>
      </w:pPr>
      <w:r>
        <w:rPr>
          <w:bCs/>
          <w:sz w:val="28"/>
          <w:szCs w:val="28"/>
        </w:rPr>
        <w:t>Примерное распределение часов: 5 з.е.</w:t>
      </w:r>
    </w:p>
    <w:p w:rsidR="00C1474F" w:rsidRDefault="00C1474F">
      <w:pPr>
        <w:pStyle w:val="Default"/>
        <w:spacing w:line="276" w:lineRule="auto"/>
        <w:ind w:firstLine="567"/>
        <w:jc w:val="both"/>
        <w:rPr>
          <w:bCs/>
          <w:i/>
          <w:sz w:val="28"/>
          <w:szCs w:val="28"/>
        </w:rPr>
      </w:pPr>
    </w:p>
    <w:p w:rsidR="00C1474F" w:rsidRDefault="002A589F">
      <w:pPr>
        <w:pStyle w:val="Default"/>
        <w:spacing w:line="276" w:lineRule="auto"/>
        <w:ind w:firstLine="567"/>
        <w:jc w:val="both"/>
      </w:pPr>
      <w:r>
        <w:rPr>
          <w:bCs/>
          <w:sz w:val="28"/>
          <w:szCs w:val="28"/>
        </w:rPr>
        <w:t>Форма контроля: экзамен</w:t>
      </w:r>
    </w:p>
    <w:p w:rsidR="00C1474F" w:rsidRDefault="00C1474F">
      <w:pPr>
        <w:pStyle w:val="Default"/>
        <w:spacing w:line="276" w:lineRule="auto"/>
        <w:ind w:firstLine="567"/>
        <w:jc w:val="both"/>
        <w:rPr>
          <w:b/>
          <w:bCs/>
          <w:sz w:val="28"/>
          <w:szCs w:val="28"/>
        </w:rPr>
      </w:pPr>
    </w:p>
    <w:p w:rsidR="00C1474F" w:rsidRDefault="002A589F">
      <w:pPr>
        <w:pStyle w:val="Default"/>
        <w:spacing w:line="276" w:lineRule="auto"/>
        <w:ind w:firstLine="567"/>
        <w:jc w:val="both"/>
        <w:rPr>
          <w:sz w:val="28"/>
          <w:szCs w:val="28"/>
        </w:rPr>
      </w:pPr>
      <w:r>
        <w:rPr>
          <w:sz w:val="28"/>
          <w:szCs w:val="28"/>
        </w:rPr>
        <w:t>Содержание дисциплины:</w:t>
      </w:r>
    </w:p>
    <w:p w:rsidR="00C1474F" w:rsidRDefault="002A589F">
      <w:pPr>
        <w:spacing w:line="276" w:lineRule="auto"/>
        <w:ind w:firstLine="567"/>
        <w:jc w:val="both"/>
      </w:pPr>
      <w:r>
        <w:rPr>
          <w:sz w:val="28"/>
          <w:szCs w:val="28"/>
        </w:rPr>
        <w:t>Классификация вредоносного программного обеспечения: основные характеристики, пути заражения, проявление, последствие. Компьютерные вирусы. Троянские программы. Черви. Эксплойты. Другие виды вредоносного программного обеспечения. Основные характеристики вредоносных программ: целевая среда, объекты-носители, механизмы запуска, механизмы распространения, механизмы защиты, вредоносное действие.</w:t>
      </w:r>
    </w:p>
    <w:p w:rsidR="00C1474F" w:rsidRDefault="002A589F">
      <w:pPr>
        <w:spacing w:line="276" w:lineRule="auto"/>
        <w:ind w:firstLine="567"/>
        <w:jc w:val="both"/>
        <w:rPr>
          <w:sz w:val="28"/>
          <w:szCs w:val="28"/>
        </w:rPr>
      </w:pPr>
      <w:r>
        <w:rPr>
          <w:sz w:val="28"/>
          <w:szCs w:val="28"/>
        </w:rPr>
        <w:t>Методы обнаружения и уничтожения вредоносных программ: сигнатурный поиск, эвристический анализ, методики моделирования виртуальных процессов и ложный запуск программ, проактивная защита.</w:t>
      </w:r>
    </w:p>
    <w:p w:rsidR="00C1474F" w:rsidRDefault="002A589F">
      <w:pPr>
        <w:spacing w:line="276" w:lineRule="auto"/>
        <w:ind w:firstLine="567"/>
        <w:jc w:val="both"/>
        <w:rPr>
          <w:sz w:val="28"/>
          <w:szCs w:val="28"/>
        </w:rPr>
      </w:pPr>
      <w:r>
        <w:rPr>
          <w:sz w:val="28"/>
          <w:szCs w:val="28"/>
        </w:rPr>
        <w:t>Классификация антивирусных программ.</w:t>
      </w:r>
    </w:p>
    <w:p w:rsidR="00C1474F" w:rsidRDefault="002A589F">
      <w:pPr>
        <w:spacing w:line="276" w:lineRule="auto"/>
        <w:ind w:firstLine="567"/>
        <w:jc w:val="both"/>
        <w:rPr>
          <w:sz w:val="28"/>
          <w:szCs w:val="28"/>
        </w:rPr>
      </w:pPr>
      <w:r>
        <w:rPr>
          <w:sz w:val="28"/>
          <w:szCs w:val="28"/>
        </w:rPr>
        <w:t>Организация многоуровневой системы защиты от вредоносных программ: подходы к организации системы защиты, принципы организации, защита клиентов и серверов, защита сервисов, защита периметра сети, защита демилитаризованной зоны, повышение эффективности защиты.</w:t>
      </w:r>
    </w:p>
    <w:p w:rsidR="00C1474F" w:rsidRDefault="00C1474F">
      <w:pPr>
        <w:spacing w:line="276" w:lineRule="auto"/>
        <w:ind w:firstLine="567"/>
        <w:jc w:val="both"/>
        <w:rPr>
          <w:i/>
          <w:sz w:val="28"/>
          <w:szCs w:val="28"/>
          <w:highlight w:val="yellow"/>
        </w:rPr>
      </w:pPr>
    </w:p>
    <w:p w:rsidR="00C1474F" w:rsidRDefault="002A589F">
      <w:pPr>
        <w:pStyle w:val="Default"/>
        <w:spacing w:line="276" w:lineRule="auto"/>
        <w:ind w:firstLine="567"/>
        <w:jc w:val="both"/>
        <w:rPr>
          <w:sz w:val="28"/>
          <w:szCs w:val="28"/>
        </w:rPr>
      </w:pPr>
      <w:r>
        <w:rPr>
          <w:sz w:val="28"/>
          <w:szCs w:val="28"/>
        </w:rPr>
        <w:t>Рекомендуемый перечень лабораторных работ:</w:t>
      </w:r>
    </w:p>
    <w:p w:rsidR="00C1474F" w:rsidRDefault="002A589F">
      <w:pPr>
        <w:pStyle w:val="affa"/>
        <w:numPr>
          <w:ilvl w:val="0"/>
          <w:numId w:val="4"/>
        </w:numPr>
        <w:spacing w:line="276" w:lineRule="auto"/>
        <w:ind w:left="0" w:firstLine="567"/>
        <w:rPr>
          <w:sz w:val="28"/>
          <w:szCs w:val="28"/>
          <w:lang w:eastAsia="en-US"/>
        </w:rPr>
      </w:pPr>
      <w:r>
        <w:rPr>
          <w:sz w:val="28"/>
          <w:szCs w:val="28"/>
          <w:lang w:eastAsia="en-US"/>
        </w:rPr>
        <w:t>1. Обнаружение вредоносных программ.</w:t>
      </w:r>
    </w:p>
    <w:p w:rsidR="00C1474F" w:rsidRDefault="002A589F">
      <w:pPr>
        <w:pStyle w:val="affa"/>
        <w:numPr>
          <w:ilvl w:val="0"/>
          <w:numId w:val="4"/>
        </w:numPr>
        <w:spacing w:line="276" w:lineRule="auto"/>
        <w:ind w:left="0" w:firstLine="567"/>
        <w:rPr>
          <w:sz w:val="28"/>
          <w:szCs w:val="28"/>
          <w:lang w:eastAsia="en-US"/>
        </w:rPr>
      </w:pPr>
      <w:r>
        <w:rPr>
          <w:sz w:val="28"/>
          <w:szCs w:val="28"/>
          <w:lang w:eastAsia="en-US"/>
        </w:rPr>
        <w:t>2. Уничтожение вредоносных программ.</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sz w:val="28"/>
          <w:szCs w:val="28"/>
        </w:rPr>
      </w:pPr>
      <w:r>
        <w:rPr>
          <w:sz w:val="28"/>
          <w:szCs w:val="28"/>
        </w:rPr>
        <w:t>Рекомендуемый перечень основной литературы:</w:t>
      </w:r>
    </w:p>
    <w:p w:rsidR="00C1474F" w:rsidRDefault="002A589F">
      <w:pPr>
        <w:pStyle w:val="affa"/>
        <w:numPr>
          <w:ilvl w:val="0"/>
          <w:numId w:val="6"/>
        </w:numPr>
        <w:spacing w:line="276" w:lineRule="auto"/>
        <w:ind w:left="0" w:firstLine="567"/>
        <w:jc w:val="both"/>
        <w:rPr>
          <w:sz w:val="28"/>
          <w:szCs w:val="28"/>
          <w:lang w:eastAsia="en-US"/>
        </w:rPr>
      </w:pPr>
      <w:r>
        <w:rPr>
          <w:sz w:val="28"/>
          <w:szCs w:val="28"/>
          <w:lang w:eastAsia="en-US"/>
        </w:rPr>
        <w:t>1. Гошко, С. В. Технологии борьбы с компьютерными вирусами : практическое пособие / С. В. Гошко. — Москва : СОЛОН-ПРЕСС, 2016. — 351 c. — ISBN 978-5-91359-059-6. — Текст : электронный //Электронно-библиотечная система IPR BOOKS : [сайт]. http://www.iprbookshop.ru/90288</w:t>
      </w:r>
    </w:p>
    <w:p w:rsidR="00C1474F" w:rsidRDefault="002A589F">
      <w:pPr>
        <w:pStyle w:val="affa"/>
        <w:numPr>
          <w:ilvl w:val="0"/>
          <w:numId w:val="6"/>
        </w:numPr>
        <w:spacing w:line="276" w:lineRule="auto"/>
        <w:ind w:left="0" w:firstLine="567"/>
        <w:jc w:val="both"/>
        <w:rPr>
          <w:sz w:val="28"/>
          <w:szCs w:val="28"/>
          <w:lang w:eastAsia="en-US"/>
        </w:rPr>
      </w:pPr>
      <w:r>
        <w:rPr>
          <w:sz w:val="28"/>
          <w:szCs w:val="28"/>
          <w:lang w:eastAsia="en-US"/>
        </w:rPr>
        <w:t xml:space="preserve">2. Касперский Евгений Компьютерные вирусы в MS-DOS/Евгений Касперский.-М.:"ЭДЭЛЬ"- "Ренессанс",1992, ISBN 5-85308-001-6.-176. </w:t>
      </w:r>
    </w:p>
    <w:p w:rsidR="00C1474F" w:rsidRDefault="002A589F">
      <w:pPr>
        <w:pStyle w:val="affa"/>
        <w:numPr>
          <w:ilvl w:val="0"/>
          <w:numId w:val="6"/>
        </w:numPr>
        <w:spacing w:line="276" w:lineRule="auto"/>
        <w:ind w:left="0" w:firstLine="567"/>
        <w:jc w:val="both"/>
      </w:pPr>
      <w:r>
        <w:rPr>
          <w:sz w:val="28"/>
          <w:szCs w:val="28"/>
          <w:lang w:eastAsia="en-US"/>
        </w:rPr>
        <w:t xml:space="preserve">3. Крис, Касперски Фундаментальные основы хакерства. Искусство дизассемблирования / Касперски Крис. — Москва : СОЛОН-Р, 2016. — 446 c. — ISBN 5-93455-175-2. — Текст : электронный //Электронно-библиотечная система IPR BOOKS : [сайт]. </w:t>
      </w:r>
      <w:hyperlink r:id="rId12">
        <w:r>
          <w:rPr>
            <w:sz w:val="28"/>
            <w:szCs w:val="28"/>
            <w:lang w:eastAsia="en-US"/>
          </w:rPr>
          <w:t>http://www.iprbookshop.ru/90401.html</w:t>
        </w:r>
      </w:hyperlink>
    </w:p>
    <w:p w:rsidR="00C1474F" w:rsidRDefault="002A589F">
      <w:pPr>
        <w:pStyle w:val="affa"/>
        <w:numPr>
          <w:ilvl w:val="0"/>
          <w:numId w:val="6"/>
        </w:numPr>
        <w:spacing w:line="276" w:lineRule="auto"/>
        <w:ind w:left="0" w:firstLine="567"/>
        <w:jc w:val="both"/>
        <w:rPr>
          <w:sz w:val="28"/>
          <w:szCs w:val="28"/>
          <w:lang w:eastAsia="en-US"/>
        </w:rPr>
      </w:pPr>
      <w:r>
        <w:rPr>
          <w:sz w:val="28"/>
          <w:szCs w:val="28"/>
          <w:lang w:eastAsia="en-US"/>
        </w:rPr>
        <w:t>4. Гошко С. В. Энциклопедия по защите от вирусов/С. В. Гошко.-М.:СОЛОН-Пресс,2004, ISBN 5-98003-129-4.-304.</w:t>
      </w:r>
    </w:p>
    <w:p w:rsidR="00C1474F" w:rsidRDefault="00C1474F">
      <w:pPr>
        <w:pStyle w:val="Default"/>
        <w:spacing w:line="276" w:lineRule="auto"/>
        <w:ind w:firstLine="567"/>
        <w:jc w:val="both"/>
        <w:rPr>
          <w:sz w:val="28"/>
          <w:szCs w:val="28"/>
        </w:rPr>
      </w:pPr>
    </w:p>
    <w:p w:rsidR="00C1474F" w:rsidRDefault="002A589F">
      <w:pPr>
        <w:pStyle w:val="Default"/>
        <w:spacing w:line="276" w:lineRule="auto"/>
        <w:ind w:firstLine="567"/>
        <w:jc w:val="both"/>
        <w:rPr>
          <w:sz w:val="28"/>
          <w:szCs w:val="28"/>
        </w:rPr>
      </w:pPr>
      <w:r>
        <w:rPr>
          <w:sz w:val="28"/>
          <w:szCs w:val="28"/>
        </w:rPr>
        <w:t>Перечень материально-технического обеспечения:</w:t>
      </w:r>
    </w:p>
    <w:p w:rsidR="00C1474F" w:rsidRDefault="002A589F">
      <w:pPr>
        <w:pStyle w:val="affa"/>
        <w:numPr>
          <w:ilvl w:val="0"/>
          <w:numId w:val="5"/>
        </w:numPr>
        <w:spacing w:line="276" w:lineRule="auto"/>
        <w:ind w:left="0" w:firstLine="567"/>
        <w:rPr>
          <w:sz w:val="28"/>
          <w:szCs w:val="28"/>
          <w:lang w:eastAsia="en-US"/>
        </w:rPr>
      </w:pPr>
      <w:r>
        <w:rPr>
          <w:sz w:val="28"/>
          <w:szCs w:val="28"/>
          <w:lang w:eastAsia="en-US"/>
        </w:rPr>
        <w:t>1. HEX-редактор</w:t>
      </w:r>
    </w:p>
    <w:p w:rsidR="00C1474F" w:rsidRDefault="002A589F">
      <w:pPr>
        <w:pStyle w:val="Default"/>
        <w:numPr>
          <w:ilvl w:val="0"/>
          <w:numId w:val="5"/>
        </w:numPr>
        <w:spacing w:line="276" w:lineRule="auto"/>
        <w:ind w:left="0" w:firstLine="567"/>
        <w:jc w:val="both"/>
        <w:rPr>
          <w:sz w:val="28"/>
          <w:szCs w:val="28"/>
        </w:rPr>
      </w:pPr>
      <w:r>
        <w:rPr>
          <w:sz w:val="28"/>
          <w:szCs w:val="28"/>
        </w:rPr>
        <w:t>2. Дизассемблер</w:t>
      </w:r>
    </w:p>
    <w:p w:rsidR="00C1474F" w:rsidRDefault="00C1474F">
      <w:pPr>
        <w:pStyle w:val="Default"/>
        <w:spacing w:line="276" w:lineRule="auto"/>
        <w:ind w:firstLine="567"/>
        <w:jc w:val="both"/>
        <w:rPr>
          <w:b/>
          <w:bCs/>
          <w:i/>
          <w:iCs/>
          <w:sz w:val="28"/>
          <w:szCs w:val="28"/>
        </w:rPr>
      </w:pPr>
    </w:p>
    <w:p w:rsidR="00C1474F" w:rsidRDefault="002A589F">
      <w:pPr>
        <w:pStyle w:val="Default"/>
        <w:spacing w:line="276" w:lineRule="auto"/>
        <w:ind w:firstLine="567"/>
        <w:jc w:val="both"/>
      </w:pPr>
      <w:r>
        <w:rPr>
          <w:b/>
          <w:bCs/>
          <w:sz w:val="28"/>
          <w:szCs w:val="28"/>
        </w:rPr>
        <w:t>Б.1.С3.3. Дисциплина «Проектирование и разработка приложений в защищенном исполнении»</w:t>
      </w:r>
    </w:p>
    <w:p w:rsidR="00C1474F" w:rsidRDefault="002A589F">
      <w:pPr>
        <w:pStyle w:val="Default"/>
        <w:spacing w:line="276" w:lineRule="auto"/>
        <w:ind w:firstLine="567"/>
        <w:jc w:val="both"/>
      </w:pPr>
      <w:r>
        <w:rPr>
          <w:bCs/>
          <w:sz w:val="28"/>
          <w:szCs w:val="28"/>
        </w:rPr>
        <w:t>Коды формируемых компетенций: ОПК-3.2, ОПК-3.3</w:t>
      </w:r>
      <w:r>
        <w:rPr>
          <w:bCs/>
          <w:i/>
          <w:sz w:val="28"/>
          <w:szCs w:val="28"/>
        </w:rPr>
        <w:t>.</w:t>
      </w:r>
    </w:p>
    <w:p w:rsidR="00C1474F" w:rsidRDefault="002A589F">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rsidR="00C1474F" w:rsidRDefault="002A589F">
      <w:pPr>
        <w:pStyle w:val="Default"/>
        <w:spacing w:line="276" w:lineRule="auto"/>
        <w:ind w:firstLine="567"/>
        <w:jc w:val="both"/>
        <w:rPr>
          <w:bCs/>
          <w:sz w:val="28"/>
          <w:szCs w:val="28"/>
        </w:rPr>
      </w:pPr>
      <w:r>
        <w:rPr>
          <w:bCs/>
          <w:sz w:val="28"/>
          <w:szCs w:val="28"/>
        </w:rPr>
        <w:t>знать:</w:t>
      </w:r>
    </w:p>
    <w:p w:rsidR="00C1474F" w:rsidRDefault="002A589F">
      <w:pPr>
        <w:pStyle w:val="Default"/>
        <w:spacing w:line="276" w:lineRule="auto"/>
        <w:ind w:firstLine="567"/>
        <w:jc w:val="both"/>
        <w:rPr>
          <w:sz w:val="28"/>
          <w:szCs w:val="28"/>
        </w:rPr>
      </w:pPr>
      <w:r>
        <w:rPr>
          <w:sz w:val="28"/>
          <w:szCs w:val="28"/>
        </w:rPr>
        <w:t>- современные среды разработки программного обеспечения;</w:t>
      </w:r>
    </w:p>
    <w:p w:rsidR="00C1474F" w:rsidRDefault="002A589F">
      <w:pPr>
        <w:pStyle w:val="Default"/>
        <w:spacing w:line="276" w:lineRule="auto"/>
        <w:ind w:firstLine="567"/>
        <w:jc w:val="both"/>
        <w:rPr>
          <w:sz w:val="28"/>
          <w:szCs w:val="28"/>
        </w:rPr>
      </w:pPr>
      <w:r>
        <w:rPr>
          <w:sz w:val="28"/>
          <w:szCs w:val="28"/>
        </w:rPr>
        <w:t>- современные средства тестирования программного обеспечения;</w:t>
      </w:r>
    </w:p>
    <w:p w:rsidR="00C1474F" w:rsidRDefault="002A589F">
      <w:pPr>
        <w:pStyle w:val="Default"/>
        <w:spacing w:line="276" w:lineRule="auto"/>
        <w:ind w:firstLine="567"/>
        <w:jc w:val="both"/>
        <w:rPr>
          <w:sz w:val="28"/>
          <w:szCs w:val="28"/>
        </w:rPr>
      </w:pPr>
      <w:r>
        <w:rPr>
          <w:sz w:val="28"/>
          <w:szCs w:val="28"/>
        </w:rPr>
        <w:t>- способы определения оптимальных средств для разработки программного обеспечения;</w:t>
      </w:r>
    </w:p>
    <w:p w:rsidR="00C1474F" w:rsidRDefault="002A589F">
      <w:pPr>
        <w:pStyle w:val="Default"/>
        <w:spacing w:line="276" w:lineRule="auto"/>
        <w:ind w:firstLine="567"/>
        <w:jc w:val="both"/>
        <w:rPr>
          <w:sz w:val="28"/>
          <w:szCs w:val="28"/>
        </w:rPr>
      </w:pPr>
      <w:r>
        <w:rPr>
          <w:sz w:val="28"/>
          <w:szCs w:val="28"/>
        </w:rPr>
        <w:t>- стандарты по разработке документации на программное обеспечение;</w:t>
      </w:r>
    </w:p>
    <w:p w:rsidR="00C1474F" w:rsidRDefault="002A589F">
      <w:pPr>
        <w:pStyle w:val="Default"/>
        <w:spacing w:line="276" w:lineRule="auto"/>
        <w:ind w:firstLine="567"/>
        <w:jc w:val="both"/>
        <w:rPr>
          <w:sz w:val="28"/>
          <w:szCs w:val="28"/>
        </w:rPr>
      </w:pPr>
      <w:r>
        <w:rPr>
          <w:sz w:val="28"/>
          <w:szCs w:val="28"/>
        </w:rPr>
        <w:t>- программные средства для разработки и оформления документации;</w:t>
      </w:r>
    </w:p>
    <w:p w:rsidR="00C1474F" w:rsidRDefault="002A589F">
      <w:pPr>
        <w:pStyle w:val="Default"/>
        <w:spacing w:line="276" w:lineRule="auto"/>
        <w:ind w:firstLine="567"/>
        <w:jc w:val="both"/>
        <w:rPr>
          <w:sz w:val="28"/>
          <w:szCs w:val="28"/>
        </w:rPr>
      </w:pPr>
      <w:r>
        <w:rPr>
          <w:sz w:val="28"/>
          <w:szCs w:val="28"/>
        </w:rPr>
        <w:t>- правила составления профиля защиты и задания по безопасности информационной системы;</w:t>
      </w:r>
    </w:p>
    <w:p w:rsidR="00C1474F" w:rsidRDefault="002A589F">
      <w:pPr>
        <w:pStyle w:val="Default"/>
        <w:spacing w:line="276" w:lineRule="auto"/>
        <w:ind w:firstLine="567"/>
        <w:jc w:val="both"/>
        <w:rPr>
          <w:bCs/>
          <w:sz w:val="28"/>
          <w:szCs w:val="28"/>
        </w:rPr>
      </w:pPr>
      <w:r>
        <w:rPr>
          <w:bCs/>
          <w:sz w:val="28"/>
          <w:szCs w:val="28"/>
        </w:rPr>
        <w:t>уметь:</w:t>
      </w:r>
    </w:p>
    <w:p w:rsidR="00C1474F" w:rsidRDefault="002A589F">
      <w:pPr>
        <w:pStyle w:val="Default"/>
        <w:spacing w:line="276" w:lineRule="auto"/>
        <w:ind w:firstLine="567"/>
        <w:jc w:val="both"/>
        <w:rPr>
          <w:sz w:val="28"/>
          <w:szCs w:val="28"/>
        </w:rPr>
      </w:pPr>
      <w:r>
        <w:rPr>
          <w:sz w:val="28"/>
          <w:szCs w:val="28"/>
        </w:rPr>
        <w:t>- осуществлять внедрение и сопровождение разработанного защищенного программного обеспечения;</w:t>
      </w:r>
    </w:p>
    <w:p w:rsidR="00C1474F" w:rsidRDefault="002A589F">
      <w:pPr>
        <w:pStyle w:val="Default"/>
        <w:spacing w:line="276" w:lineRule="auto"/>
        <w:ind w:firstLine="567"/>
        <w:jc w:val="both"/>
      </w:pPr>
      <w:r>
        <w:rPr>
          <w:sz w:val="28"/>
          <w:szCs w:val="28"/>
        </w:rPr>
        <w:t>- проводить разработку программного обеспечения в соответствии с существующими технологиями промышленной разработки программных средств;</w:t>
      </w:r>
    </w:p>
    <w:p w:rsidR="00C1474F" w:rsidRDefault="002A589F">
      <w:pPr>
        <w:pStyle w:val="Default"/>
        <w:spacing w:line="276" w:lineRule="auto"/>
        <w:ind w:firstLine="567"/>
        <w:jc w:val="both"/>
        <w:rPr>
          <w:sz w:val="28"/>
          <w:szCs w:val="28"/>
        </w:rPr>
      </w:pPr>
      <w:r>
        <w:rPr>
          <w:sz w:val="28"/>
          <w:szCs w:val="28"/>
        </w:rPr>
        <w:t>- составлять документацию для создаваемого программного обеспечения;</w:t>
      </w:r>
    </w:p>
    <w:p w:rsidR="00C1474F" w:rsidRDefault="002A589F">
      <w:pPr>
        <w:pStyle w:val="Default"/>
        <w:spacing w:line="276" w:lineRule="auto"/>
        <w:ind w:firstLine="567"/>
        <w:jc w:val="both"/>
        <w:rPr>
          <w:sz w:val="28"/>
          <w:szCs w:val="28"/>
        </w:rPr>
      </w:pPr>
      <w:r>
        <w:rPr>
          <w:sz w:val="28"/>
          <w:szCs w:val="28"/>
        </w:rPr>
        <w:t>- оформлять документацию на создаваемое программное обеспечение в соответствии с требованиями стандартов.</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Примерное распределение часов: 5 з.е.</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pPr>
      <w:r>
        <w:rPr>
          <w:bCs/>
          <w:sz w:val="28"/>
          <w:szCs w:val="28"/>
        </w:rPr>
        <w:t>Форма контроля: экзамен</w:t>
      </w:r>
    </w:p>
    <w:p w:rsidR="00C1474F" w:rsidRDefault="00C1474F">
      <w:pPr>
        <w:pStyle w:val="Default"/>
        <w:spacing w:line="276" w:lineRule="auto"/>
        <w:ind w:firstLine="567"/>
        <w:jc w:val="both"/>
        <w:rPr>
          <w:b/>
          <w:bCs/>
          <w:sz w:val="28"/>
          <w:szCs w:val="28"/>
        </w:rPr>
      </w:pPr>
    </w:p>
    <w:p w:rsidR="00C1474F" w:rsidRDefault="002A589F">
      <w:pPr>
        <w:pStyle w:val="Default"/>
        <w:spacing w:line="276" w:lineRule="auto"/>
        <w:ind w:firstLine="567"/>
        <w:jc w:val="both"/>
        <w:rPr>
          <w:sz w:val="28"/>
          <w:szCs w:val="28"/>
        </w:rPr>
      </w:pPr>
      <w:r>
        <w:rPr>
          <w:sz w:val="28"/>
          <w:szCs w:val="28"/>
        </w:rPr>
        <w:t>Содержание дисциплины:</w:t>
      </w:r>
    </w:p>
    <w:p w:rsidR="00C1474F" w:rsidRDefault="002A589F">
      <w:pPr>
        <w:pStyle w:val="Default"/>
        <w:spacing w:line="276" w:lineRule="auto"/>
        <w:ind w:firstLine="567"/>
        <w:jc w:val="both"/>
      </w:pPr>
      <w:r>
        <w:rPr>
          <w:bCs/>
          <w:sz w:val="28"/>
          <w:szCs w:val="28"/>
        </w:rPr>
        <w:t xml:space="preserve">История развития национальных и международных стандартов в области безопасности информационных технологий. Характеристики современных стандартов. Тенденции в развитии национальных и международных стандартов. </w:t>
      </w:r>
    </w:p>
    <w:p w:rsidR="00C1474F" w:rsidRDefault="002A589F">
      <w:pPr>
        <w:pStyle w:val="Default"/>
        <w:spacing w:line="276" w:lineRule="auto"/>
        <w:ind w:firstLine="567"/>
        <w:jc w:val="both"/>
      </w:pPr>
      <w:r>
        <w:rPr>
          <w:bCs/>
          <w:sz w:val="28"/>
          <w:szCs w:val="28"/>
        </w:rPr>
        <w:t>История развития и примеры стандартов в области безопасности ИТ. Характеристики современных стандартов в области безопасности ИТ. Тенденции в развитии национальных и международных стандартов в области безопасности ИТ.</w:t>
      </w:r>
    </w:p>
    <w:p w:rsidR="00C1474F" w:rsidRDefault="002A589F">
      <w:pPr>
        <w:pStyle w:val="Default"/>
        <w:spacing w:line="276" w:lineRule="auto"/>
        <w:ind w:firstLine="567"/>
        <w:jc w:val="both"/>
        <w:rPr>
          <w:bCs/>
          <w:sz w:val="28"/>
          <w:szCs w:val="28"/>
        </w:rPr>
      </w:pPr>
      <w:r>
        <w:rPr>
          <w:bCs/>
          <w:sz w:val="28"/>
          <w:szCs w:val="28"/>
        </w:rPr>
        <w:t>ГОСТ-Р ИСО/МЭК 15408 «Критерии безопасности информационных технологий» (РД ОК). Цели и задачи, структура, функциональные требования безопасности, требования доверия, оценочные уровни доверия..</w:t>
      </w:r>
    </w:p>
    <w:p w:rsidR="00C1474F" w:rsidRDefault="002A589F">
      <w:pPr>
        <w:pStyle w:val="Default"/>
        <w:spacing w:line="276" w:lineRule="auto"/>
        <w:ind w:firstLine="567"/>
        <w:jc w:val="both"/>
        <w:rPr>
          <w:bCs/>
          <w:sz w:val="28"/>
          <w:szCs w:val="28"/>
        </w:rPr>
      </w:pPr>
      <w:r>
        <w:rPr>
          <w:bCs/>
          <w:sz w:val="28"/>
          <w:szCs w:val="28"/>
        </w:rPr>
        <w:t xml:space="preserve">Профили защиты: структура и методика их формирования. </w:t>
      </w:r>
    </w:p>
    <w:p w:rsidR="00C1474F" w:rsidRDefault="002A589F">
      <w:pPr>
        <w:pStyle w:val="Default"/>
        <w:spacing w:line="276" w:lineRule="auto"/>
        <w:ind w:firstLine="567"/>
        <w:jc w:val="both"/>
        <w:rPr>
          <w:bCs/>
          <w:sz w:val="28"/>
          <w:szCs w:val="28"/>
        </w:rPr>
      </w:pPr>
      <w:r>
        <w:rPr>
          <w:bCs/>
          <w:sz w:val="28"/>
          <w:szCs w:val="28"/>
        </w:rPr>
        <w:t>Задания по безопасности: структура и методика их формирования.</w:t>
      </w:r>
    </w:p>
    <w:p w:rsidR="00C1474F" w:rsidRDefault="002A589F">
      <w:pPr>
        <w:pStyle w:val="Default"/>
        <w:spacing w:line="276" w:lineRule="auto"/>
        <w:ind w:firstLine="567"/>
        <w:jc w:val="both"/>
        <w:rPr>
          <w:bCs/>
          <w:sz w:val="28"/>
          <w:szCs w:val="28"/>
        </w:rPr>
      </w:pPr>
      <w:r>
        <w:rPr>
          <w:bCs/>
          <w:sz w:val="28"/>
          <w:szCs w:val="28"/>
        </w:rPr>
        <w:t>Разработка информационной системы в защищенном исполнении. Жизненный цикл информационной системы. Принципы организации проектирования и разработки ИС в защищенном исполнении. Формирование проектной документации. Реализация информационной системы в защищенном исполнении.</w:t>
      </w:r>
    </w:p>
    <w:p w:rsidR="00C1474F" w:rsidRDefault="00C1474F">
      <w:pPr>
        <w:pStyle w:val="Default"/>
        <w:spacing w:line="276" w:lineRule="auto"/>
        <w:ind w:firstLine="567"/>
        <w:jc w:val="both"/>
        <w:rPr>
          <w:sz w:val="28"/>
          <w:szCs w:val="28"/>
        </w:rPr>
      </w:pPr>
    </w:p>
    <w:p w:rsidR="00C1474F" w:rsidRDefault="002A589F">
      <w:pPr>
        <w:pStyle w:val="Default"/>
        <w:spacing w:line="276" w:lineRule="auto"/>
        <w:ind w:firstLine="567"/>
        <w:jc w:val="both"/>
        <w:rPr>
          <w:sz w:val="28"/>
          <w:szCs w:val="28"/>
        </w:rPr>
      </w:pPr>
      <w:r>
        <w:rPr>
          <w:sz w:val="28"/>
          <w:szCs w:val="28"/>
        </w:rPr>
        <w:t>Рекомендуемый перечень лабораторных работ:</w:t>
      </w:r>
    </w:p>
    <w:p w:rsidR="00C1474F" w:rsidRDefault="002A589F">
      <w:pPr>
        <w:pStyle w:val="affa"/>
        <w:numPr>
          <w:ilvl w:val="0"/>
          <w:numId w:val="7"/>
        </w:numPr>
        <w:spacing w:line="276" w:lineRule="auto"/>
        <w:ind w:left="0" w:firstLine="567"/>
        <w:rPr>
          <w:sz w:val="28"/>
          <w:szCs w:val="28"/>
          <w:lang w:eastAsia="en-US"/>
        </w:rPr>
      </w:pPr>
      <w:r>
        <w:rPr>
          <w:sz w:val="28"/>
          <w:szCs w:val="28"/>
          <w:lang w:eastAsia="en-US"/>
        </w:rPr>
        <w:t>1. Разработка функциональных требований безопасности для информационной системы (модуля).</w:t>
      </w:r>
    </w:p>
    <w:p w:rsidR="00C1474F" w:rsidRDefault="002A589F">
      <w:pPr>
        <w:pStyle w:val="affa"/>
        <w:numPr>
          <w:ilvl w:val="0"/>
          <w:numId w:val="7"/>
        </w:numPr>
        <w:spacing w:line="276" w:lineRule="auto"/>
        <w:ind w:left="0" w:firstLine="567"/>
        <w:rPr>
          <w:sz w:val="28"/>
          <w:szCs w:val="28"/>
          <w:lang w:eastAsia="en-US"/>
        </w:rPr>
      </w:pPr>
      <w:r>
        <w:rPr>
          <w:sz w:val="28"/>
          <w:szCs w:val="28"/>
          <w:lang w:eastAsia="en-US"/>
        </w:rPr>
        <w:t>2. Разработка требований доверия, оценочного уровня доверия для информационной системы (модуля).</w:t>
      </w:r>
    </w:p>
    <w:p w:rsidR="00C1474F" w:rsidRDefault="002A589F">
      <w:pPr>
        <w:pStyle w:val="affa"/>
        <w:numPr>
          <w:ilvl w:val="0"/>
          <w:numId w:val="7"/>
        </w:numPr>
        <w:spacing w:line="276" w:lineRule="auto"/>
        <w:ind w:left="0" w:firstLine="567"/>
        <w:rPr>
          <w:sz w:val="28"/>
          <w:szCs w:val="28"/>
          <w:lang w:eastAsia="en-US"/>
        </w:rPr>
      </w:pPr>
      <w:r>
        <w:rPr>
          <w:sz w:val="28"/>
          <w:szCs w:val="28"/>
          <w:lang w:eastAsia="en-US"/>
        </w:rPr>
        <w:t>3. Разработка профиля защиты для информационной системы (модуля).</w:t>
      </w:r>
    </w:p>
    <w:p w:rsidR="00C1474F" w:rsidRDefault="002A589F">
      <w:pPr>
        <w:pStyle w:val="affa"/>
        <w:numPr>
          <w:ilvl w:val="0"/>
          <w:numId w:val="7"/>
        </w:numPr>
        <w:spacing w:line="276" w:lineRule="auto"/>
        <w:ind w:left="0" w:firstLine="567"/>
        <w:rPr>
          <w:sz w:val="28"/>
          <w:szCs w:val="28"/>
          <w:lang w:eastAsia="en-US"/>
        </w:rPr>
      </w:pPr>
      <w:r>
        <w:rPr>
          <w:sz w:val="28"/>
          <w:szCs w:val="28"/>
          <w:lang w:eastAsia="en-US"/>
        </w:rPr>
        <w:t>4. Разработка задания по безопасности для информационной системы (модуля).</w:t>
      </w:r>
    </w:p>
    <w:p w:rsidR="00C1474F" w:rsidRDefault="002A589F">
      <w:pPr>
        <w:pStyle w:val="affa"/>
        <w:numPr>
          <w:ilvl w:val="0"/>
          <w:numId w:val="7"/>
        </w:numPr>
        <w:spacing w:line="276" w:lineRule="auto"/>
        <w:ind w:left="0" w:firstLine="567"/>
        <w:rPr>
          <w:sz w:val="28"/>
          <w:szCs w:val="28"/>
          <w:lang w:eastAsia="en-US"/>
        </w:rPr>
      </w:pPr>
      <w:r>
        <w:rPr>
          <w:sz w:val="28"/>
          <w:szCs w:val="28"/>
          <w:lang w:eastAsia="en-US"/>
        </w:rPr>
        <w:t>5. Реализация информационной системы (модуля) в соответствии с комплектом документов по безопасности.</w:t>
      </w:r>
    </w:p>
    <w:p w:rsidR="00C1474F" w:rsidRDefault="00C1474F">
      <w:pPr>
        <w:pStyle w:val="affa"/>
        <w:numPr>
          <w:ilvl w:val="0"/>
          <w:numId w:val="7"/>
        </w:numPr>
        <w:spacing w:line="276" w:lineRule="auto"/>
        <w:ind w:left="0" w:firstLine="567"/>
        <w:rPr>
          <w:sz w:val="28"/>
          <w:szCs w:val="28"/>
          <w:lang w:eastAsia="en-US"/>
        </w:rPr>
      </w:pPr>
    </w:p>
    <w:p w:rsidR="00C1474F" w:rsidRDefault="002A589F">
      <w:pPr>
        <w:pStyle w:val="Default"/>
        <w:spacing w:line="276" w:lineRule="auto"/>
        <w:ind w:firstLine="567"/>
        <w:jc w:val="both"/>
        <w:rPr>
          <w:sz w:val="28"/>
          <w:szCs w:val="28"/>
        </w:rPr>
      </w:pPr>
      <w:r>
        <w:rPr>
          <w:sz w:val="28"/>
          <w:szCs w:val="28"/>
        </w:rPr>
        <w:t>Рекомендуемый перечень основной литературы:</w:t>
      </w:r>
    </w:p>
    <w:p w:rsidR="00C1474F" w:rsidRDefault="002A589F">
      <w:pPr>
        <w:pStyle w:val="affa"/>
        <w:numPr>
          <w:ilvl w:val="0"/>
          <w:numId w:val="8"/>
        </w:numPr>
        <w:spacing w:line="276" w:lineRule="auto"/>
        <w:ind w:left="0" w:firstLine="567"/>
        <w:jc w:val="both"/>
        <w:rPr>
          <w:sz w:val="28"/>
          <w:szCs w:val="28"/>
          <w:lang w:eastAsia="en-US"/>
        </w:rPr>
      </w:pPr>
      <w:r>
        <w:rPr>
          <w:sz w:val="28"/>
          <w:szCs w:val="28"/>
          <w:lang w:eastAsia="en-US"/>
        </w:rPr>
        <w:t>1. Девянин П. Н. Модели безопасности компьютерных систем:учеб. пособие для студентов вузов, обучающихся по спец. "Компьютер. безопасность"/П. Н. Девянин.-М.:Академия,2005, ISBN 5-7695-2053-1.-144.-Библиогр.: с. 139-140</w:t>
      </w:r>
    </w:p>
    <w:p w:rsidR="00C1474F" w:rsidRDefault="002A589F">
      <w:pPr>
        <w:pStyle w:val="affa"/>
        <w:numPr>
          <w:ilvl w:val="0"/>
          <w:numId w:val="8"/>
        </w:numPr>
        <w:spacing w:line="276" w:lineRule="auto"/>
        <w:ind w:left="0" w:firstLine="624"/>
        <w:jc w:val="both"/>
        <w:rPr>
          <w:sz w:val="28"/>
          <w:szCs w:val="28"/>
          <w:lang w:eastAsia="en-US"/>
        </w:rPr>
      </w:pPr>
      <w:r>
        <w:rPr>
          <w:sz w:val="28"/>
          <w:szCs w:val="28"/>
          <w:lang w:eastAsia="en-US"/>
        </w:rPr>
        <w:t>2. Сергеев М. В. Интранет-технологии и информационная безопасность:метод. пособие/М. В. Сергеев.-Пермь,2007.-212.-Библиогр.: с. 203-206</w:t>
      </w:r>
    </w:p>
    <w:p w:rsidR="00C1474F" w:rsidRDefault="002A589F">
      <w:pPr>
        <w:pStyle w:val="affa"/>
        <w:numPr>
          <w:ilvl w:val="0"/>
          <w:numId w:val="8"/>
        </w:numPr>
        <w:spacing w:line="276" w:lineRule="auto"/>
        <w:ind w:left="0" w:firstLine="567"/>
        <w:jc w:val="both"/>
        <w:rPr>
          <w:sz w:val="28"/>
          <w:szCs w:val="28"/>
          <w:lang w:eastAsia="en-US"/>
        </w:rPr>
      </w:pPr>
      <w:r>
        <w:rPr>
          <w:sz w:val="28"/>
          <w:szCs w:val="28"/>
          <w:lang w:eastAsia="en-US"/>
        </w:rPr>
        <w:t>3. Шумский А. А., Шелупанов А. А. Системный анализ в защите информации:учеб. пособие для студентов вузов, обучающихся по специальностям в области информационной безопасности/А. А. Шумский, А. А. Шелупанов.-М.:Гелиос АРВ,2005, ISBN 5-85438-128-1.-224.-Библиогр.: с. 218-219</w:t>
      </w:r>
    </w:p>
    <w:p w:rsidR="00C1474F" w:rsidRDefault="002A589F">
      <w:pPr>
        <w:pStyle w:val="affa"/>
        <w:numPr>
          <w:ilvl w:val="0"/>
          <w:numId w:val="8"/>
        </w:numPr>
        <w:spacing w:line="276" w:lineRule="auto"/>
        <w:ind w:left="0" w:firstLine="567"/>
        <w:jc w:val="both"/>
        <w:rPr>
          <w:sz w:val="28"/>
          <w:szCs w:val="28"/>
          <w:lang w:eastAsia="en-US"/>
        </w:rPr>
      </w:pPr>
      <w:r>
        <w:rPr>
          <w:sz w:val="28"/>
          <w:szCs w:val="28"/>
          <w:lang w:eastAsia="en-US"/>
        </w:rPr>
        <w:t>4. Малюк А. А., Пазизин С. В., Погожин Н. С. Введение в защиту информации в автоматизированных системах:Учеб. пособие для студентов, обучающихся по спец. не входящим в группу спец. в области информ. безопасности/А. А. Малюк, С. В. Пазизин, Н. С. Погожин.-М.:Горячая линия-Телеком,2004, ISBN 5-93517-062-0.-147.-Библиогр.: с. 143-145</w:t>
      </w:r>
    </w:p>
    <w:p w:rsidR="00C1474F" w:rsidRDefault="002A589F">
      <w:pPr>
        <w:pStyle w:val="affa"/>
        <w:numPr>
          <w:ilvl w:val="0"/>
          <w:numId w:val="8"/>
        </w:numPr>
        <w:spacing w:line="276" w:lineRule="auto"/>
        <w:ind w:left="0" w:firstLine="567"/>
        <w:jc w:val="both"/>
        <w:rPr>
          <w:sz w:val="28"/>
          <w:szCs w:val="28"/>
          <w:lang w:eastAsia="en-US"/>
        </w:rPr>
      </w:pPr>
      <w:r>
        <w:rPr>
          <w:sz w:val="28"/>
          <w:szCs w:val="28"/>
          <w:lang w:eastAsia="en-US"/>
        </w:rPr>
        <w:t>5. Харт Джонсон М. Системное программирование в среде Win32:Руководство разработчика приложений для системы Windows 2000:Пер.с англ./Джонсон М. Харт.-М.:Изд.дом "Вильямс",2001, ISBN 5-8459-0177-4.-464.</w:t>
      </w:r>
    </w:p>
    <w:p w:rsidR="00C1474F" w:rsidRDefault="00C1474F">
      <w:pPr>
        <w:spacing w:line="276" w:lineRule="auto"/>
        <w:jc w:val="both"/>
        <w:rPr>
          <w:rFonts w:cs="TimesNewRoman"/>
          <w:sz w:val="28"/>
          <w:szCs w:val="28"/>
        </w:rPr>
      </w:pPr>
    </w:p>
    <w:p w:rsidR="00C1474F" w:rsidRDefault="00C1474F">
      <w:pPr>
        <w:pStyle w:val="Default"/>
        <w:spacing w:line="276" w:lineRule="auto"/>
        <w:ind w:firstLine="567"/>
        <w:jc w:val="both"/>
        <w:rPr>
          <w:b/>
          <w:bCs/>
          <w:i/>
          <w:iCs/>
          <w:sz w:val="28"/>
          <w:szCs w:val="28"/>
        </w:rPr>
      </w:pPr>
    </w:p>
    <w:p w:rsidR="00C1474F" w:rsidRDefault="002A589F">
      <w:pPr>
        <w:pStyle w:val="Default"/>
        <w:spacing w:line="276" w:lineRule="auto"/>
        <w:ind w:firstLine="567"/>
        <w:jc w:val="both"/>
      </w:pPr>
      <w:r>
        <w:rPr>
          <w:b/>
          <w:bCs/>
          <w:sz w:val="28"/>
          <w:szCs w:val="28"/>
        </w:rPr>
        <w:t xml:space="preserve">Б.1.С3.4. Дисциплина </w:t>
      </w:r>
      <w:r>
        <w:rPr>
          <w:b/>
          <w:bCs/>
          <w:i/>
          <w:sz w:val="28"/>
          <w:szCs w:val="28"/>
        </w:rPr>
        <w:t>«</w:t>
      </w:r>
      <w:r>
        <w:rPr>
          <w:b/>
          <w:bCs/>
          <w:sz w:val="28"/>
          <w:szCs w:val="28"/>
        </w:rPr>
        <w:t>Национальные и международные стандарты информационной безопасности</w:t>
      </w:r>
      <w:r>
        <w:rPr>
          <w:b/>
          <w:bCs/>
          <w:i/>
          <w:sz w:val="28"/>
          <w:szCs w:val="28"/>
        </w:rPr>
        <w:t>»</w:t>
      </w:r>
    </w:p>
    <w:p w:rsidR="00C1474F" w:rsidRDefault="002A589F">
      <w:pPr>
        <w:pStyle w:val="Default"/>
        <w:spacing w:line="276" w:lineRule="auto"/>
        <w:ind w:firstLine="567"/>
        <w:jc w:val="both"/>
      </w:pPr>
      <w:r>
        <w:rPr>
          <w:bCs/>
          <w:sz w:val="28"/>
          <w:szCs w:val="28"/>
        </w:rPr>
        <w:t>Коды формируемых компетенций: ОПК-3.2</w:t>
      </w:r>
      <w:r>
        <w:rPr>
          <w:bCs/>
          <w:i/>
          <w:sz w:val="28"/>
          <w:szCs w:val="28"/>
        </w:rPr>
        <w:t>.</w:t>
      </w:r>
    </w:p>
    <w:p w:rsidR="00C1474F" w:rsidRDefault="002A589F">
      <w:pPr>
        <w:pStyle w:val="Default"/>
        <w:spacing w:line="276" w:lineRule="auto"/>
        <w:ind w:firstLine="567"/>
        <w:jc w:val="both"/>
        <w:rPr>
          <w:bCs/>
          <w:sz w:val="28"/>
          <w:szCs w:val="28"/>
        </w:rPr>
      </w:pPr>
      <w:r>
        <w:rPr>
          <w:bCs/>
          <w:sz w:val="28"/>
          <w:szCs w:val="28"/>
        </w:rPr>
        <w:t>В результате изучения дисциплины студент должен</w:t>
      </w:r>
    </w:p>
    <w:p w:rsidR="00C1474F" w:rsidRDefault="002A589F">
      <w:pPr>
        <w:pStyle w:val="Default"/>
        <w:spacing w:line="276" w:lineRule="auto"/>
        <w:ind w:firstLine="567"/>
        <w:jc w:val="both"/>
        <w:rPr>
          <w:bCs/>
          <w:sz w:val="28"/>
          <w:szCs w:val="28"/>
        </w:rPr>
      </w:pPr>
      <w:r>
        <w:rPr>
          <w:bCs/>
          <w:sz w:val="28"/>
          <w:szCs w:val="28"/>
        </w:rPr>
        <w:t>знать:</w:t>
      </w:r>
    </w:p>
    <w:p w:rsidR="00C1474F" w:rsidRDefault="002A589F">
      <w:pPr>
        <w:pStyle w:val="Default"/>
        <w:spacing w:line="276" w:lineRule="auto"/>
        <w:ind w:firstLine="567"/>
        <w:jc w:val="both"/>
      </w:pPr>
      <w:r>
        <w:rPr>
          <w:sz w:val="28"/>
          <w:szCs w:val="28"/>
        </w:rPr>
        <w:t xml:space="preserve">- национальные стандарты по разработке программного обеспечения; </w:t>
      </w:r>
    </w:p>
    <w:p w:rsidR="00C1474F" w:rsidRDefault="002A589F">
      <w:pPr>
        <w:pStyle w:val="Default"/>
        <w:spacing w:line="276" w:lineRule="auto"/>
        <w:ind w:firstLine="567"/>
        <w:jc w:val="both"/>
      </w:pPr>
      <w:r>
        <w:rPr>
          <w:sz w:val="28"/>
          <w:szCs w:val="28"/>
        </w:rPr>
        <w:t>- международные стандарты по разработке программного обеспечения;</w:t>
      </w:r>
    </w:p>
    <w:p w:rsidR="00C1474F" w:rsidRDefault="002A589F">
      <w:pPr>
        <w:pStyle w:val="Default"/>
        <w:spacing w:line="276" w:lineRule="auto"/>
        <w:ind w:firstLine="567"/>
        <w:jc w:val="both"/>
      </w:pPr>
      <w:r>
        <w:rPr>
          <w:sz w:val="28"/>
          <w:szCs w:val="28"/>
        </w:rPr>
        <w:t>- требования по безопасности компьютерных систем;</w:t>
      </w:r>
    </w:p>
    <w:p w:rsidR="00C1474F" w:rsidRDefault="002A589F">
      <w:pPr>
        <w:pStyle w:val="Default"/>
        <w:spacing w:line="276" w:lineRule="auto"/>
        <w:ind w:firstLine="567"/>
        <w:jc w:val="both"/>
        <w:rPr>
          <w:bCs/>
          <w:sz w:val="28"/>
          <w:szCs w:val="28"/>
        </w:rPr>
      </w:pPr>
      <w:r>
        <w:rPr>
          <w:bCs/>
          <w:sz w:val="28"/>
          <w:szCs w:val="28"/>
        </w:rPr>
        <w:t>уметь:</w:t>
      </w:r>
    </w:p>
    <w:p w:rsidR="00C1474F" w:rsidRDefault="002A589F">
      <w:pPr>
        <w:pStyle w:val="Default"/>
        <w:spacing w:line="276" w:lineRule="auto"/>
        <w:ind w:firstLine="567"/>
        <w:jc w:val="both"/>
        <w:rPr>
          <w:sz w:val="28"/>
          <w:szCs w:val="28"/>
        </w:rPr>
      </w:pPr>
      <w:r>
        <w:rPr>
          <w:sz w:val="28"/>
          <w:szCs w:val="28"/>
        </w:rPr>
        <w:t xml:space="preserve">- проектировать программное обеспечение в соответствии с требованиями стандартов по безопасности компьютерных систем. </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Примерное распределение часов: 5 з.е.</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pPr>
      <w:r>
        <w:rPr>
          <w:bCs/>
          <w:sz w:val="28"/>
          <w:szCs w:val="28"/>
        </w:rPr>
        <w:t>Форма контроля:</w:t>
      </w:r>
      <w:r>
        <w:rPr>
          <w:sz w:val="28"/>
          <w:szCs w:val="28"/>
        </w:rPr>
        <w:t xml:space="preserve"> экзамен</w:t>
      </w:r>
    </w:p>
    <w:p w:rsidR="00C1474F" w:rsidRDefault="00C1474F">
      <w:pPr>
        <w:pStyle w:val="Default"/>
        <w:spacing w:line="276" w:lineRule="auto"/>
        <w:ind w:firstLine="567"/>
        <w:jc w:val="both"/>
        <w:rPr>
          <w:b/>
          <w:bCs/>
          <w:sz w:val="28"/>
          <w:szCs w:val="28"/>
        </w:rPr>
      </w:pPr>
    </w:p>
    <w:p w:rsidR="00C1474F" w:rsidRDefault="002A589F">
      <w:pPr>
        <w:pStyle w:val="Default"/>
        <w:spacing w:line="276" w:lineRule="auto"/>
        <w:ind w:firstLine="567"/>
        <w:jc w:val="both"/>
        <w:rPr>
          <w:sz w:val="28"/>
          <w:szCs w:val="28"/>
        </w:rPr>
      </w:pPr>
      <w:r>
        <w:rPr>
          <w:sz w:val="28"/>
          <w:szCs w:val="28"/>
        </w:rPr>
        <w:t>Содержание дисциплины:</w:t>
      </w:r>
    </w:p>
    <w:p w:rsidR="00C1474F" w:rsidRDefault="002A589F">
      <w:pPr>
        <w:pStyle w:val="Default"/>
        <w:spacing w:line="276" w:lineRule="auto"/>
        <w:ind w:firstLine="567"/>
        <w:jc w:val="both"/>
        <w:rPr>
          <w:bCs/>
          <w:sz w:val="28"/>
          <w:szCs w:val="28"/>
        </w:rPr>
      </w:pPr>
      <w:r>
        <w:rPr>
          <w:bCs/>
          <w:sz w:val="28"/>
          <w:szCs w:val="28"/>
        </w:rPr>
        <w:t>Американские и европейские стандарты защиты информации ограниченного доступа. Гармонизированные критерии Европейских стран. Стандарт ISO/IEC 15408 «Критерии оценки безопасности информационных технологий». Британский стандарт BS 7799 по обеспечению информационной безопасности. Немецкий стандарт BSI. Американские «Федеральные критерии безопасности информационных технологий». Канадские «Критерии безопасности компьютерных систем». Международный стандарт COBIT по обеспечению информационной безопасности.</w:t>
      </w:r>
    </w:p>
    <w:p w:rsidR="00C1474F" w:rsidRDefault="002A589F">
      <w:pPr>
        <w:pStyle w:val="Default"/>
        <w:spacing w:line="276" w:lineRule="auto"/>
        <w:ind w:firstLine="567"/>
        <w:jc w:val="both"/>
        <w:rPr>
          <w:bCs/>
          <w:sz w:val="28"/>
          <w:szCs w:val="28"/>
        </w:rPr>
      </w:pPr>
      <w:r>
        <w:rPr>
          <w:bCs/>
          <w:sz w:val="28"/>
          <w:szCs w:val="28"/>
        </w:rPr>
        <w:t>Серия международных стандартов ISO 27000. Вопросы безопасности. Менеджмент коммуникаций. Безопасность информационных сетей и обмен информацией. Управление доступом. Приобретение, разработка и эксплуатация информационных систем: требования к безопасности информационных систем, корректная обработка в прикладных программах; криптографические меры и средства контроля и управления; безопасность системных файлов.</w:t>
      </w:r>
    </w:p>
    <w:p w:rsidR="00C1474F" w:rsidRDefault="002A589F">
      <w:pPr>
        <w:pStyle w:val="Default"/>
        <w:spacing w:line="276" w:lineRule="auto"/>
        <w:ind w:firstLine="567"/>
        <w:jc w:val="both"/>
      </w:pPr>
      <w:r>
        <w:rPr>
          <w:bCs/>
          <w:sz w:val="28"/>
          <w:szCs w:val="28"/>
        </w:rPr>
        <w:t>Национальные стандарты в области защиты информации ограниченного доступа.</w:t>
      </w:r>
    </w:p>
    <w:p w:rsidR="00C1474F" w:rsidRDefault="002A589F">
      <w:pPr>
        <w:pStyle w:val="Default"/>
        <w:spacing w:line="276" w:lineRule="auto"/>
        <w:ind w:firstLine="567"/>
        <w:jc w:val="both"/>
        <w:rPr>
          <w:sz w:val="28"/>
          <w:szCs w:val="28"/>
        </w:rPr>
      </w:pPr>
      <w:r>
        <w:rPr>
          <w:sz w:val="28"/>
          <w:szCs w:val="28"/>
        </w:rPr>
        <w:t>Рекомендуемый перечень лабораторных работ:</w:t>
      </w:r>
    </w:p>
    <w:p w:rsidR="00C1474F" w:rsidRDefault="002A589F">
      <w:pPr>
        <w:pStyle w:val="affa"/>
        <w:spacing w:line="276" w:lineRule="auto"/>
        <w:ind w:firstLine="567"/>
        <w:jc w:val="both"/>
        <w:rPr>
          <w:sz w:val="28"/>
          <w:szCs w:val="28"/>
          <w:lang w:eastAsia="en-US"/>
        </w:rPr>
      </w:pPr>
      <w:r>
        <w:rPr>
          <w:sz w:val="28"/>
          <w:szCs w:val="28"/>
          <w:lang w:eastAsia="en-US"/>
        </w:rPr>
        <w:t>1. Составление организационных документов в организации по защите информационных активов в соответствии с требованиями Международного стандарта ISO/IES 17799 «Информационные технологии – практические правила управления информационной безопасностью»</w:t>
      </w:r>
    </w:p>
    <w:p w:rsidR="00C1474F" w:rsidRDefault="002A589F">
      <w:pPr>
        <w:pStyle w:val="affa"/>
        <w:spacing w:line="276" w:lineRule="auto"/>
        <w:ind w:firstLine="567"/>
        <w:jc w:val="both"/>
        <w:rPr>
          <w:sz w:val="28"/>
          <w:szCs w:val="28"/>
          <w:lang w:eastAsia="en-US"/>
        </w:rPr>
      </w:pPr>
      <w:r>
        <w:rPr>
          <w:sz w:val="28"/>
          <w:szCs w:val="28"/>
          <w:lang w:eastAsia="en-US"/>
        </w:rPr>
        <w:t>2. Составление организационных документов в организации по защите информационных активов в соответствии с требованиями Национального стандарта РФ ГОСТ Р ИСО/МЭК 27002-2012. «Информационная технология. Методы и средства обеспечения безопасности. Свод норм и правил менеджмента информационной безопасности»</w:t>
      </w:r>
    </w:p>
    <w:p w:rsidR="00C1474F" w:rsidRDefault="00C1474F">
      <w:pPr>
        <w:pStyle w:val="affa"/>
        <w:spacing w:line="276" w:lineRule="auto"/>
        <w:ind w:firstLine="567"/>
        <w:jc w:val="both"/>
        <w:rPr>
          <w:sz w:val="28"/>
          <w:szCs w:val="28"/>
          <w:lang w:eastAsia="en-US"/>
        </w:rPr>
      </w:pPr>
    </w:p>
    <w:p w:rsidR="00C1474F" w:rsidRDefault="002A589F">
      <w:pPr>
        <w:pStyle w:val="Default"/>
        <w:spacing w:line="276" w:lineRule="auto"/>
        <w:ind w:firstLine="680"/>
        <w:jc w:val="both"/>
        <w:rPr>
          <w:sz w:val="28"/>
          <w:szCs w:val="28"/>
        </w:rPr>
      </w:pPr>
      <w:r>
        <w:rPr>
          <w:sz w:val="28"/>
          <w:szCs w:val="28"/>
        </w:rPr>
        <w:t>Рекомендуемый перечень основной литературы:</w:t>
      </w:r>
    </w:p>
    <w:p w:rsidR="00C1474F" w:rsidRDefault="002A589F">
      <w:pPr>
        <w:pStyle w:val="affa"/>
        <w:numPr>
          <w:ilvl w:val="0"/>
          <w:numId w:val="9"/>
        </w:numPr>
        <w:spacing w:line="276" w:lineRule="auto"/>
        <w:ind w:firstLine="624"/>
        <w:jc w:val="both"/>
      </w:pPr>
      <w:r>
        <w:rPr>
          <w:sz w:val="28"/>
          <w:szCs w:val="28"/>
          <w:lang w:eastAsia="en-US"/>
        </w:rPr>
        <w:t>1. Северин В. А. Правовая защита информации в коммерческих организациях:учебное пособие для студентов высших учебных заведений, обучающихся по специальности "Юриспруденция" направления "Юриспруденция" : учебное пособие для студентов высших учебных заведений, обучающихся по специальностям "Организация и технология защиты информации", "Комплексная защита объектов информатизации" направления подготовки "Информационная безопасность"/В. А. Северин ; ред. Б. И. Пугинский.-Москва:Академия,2009, ISBN 978-5-7695-5563-3.-2191.-Библиогр.: с. 216-218</w:t>
      </w:r>
    </w:p>
    <w:p w:rsidR="00C1474F" w:rsidRDefault="002A589F">
      <w:pPr>
        <w:pStyle w:val="affa"/>
        <w:numPr>
          <w:ilvl w:val="0"/>
          <w:numId w:val="9"/>
        </w:numPr>
        <w:spacing w:line="276" w:lineRule="auto"/>
        <w:ind w:firstLine="567"/>
        <w:jc w:val="both"/>
        <w:rPr>
          <w:sz w:val="28"/>
          <w:szCs w:val="28"/>
          <w:lang w:eastAsia="en-US"/>
        </w:rPr>
      </w:pPr>
      <w:r>
        <w:rPr>
          <w:sz w:val="28"/>
          <w:szCs w:val="28"/>
          <w:lang w:eastAsia="en-US"/>
        </w:rPr>
        <w:t>2. Родичев Ю. А. Нормативная база и стандарты в области информационной безопасности:учебное пособие для студентов, обучающихся по программам высшего образования укрупненной группы специальностей и направлений подготовки 10.00.00 "Информационная безопасность"/Ю. А. Родичев.-Санкт-Петербург:Питер,2018, ISBN 978-5-4461-0861-9.-256.-Библиогр.: с. 240-244</w:t>
      </w:r>
    </w:p>
    <w:p w:rsidR="00C1474F" w:rsidRDefault="002A589F">
      <w:pPr>
        <w:pStyle w:val="affa"/>
        <w:numPr>
          <w:ilvl w:val="0"/>
          <w:numId w:val="9"/>
        </w:numPr>
        <w:spacing w:line="276" w:lineRule="auto"/>
        <w:ind w:firstLine="567"/>
        <w:jc w:val="both"/>
        <w:rPr>
          <w:sz w:val="28"/>
          <w:szCs w:val="28"/>
          <w:lang w:eastAsia="en-US"/>
        </w:rPr>
      </w:pPr>
      <w:r>
        <w:rPr>
          <w:sz w:val="28"/>
          <w:szCs w:val="28"/>
          <w:lang w:eastAsia="en-US"/>
        </w:rPr>
        <w:t>3. Логунов А. Б. Региональная и национальная безопасность:учебное пособие/А.Б. Логунов.-Москва:Вузовский учебник,2011 [т.е. 2010], ISBN 978-5-9558-0161-2.-4471.-Библиогр.: с. 442-445 и в подстроч. Примеч.</w:t>
      </w:r>
    </w:p>
    <w:p w:rsidR="00C1474F" w:rsidRDefault="00C1474F">
      <w:pPr>
        <w:pStyle w:val="affa"/>
        <w:spacing w:line="276" w:lineRule="auto"/>
        <w:ind w:firstLine="567"/>
        <w:jc w:val="both"/>
        <w:rPr>
          <w:sz w:val="28"/>
          <w:szCs w:val="28"/>
          <w:lang w:eastAsia="en-US"/>
        </w:rPr>
      </w:pPr>
    </w:p>
    <w:p w:rsidR="00C1474F" w:rsidRDefault="002A589F">
      <w:pPr>
        <w:pStyle w:val="Default"/>
        <w:spacing w:line="276" w:lineRule="auto"/>
        <w:ind w:firstLine="567"/>
        <w:jc w:val="both"/>
        <w:rPr>
          <w:bCs/>
          <w:sz w:val="28"/>
          <w:szCs w:val="28"/>
        </w:rPr>
      </w:pPr>
      <w:r>
        <w:rPr>
          <w:b/>
          <w:bCs/>
          <w:sz w:val="28"/>
          <w:szCs w:val="28"/>
        </w:rPr>
        <w:t>Примерные программы дисциплин специализации №4 «Безопасность компьютерных систем и сетей» (по отрасли или в сфере профессиональной деятельности)</w:t>
      </w:r>
    </w:p>
    <w:p w:rsidR="00C1474F" w:rsidRDefault="00C1474F">
      <w:pPr>
        <w:pStyle w:val="affa"/>
        <w:spacing w:line="276" w:lineRule="auto"/>
        <w:ind w:firstLine="567"/>
        <w:jc w:val="both"/>
        <w:rPr>
          <w:sz w:val="28"/>
          <w:szCs w:val="28"/>
          <w:lang w:eastAsia="en-US"/>
        </w:rPr>
      </w:pPr>
    </w:p>
    <w:p w:rsidR="00C1474F" w:rsidRDefault="002A589F">
      <w:pPr>
        <w:pStyle w:val="Default"/>
        <w:spacing w:line="276" w:lineRule="auto"/>
        <w:ind w:firstLine="624"/>
        <w:jc w:val="both"/>
      </w:pPr>
      <w:r>
        <w:rPr>
          <w:b/>
          <w:bCs/>
          <w:sz w:val="28"/>
          <w:szCs w:val="28"/>
        </w:rPr>
        <w:t>Б.1.С4.1. Дисциплина «Теория управления информационной безопасностью компьютерных систем (по отрасли или в сфере профессиональной деятельности)»</w:t>
      </w:r>
    </w:p>
    <w:p w:rsidR="00C1474F" w:rsidRDefault="002A589F">
      <w:pPr>
        <w:pStyle w:val="Default"/>
        <w:spacing w:line="276" w:lineRule="auto"/>
        <w:ind w:firstLine="624"/>
        <w:jc w:val="both"/>
        <w:rPr>
          <w:bCs/>
          <w:sz w:val="28"/>
          <w:szCs w:val="28"/>
        </w:rPr>
      </w:pPr>
      <w:r>
        <w:rPr>
          <w:bCs/>
          <w:sz w:val="28"/>
          <w:szCs w:val="28"/>
        </w:rPr>
        <w:t>Коды формируемых компетенций: ОПК-4.1.</w:t>
      </w:r>
    </w:p>
    <w:p w:rsidR="00C1474F" w:rsidRDefault="002A589F">
      <w:pPr>
        <w:pStyle w:val="Default"/>
        <w:spacing w:line="276" w:lineRule="auto"/>
        <w:ind w:firstLine="624"/>
        <w:jc w:val="both"/>
        <w:rPr>
          <w:bCs/>
          <w:sz w:val="28"/>
          <w:szCs w:val="28"/>
        </w:rPr>
      </w:pPr>
      <w:r>
        <w:rPr>
          <w:bCs/>
          <w:sz w:val="28"/>
          <w:szCs w:val="28"/>
        </w:rPr>
        <w:t>В результате изучения дисциплины студент должен</w:t>
      </w:r>
    </w:p>
    <w:p w:rsidR="00C1474F" w:rsidRDefault="002A589F">
      <w:pPr>
        <w:pStyle w:val="Default"/>
        <w:spacing w:line="276" w:lineRule="auto"/>
        <w:ind w:firstLine="624"/>
        <w:jc w:val="both"/>
        <w:rPr>
          <w:bCs/>
          <w:sz w:val="28"/>
          <w:szCs w:val="28"/>
        </w:rPr>
      </w:pPr>
      <w:r>
        <w:rPr>
          <w:bCs/>
          <w:sz w:val="28"/>
          <w:szCs w:val="28"/>
        </w:rPr>
        <w:t>знать:</w:t>
      </w:r>
    </w:p>
    <w:p w:rsidR="00C1474F" w:rsidRDefault="002A589F">
      <w:pPr>
        <w:pStyle w:val="Default"/>
        <w:spacing w:line="276" w:lineRule="auto"/>
        <w:ind w:firstLine="624"/>
        <w:jc w:val="both"/>
      </w:pPr>
      <w:r>
        <w:rPr>
          <w:bCs/>
          <w:sz w:val="28"/>
          <w:szCs w:val="28"/>
        </w:rPr>
        <w:t xml:space="preserve">- цели и задачи </w:t>
      </w:r>
      <w:r>
        <w:rPr>
          <w:sz w:val="28"/>
          <w:szCs w:val="28"/>
        </w:rPr>
        <w:t>управления информационной безопасностью компьютерных систем (по отрасли или в сфере профессиональной деятельности)</w:t>
      </w:r>
      <w:r>
        <w:rPr>
          <w:bCs/>
          <w:sz w:val="28"/>
          <w:szCs w:val="28"/>
        </w:rPr>
        <w:t>;</w:t>
      </w:r>
    </w:p>
    <w:p w:rsidR="00C1474F" w:rsidRDefault="002A589F">
      <w:pPr>
        <w:pStyle w:val="Default"/>
        <w:spacing w:line="276" w:lineRule="auto"/>
        <w:ind w:firstLine="624"/>
        <w:jc w:val="both"/>
      </w:pPr>
      <w:r>
        <w:rPr>
          <w:bCs/>
          <w:sz w:val="28"/>
          <w:szCs w:val="28"/>
        </w:rPr>
        <w:t xml:space="preserve">- методы, методики и средства организации защиты информации в </w:t>
      </w:r>
      <w:r>
        <w:rPr>
          <w:sz w:val="28"/>
          <w:szCs w:val="28"/>
        </w:rPr>
        <w:t>компьютерных системах и сетях (по отрасли или в сфере профессиональной деятельности)</w:t>
      </w:r>
      <w:r>
        <w:rPr>
          <w:bCs/>
          <w:sz w:val="28"/>
          <w:szCs w:val="28"/>
        </w:rPr>
        <w:t>;</w:t>
      </w:r>
    </w:p>
    <w:p w:rsidR="00C1474F" w:rsidRDefault="002A589F">
      <w:pPr>
        <w:pStyle w:val="Default"/>
        <w:spacing w:line="276" w:lineRule="auto"/>
        <w:ind w:firstLine="624"/>
        <w:jc w:val="both"/>
      </w:pPr>
      <w:r>
        <w:rPr>
          <w:bCs/>
          <w:sz w:val="28"/>
          <w:szCs w:val="28"/>
        </w:rPr>
        <w:t xml:space="preserve">- особенности организации защиты информации в </w:t>
      </w:r>
      <w:r>
        <w:rPr>
          <w:sz w:val="28"/>
          <w:szCs w:val="28"/>
        </w:rPr>
        <w:t>компьютерных системах и сетях (по отрасли или в сфере профессиональной деятельности);</w:t>
      </w:r>
    </w:p>
    <w:p w:rsidR="00C1474F" w:rsidRDefault="002A589F">
      <w:pPr>
        <w:pStyle w:val="Default"/>
        <w:spacing w:line="276" w:lineRule="auto"/>
        <w:ind w:firstLine="624"/>
        <w:jc w:val="both"/>
        <w:rPr>
          <w:bCs/>
          <w:sz w:val="28"/>
          <w:szCs w:val="28"/>
        </w:rPr>
      </w:pPr>
      <w:r>
        <w:rPr>
          <w:bCs/>
          <w:sz w:val="28"/>
          <w:szCs w:val="28"/>
        </w:rPr>
        <w:t>уметь:</w:t>
      </w:r>
    </w:p>
    <w:p w:rsidR="00C1474F" w:rsidRDefault="002A589F">
      <w:pPr>
        <w:pStyle w:val="Default"/>
        <w:spacing w:line="276" w:lineRule="auto"/>
        <w:ind w:firstLine="624"/>
        <w:jc w:val="both"/>
      </w:pPr>
      <w:r>
        <w:rPr>
          <w:bCs/>
          <w:sz w:val="28"/>
          <w:szCs w:val="28"/>
        </w:rPr>
        <w:t xml:space="preserve">- применять методики организации защиты информации в </w:t>
      </w:r>
      <w:r>
        <w:rPr>
          <w:sz w:val="28"/>
          <w:szCs w:val="28"/>
        </w:rPr>
        <w:t>компьютерных системах и сетях (по отрасли или в сфере профессиональной деятельности)</w:t>
      </w:r>
      <w:r>
        <w:rPr>
          <w:bCs/>
          <w:sz w:val="28"/>
          <w:szCs w:val="28"/>
        </w:rPr>
        <w:t>;</w:t>
      </w:r>
    </w:p>
    <w:p w:rsidR="00C1474F" w:rsidRDefault="002A589F">
      <w:pPr>
        <w:pStyle w:val="Default"/>
        <w:spacing w:line="276" w:lineRule="auto"/>
        <w:ind w:firstLine="624"/>
        <w:jc w:val="both"/>
      </w:pPr>
      <w:r>
        <w:rPr>
          <w:bCs/>
          <w:sz w:val="28"/>
          <w:szCs w:val="28"/>
        </w:rPr>
        <w:t xml:space="preserve">- использовать средства защиты информации в </w:t>
      </w:r>
      <w:r>
        <w:rPr>
          <w:sz w:val="28"/>
          <w:szCs w:val="28"/>
        </w:rPr>
        <w:t>компьютерных системах и сетях (по отрасли или в сфере профессиональной деятельности)</w:t>
      </w:r>
      <w:r>
        <w:rPr>
          <w:bCs/>
          <w:sz w:val="28"/>
          <w:szCs w:val="28"/>
        </w:rPr>
        <w:t>.</w:t>
      </w:r>
    </w:p>
    <w:p w:rsidR="00C1474F" w:rsidRDefault="00C1474F">
      <w:pPr>
        <w:pStyle w:val="Default"/>
        <w:spacing w:line="276" w:lineRule="auto"/>
        <w:ind w:firstLine="624"/>
        <w:jc w:val="both"/>
        <w:rPr>
          <w:bCs/>
          <w:sz w:val="28"/>
          <w:szCs w:val="28"/>
        </w:rPr>
      </w:pPr>
    </w:p>
    <w:p w:rsidR="00C1474F" w:rsidRDefault="002A589F">
      <w:pPr>
        <w:pStyle w:val="Default"/>
        <w:spacing w:line="276" w:lineRule="auto"/>
        <w:ind w:firstLine="567"/>
        <w:jc w:val="both"/>
        <w:rPr>
          <w:bCs/>
          <w:sz w:val="28"/>
          <w:szCs w:val="28"/>
        </w:rPr>
      </w:pPr>
      <w:r>
        <w:rPr>
          <w:bCs/>
          <w:sz w:val="28"/>
          <w:szCs w:val="28"/>
        </w:rPr>
        <w:t>Примерное распределение часов: 7 з.е.</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Форма контроля: экзамен</w:t>
      </w:r>
    </w:p>
    <w:p w:rsidR="00C1474F" w:rsidRDefault="00C1474F">
      <w:pPr>
        <w:pStyle w:val="Default"/>
        <w:spacing w:line="276" w:lineRule="auto"/>
        <w:ind w:firstLine="567"/>
        <w:jc w:val="both"/>
        <w:rPr>
          <w:bCs/>
          <w:sz w:val="28"/>
          <w:szCs w:val="28"/>
        </w:rPr>
      </w:pPr>
    </w:p>
    <w:p w:rsidR="00C1474F" w:rsidRDefault="002A589F">
      <w:pPr>
        <w:pStyle w:val="Default"/>
        <w:keepNext/>
        <w:spacing w:line="276" w:lineRule="auto"/>
        <w:ind w:firstLine="567"/>
        <w:jc w:val="both"/>
        <w:rPr>
          <w:sz w:val="28"/>
          <w:szCs w:val="28"/>
        </w:rPr>
      </w:pPr>
      <w:r>
        <w:rPr>
          <w:sz w:val="28"/>
          <w:szCs w:val="28"/>
        </w:rPr>
        <w:t>Содержание дисциплины:</w:t>
      </w:r>
    </w:p>
    <w:p w:rsidR="00C1474F" w:rsidRDefault="002A589F">
      <w:pPr>
        <w:pStyle w:val="Default"/>
        <w:spacing w:line="276" w:lineRule="auto"/>
        <w:ind w:firstLine="624"/>
        <w:jc w:val="both"/>
      </w:pPr>
      <w:r>
        <w:rPr>
          <w:sz w:val="28"/>
          <w:szCs w:val="28"/>
        </w:rPr>
        <w:t>Информационная безопасностью компьютерных систем (по отрасли или в сфере профессиональной деятельности). Особенности</w:t>
      </w:r>
      <w:r>
        <w:rPr>
          <w:bCs/>
          <w:sz w:val="28"/>
          <w:szCs w:val="28"/>
        </w:rPr>
        <w:t xml:space="preserve"> </w:t>
      </w:r>
      <w:r>
        <w:rPr>
          <w:sz w:val="28"/>
          <w:szCs w:val="28"/>
        </w:rPr>
        <w:t>управления информационной безопасностью (по отрасли или в сфере профессиональной деятельности). С</w:t>
      </w:r>
      <w:r>
        <w:rPr>
          <w:bCs/>
          <w:sz w:val="28"/>
          <w:szCs w:val="28"/>
        </w:rPr>
        <w:t xml:space="preserve">редства защиты информации в </w:t>
      </w:r>
      <w:r>
        <w:rPr>
          <w:sz w:val="28"/>
          <w:szCs w:val="28"/>
        </w:rPr>
        <w:t>компьютерных системах и сетях. О</w:t>
      </w:r>
      <w:r>
        <w:rPr>
          <w:bCs/>
          <w:sz w:val="28"/>
          <w:szCs w:val="28"/>
        </w:rPr>
        <w:t xml:space="preserve">рганизации защиты информации в отрасли. </w:t>
      </w:r>
      <w:r>
        <w:rPr>
          <w:sz w:val="28"/>
          <w:szCs w:val="28"/>
        </w:rPr>
        <w:t xml:space="preserve">Отраслевые </w:t>
      </w:r>
      <w:r>
        <w:rPr>
          <w:bCs/>
          <w:sz w:val="28"/>
          <w:szCs w:val="28"/>
        </w:rPr>
        <w:t xml:space="preserve">методики  организации защиты информации в </w:t>
      </w:r>
      <w:r>
        <w:rPr>
          <w:sz w:val="28"/>
          <w:szCs w:val="28"/>
        </w:rPr>
        <w:t xml:space="preserve">компьютерных системах и сетях. </w:t>
      </w:r>
    </w:p>
    <w:p w:rsidR="00C1474F" w:rsidRDefault="00C1474F">
      <w:pPr>
        <w:pStyle w:val="Default"/>
        <w:spacing w:line="276" w:lineRule="auto"/>
        <w:ind w:firstLine="624"/>
        <w:jc w:val="both"/>
      </w:pPr>
    </w:p>
    <w:p w:rsidR="00C1474F" w:rsidRDefault="002A589F">
      <w:pPr>
        <w:pStyle w:val="Default"/>
        <w:spacing w:line="276" w:lineRule="auto"/>
        <w:ind w:firstLine="624"/>
        <w:jc w:val="both"/>
      </w:pPr>
      <w:r>
        <w:rPr>
          <w:b/>
          <w:bCs/>
          <w:sz w:val="28"/>
          <w:szCs w:val="28"/>
        </w:rPr>
        <w:t>Б.1.С4.2. Дисциплина «Мониторинг функционирования компьютерных систем (по отрасли или в сфере профессиональной деятельности)»</w:t>
      </w:r>
    </w:p>
    <w:p w:rsidR="00C1474F" w:rsidRDefault="002A589F">
      <w:pPr>
        <w:pStyle w:val="Default"/>
        <w:spacing w:line="276" w:lineRule="auto"/>
        <w:ind w:firstLine="624"/>
        <w:jc w:val="both"/>
        <w:rPr>
          <w:bCs/>
          <w:sz w:val="28"/>
          <w:szCs w:val="28"/>
        </w:rPr>
      </w:pPr>
      <w:r>
        <w:rPr>
          <w:bCs/>
          <w:sz w:val="28"/>
          <w:szCs w:val="28"/>
        </w:rPr>
        <w:t>Коды формируемых компетенций: ОПК-4.2.</w:t>
      </w:r>
    </w:p>
    <w:p w:rsidR="00C1474F" w:rsidRDefault="002A589F">
      <w:pPr>
        <w:pStyle w:val="Default"/>
        <w:spacing w:line="276" w:lineRule="auto"/>
        <w:ind w:firstLine="624"/>
        <w:jc w:val="both"/>
        <w:rPr>
          <w:bCs/>
          <w:sz w:val="28"/>
          <w:szCs w:val="28"/>
        </w:rPr>
      </w:pPr>
      <w:r>
        <w:rPr>
          <w:bCs/>
          <w:sz w:val="28"/>
          <w:szCs w:val="28"/>
        </w:rPr>
        <w:t>В результате изучения дисциплины студент должен</w:t>
      </w:r>
    </w:p>
    <w:p w:rsidR="00C1474F" w:rsidRDefault="002A589F">
      <w:pPr>
        <w:pStyle w:val="Default"/>
        <w:spacing w:line="276" w:lineRule="auto"/>
        <w:ind w:firstLine="624"/>
        <w:jc w:val="both"/>
        <w:rPr>
          <w:bCs/>
          <w:sz w:val="28"/>
          <w:szCs w:val="28"/>
        </w:rPr>
      </w:pPr>
      <w:r>
        <w:rPr>
          <w:bCs/>
          <w:sz w:val="28"/>
          <w:szCs w:val="28"/>
        </w:rPr>
        <w:t>знать:</w:t>
      </w:r>
    </w:p>
    <w:p w:rsidR="00C1474F" w:rsidRDefault="002A589F">
      <w:pPr>
        <w:pStyle w:val="Default"/>
        <w:spacing w:line="276" w:lineRule="auto"/>
        <w:ind w:firstLine="624"/>
        <w:jc w:val="both"/>
      </w:pPr>
      <w:r>
        <w:rPr>
          <w:bCs/>
          <w:sz w:val="28"/>
          <w:szCs w:val="28"/>
        </w:rPr>
        <w:t>- назначение м</w:t>
      </w:r>
      <w:r>
        <w:rPr>
          <w:sz w:val="28"/>
          <w:szCs w:val="28"/>
        </w:rPr>
        <w:t>ониторинга функционирования компьютерных систем и сетей</w:t>
      </w:r>
      <w:r>
        <w:rPr>
          <w:bCs/>
          <w:sz w:val="28"/>
          <w:szCs w:val="28"/>
        </w:rPr>
        <w:t>;</w:t>
      </w:r>
    </w:p>
    <w:p w:rsidR="00C1474F" w:rsidRDefault="002A589F">
      <w:pPr>
        <w:pStyle w:val="Default"/>
        <w:spacing w:line="276" w:lineRule="auto"/>
        <w:ind w:firstLine="624"/>
        <w:jc w:val="both"/>
      </w:pPr>
      <w:r>
        <w:rPr>
          <w:bCs/>
          <w:sz w:val="28"/>
          <w:szCs w:val="28"/>
        </w:rPr>
        <w:t xml:space="preserve">- назначение аудита </w:t>
      </w:r>
      <w:r>
        <w:rPr>
          <w:sz w:val="28"/>
          <w:szCs w:val="28"/>
        </w:rPr>
        <w:t>компьютерных систем и сетей</w:t>
      </w:r>
      <w:r>
        <w:rPr>
          <w:bCs/>
          <w:sz w:val="28"/>
          <w:szCs w:val="28"/>
        </w:rPr>
        <w:t>;</w:t>
      </w:r>
    </w:p>
    <w:p w:rsidR="00C1474F" w:rsidRDefault="002A589F">
      <w:pPr>
        <w:pStyle w:val="Default"/>
        <w:spacing w:line="276" w:lineRule="auto"/>
        <w:ind w:firstLine="624"/>
        <w:jc w:val="both"/>
      </w:pPr>
      <w:r>
        <w:rPr>
          <w:bCs/>
          <w:sz w:val="28"/>
          <w:szCs w:val="28"/>
        </w:rPr>
        <w:t xml:space="preserve">- цели и задачи контрольных проверок работоспособности и защищенности </w:t>
      </w:r>
      <w:r>
        <w:rPr>
          <w:sz w:val="28"/>
          <w:szCs w:val="28"/>
        </w:rPr>
        <w:t>компьютерных систем и сетей</w:t>
      </w:r>
      <w:r>
        <w:rPr>
          <w:bCs/>
          <w:sz w:val="28"/>
          <w:szCs w:val="28"/>
        </w:rPr>
        <w:t>;</w:t>
      </w:r>
    </w:p>
    <w:p w:rsidR="00C1474F" w:rsidRDefault="00C1474F">
      <w:pPr>
        <w:pStyle w:val="Default"/>
        <w:spacing w:line="276" w:lineRule="auto"/>
        <w:ind w:firstLine="624"/>
        <w:jc w:val="both"/>
        <w:rPr>
          <w:bCs/>
          <w:sz w:val="28"/>
          <w:szCs w:val="28"/>
        </w:rPr>
      </w:pPr>
    </w:p>
    <w:p w:rsidR="00C1474F" w:rsidRDefault="002A589F">
      <w:pPr>
        <w:pStyle w:val="Default"/>
        <w:spacing w:line="276" w:lineRule="auto"/>
        <w:ind w:firstLine="624"/>
        <w:jc w:val="both"/>
        <w:rPr>
          <w:bCs/>
          <w:sz w:val="28"/>
          <w:szCs w:val="28"/>
        </w:rPr>
      </w:pPr>
      <w:r>
        <w:rPr>
          <w:bCs/>
          <w:sz w:val="28"/>
          <w:szCs w:val="28"/>
        </w:rPr>
        <w:t>уметь:</w:t>
      </w:r>
    </w:p>
    <w:p w:rsidR="00C1474F" w:rsidRDefault="002A589F">
      <w:pPr>
        <w:pStyle w:val="Default"/>
        <w:spacing w:line="276" w:lineRule="auto"/>
        <w:ind w:firstLine="624"/>
        <w:jc w:val="both"/>
      </w:pPr>
      <w:r>
        <w:rPr>
          <w:bCs/>
          <w:sz w:val="28"/>
          <w:szCs w:val="28"/>
        </w:rPr>
        <w:t xml:space="preserve">- применять средства анализа ащищенности </w:t>
      </w:r>
      <w:r>
        <w:rPr>
          <w:sz w:val="28"/>
          <w:szCs w:val="28"/>
        </w:rPr>
        <w:t>компьютерных систем и сетей</w:t>
      </w:r>
      <w:r>
        <w:rPr>
          <w:bCs/>
          <w:sz w:val="28"/>
          <w:szCs w:val="28"/>
        </w:rPr>
        <w:t>;</w:t>
      </w:r>
    </w:p>
    <w:p w:rsidR="00C1474F" w:rsidRDefault="002A589F">
      <w:pPr>
        <w:pStyle w:val="Default"/>
        <w:spacing w:line="276" w:lineRule="auto"/>
        <w:ind w:firstLine="624"/>
        <w:jc w:val="both"/>
      </w:pPr>
      <w:r>
        <w:rPr>
          <w:bCs/>
          <w:sz w:val="28"/>
          <w:szCs w:val="28"/>
        </w:rPr>
        <w:t xml:space="preserve">- проводить контрольные проверки работоспособности и защищенности </w:t>
      </w:r>
      <w:r>
        <w:rPr>
          <w:sz w:val="28"/>
          <w:szCs w:val="28"/>
        </w:rPr>
        <w:t>компьютерных систем и сетей</w:t>
      </w:r>
      <w:r>
        <w:rPr>
          <w:bCs/>
          <w:sz w:val="28"/>
          <w:szCs w:val="28"/>
        </w:rPr>
        <w:t>;</w:t>
      </w:r>
    </w:p>
    <w:p w:rsidR="00C1474F" w:rsidRDefault="002A589F">
      <w:pPr>
        <w:pStyle w:val="Default"/>
        <w:spacing w:line="276" w:lineRule="auto"/>
        <w:ind w:firstLine="624"/>
        <w:jc w:val="both"/>
      </w:pPr>
      <w:r>
        <w:rPr>
          <w:bCs/>
          <w:sz w:val="28"/>
          <w:szCs w:val="28"/>
        </w:rPr>
        <w:t xml:space="preserve">- организовывать аудит </w:t>
      </w:r>
      <w:r>
        <w:rPr>
          <w:sz w:val="28"/>
          <w:szCs w:val="28"/>
        </w:rPr>
        <w:t>компьютерных систем и сетей</w:t>
      </w:r>
      <w:r>
        <w:rPr>
          <w:bCs/>
          <w:sz w:val="28"/>
          <w:szCs w:val="28"/>
        </w:rPr>
        <w:t>.</w:t>
      </w:r>
    </w:p>
    <w:p w:rsidR="00C1474F" w:rsidRDefault="00C1474F">
      <w:pPr>
        <w:pStyle w:val="Default"/>
        <w:spacing w:line="276" w:lineRule="auto"/>
        <w:ind w:firstLine="624"/>
        <w:jc w:val="both"/>
        <w:rPr>
          <w:bCs/>
          <w:sz w:val="28"/>
          <w:szCs w:val="28"/>
        </w:rPr>
      </w:pPr>
    </w:p>
    <w:p w:rsidR="00C1474F" w:rsidRDefault="002A589F">
      <w:pPr>
        <w:pStyle w:val="Default"/>
        <w:spacing w:line="276" w:lineRule="auto"/>
        <w:ind w:firstLine="567"/>
        <w:jc w:val="both"/>
        <w:rPr>
          <w:bCs/>
          <w:sz w:val="28"/>
          <w:szCs w:val="28"/>
        </w:rPr>
      </w:pPr>
      <w:r>
        <w:rPr>
          <w:bCs/>
          <w:sz w:val="28"/>
          <w:szCs w:val="28"/>
        </w:rPr>
        <w:t>Примерное распределение часов: 7 з.е.</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Форма контроля: экзамен</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sz w:val="28"/>
          <w:szCs w:val="28"/>
        </w:rPr>
      </w:pPr>
      <w:r>
        <w:rPr>
          <w:sz w:val="28"/>
          <w:szCs w:val="28"/>
        </w:rPr>
        <w:t>Содержание дисциплины:</w:t>
      </w:r>
    </w:p>
    <w:p w:rsidR="00C1474F" w:rsidRDefault="002A589F">
      <w:pPr>
        <w:pStyle w:val="Default"/>
        <w:spacing w:line="276" w:lineRule="auto"/>
        <w:ind w:firstLine="624"/>
        <w:jc w:val="both"/>
      </w:pPr>
      <w:r>
        <w:rPr>
          <w:bCs/>
          <w:sz w:val="28"/>
          <w:szCs w:val="28"/>
        </w:rPr>
        <w:t>Назначение м</w:t>
      </w:r>
      <w:r>
        <w:rPr>
          <w:sz w:val="28"/>
          <w:szCs w:val="28"/>
        </w:rPr>
        <w:t xml:space="preserve">ониторинга компьютерных систем и сетей. Средства </w:t>
      </w:r>
      <w:r>
        <w:rPr>
          <w:bCs/>
          <w:sz w:val="28"/>
          <w:szCs w:val="28"/>
        </w:rPr>
        <w:t>м</w:t>
      </w:r>
      <w:r>
        <w:rPr>
          <w:sz w:val="28"/>
          <w:szCs w:val="28"/>
        </w:rPr>
        <w:t>ониторинга компьютерных систем и сетей. Н</w:t>
      </w:r>
      <w:r>
        <w:rPr>
          <w:bCs/>
          <w:sz w:val="28"/>
          <w:szCs w:val="28"/>
        </w:rPr>
        <w:t xml:space="preserve">азначение аудита </w:t>
      </w:r>
      <w:r>
        <w:rPr>
          <w:sz w:val="28"/>
          <w:szCs w:val="28"/>
        </w:rPr>
        <w:t xml:space="preserve">компьютерных систем и сетей. Средства </w:t>
      </w:r>
      <w:r>
        <w:rPr>
          <w:bCs/>
          <w:sz w:val="28"/>
          <w:szCs w:val="28"/>
        </w:rPr>
        <w:t xml:space="preserve">аудита </w:t>
      </w:r>
      <w:r>
        <w:rPr>
          <w:sz w:val="28"/>
          <w:szCs w:val="28"/>
        </w:rPr>
        <w:t>компьютерных систем и сетей. Ц</w:t>
      </w:r>
      <w:r>
        <w:rPr>
          <w:bCs/>
          <w:sz w:val="28"/>
          <w:szCs w:val="28"/>
        </w:rPr>
        <w:t xml:space="preserve">ели и задачи контрольных проверок работоспособности и защищенности </w:t>
      </w:r>
      <w:r>
        <w:rPr>
          <w:sz w:val="28"/>
          <w:szCs w:val="28"/>
        </w:rPr>
        <w:t xml:space="preserve">компьютерных систем и сетей. Методики проведения </w:t>
      </w:r>
      <w:r>
        <w:rPr>
          <w:bCs/>
          <w:sz w:val="28"/>
          <w:szCs w:val="28"/>
        </w:rPr>
        <w:t xml:space="preserve">контрольных проверок работоспособности и защищенности </w:t>
      </w:r>
      <w:r>
        <w:rPr>
          <w:sz w:val="28"/>
          <w:szCs w:val="28"/>
        </w:rPr>
        <w:t xml:space="preserve">компьютерных систем и сетей. Средства проведения </w:t>
      </w:r>
      <w:r>
        <w:rPr>
          <w:bCs/>
          <w:sz w:val="28"/>
          <w:szCs w:val="28"/>
        </w:rPr>
        <w:t xml:space="preserve">контрольных проверок работоспособности и защищенности </w:t>
      </w:r>
      <w:r>
        <w:rPr>
          <w:sz w:val="28"/>
          <w:szCs w:val="28"/>
        </w:rPr>
        <w:t>компьютерных систем и сетей. Подготовка отчетов и рекомендаций по результатам аудита и контрольных проверок.</w:t>
      </w:r>
    </w:p>
    <w:p w:rsidR="00C1474F" w:rsidRDefault="00C1474F">
      <w:pPr>
        <w:pStyle w:val="Default"/>
        <w:spacing w:line="276" w:lineRule="auto"/>
        <w:ind w:firstLine="624"/>
        <w:jc w:val="both"/>
      </w:pPr>
    </w:p>
    <w:p w:rsidR="00C1474F" w:rsidRDefault="002A589F">
      <w:pPr>
        <w:pStyle w:val="Default"/>
        <w:spacing w:line="276" w:lineRule="auto"/>
        <w:ind w:firstLine="624"/>
        <w:jc w:val="both"/>
      </w:pPr>
      <w:r>
        <w:rPr>
          <w:b/>
          <w:bCs/>
          <w:sz w:val="28"/>
          <w:szCs w:val="28"/>
        </w:rPr>
        <w:t>Б.1.С4.3. Дисциплина «Разработка политик безопасности для компьютерных систем и сетей (по отрасли или в сфере профессиональной деятельности)»</w:t>
      </w:r>
    </w:p>
    <w:p w:rsidR="00C1474F" w:rsidRDefault="002A589F">
      <w:pPr>
        <w:pStyle w:val="Default"/>
        <w:spacing w:line="276" w:lineRule="auto"/>
        <w:ind w:firstLine="624"/>
        <w:jc w:val="both"/>
        <w:rPr>
          <w:bCs/>
          <w:sz w:val="28"/>
          <w:szCs w:val="28"/>
        </w:rPr>
      </w:pPr>
      <w:r>
        <w:rPr>
          <w:bCs/>
          <w:sz w:val="28"/>
          <w:szCs w:val="28"/>
        </w:rPr>
        <w:t>Коды формируемых компетенций: ОПК-4.3.</w:t>
      </w:r>
    </w:p>
    <w:p w:rsidR="00C1474F" w:rsidRDefault="002A589F">
      <w:pPr>
        <w:pStyle w:val="Default"/>
        <w:spacing w:line="276" w:lineRule="auto"/>
        <w:ind w:firstLine="624"/>
        <w:jc w:val="both"/>
        <w:rPr>
          <w:bCs/>
          <w:sz w:val="28"/>
          <w:szCs w:val="28"/>
        </w:rPr>
      </w:pPr>
      <w:r>
        <w:rPr>
          <w:bCs/>
          <w:sz w:val="28"/>
          <w:szCs w:val="28"/>
        </w:rPr>
        <w:t>В результате изучения дисциплины студент должен</w:t>
      </w:r>
    </w:p>
    <w:p w:rsidR="00C1474F" w:rsidRDefault="002A589F">
      <w:pPr>
        <w:pStyle w:val="Default"/>
        <w:spacing w:line="276" w:lineRule="auto"/>
        <w:ind w:firstLine="624"/>
        <w:jc w:val="both"/>
        <w:rPr>
          <w:bCs/>
          <w:sz w:val="28"/>
          <w:szCs w:val="28"/>
        </w:rPr>
      </w:pPr>
      <w:r>
        <w:rPr>
          <w:bCs/>
          <w:sz w:val="28"/>
          <w:szCs w:val="28"/>
        </w:rPr>
        <w:t>знать:</w:t>
      </w:r>
    </w:p>
    <w:p w:rsidR="00C1474F" w:rsidRDefault="002A589F">
      <w:pPr>
        <w:pStyle w:val="Default"/>
        <w:spacing w:line="276" w:lineRule="auto"/>
        <w:ind w:firstLine="624"/>
        <w:jc w:val="both"/>
      </w:pPr>
      <w:r>
        <w:rPr>
          <w:bCs/>
          <w:sz w:val="28"/>
          <w:szCs w:val="28"/>
        </w:rPr>
        <w:t xml:space="preserve">- назначение </w:t>
      </w:r>
      <w:r>
        <w:rPr>
          <w:sz w:val="28"/>
          <w:szCs w:val="28"/>
        </w:rPr>
        <w:t>политик безопасности для компьютерных систем и сетей (по отрасли или в сфере профессиональной деятельности)</w:t>
      </w:r>
      <w:r>
        <w:rPr>
          <w:bCs/>
          <w:sz w:val="28"/>
          <w:szCs w:val="28"/>
        </w:rPr>
        <w:t>;</w:t>
      </w:r>
    </w:p>
    <w:p w:rsidR="00C1474F" w:rsidRDefault="002A589F">
      <w:pPr>
        <w:pStyle w:val="Default"/>
        <w:spacing w:line="276" w:lineRule="auto"/>
        <w:ind w:firstLine="624"/>
        <w:jc w:val="both"/>
      </w:pPr>
      <w:r>
        <w:rPr>
          <w:bCs/>
          <w:sz w:val="28"/>
          <w:szCs w:val="28"/>
        </w:rPr>
        <w:t>- нормативные правовые акты и методические документы в области разработки п</w:t>
      </w:r>
      <w:r>
        <w:rPr>
          <w:sz w:val="28"/>
          <w:szCs w:val="28"/>
        </w:rPr>
        <w:t>олитик безопасности для компьютерных систем и сетей (по отрасли или в сфере профессиональной деятельности)</w:t>
      </w:r>
      <w:r>
        <w:rPr>
          <w:bCs/>
          <w:sz w:val="28"/>
          <w:szCs w:val="28"/>
        </w:rPr>
        <w:t>;</w:t>
      </w:r>
    </w:p>
    <w:p w:rsidR="00C1474F" w:rsidRDefault="002A589F">
      <w:pPr>
        <w:pStyle w:val="Default"/>
        <w:spacing w:line="276" w:lineRule="auto"/>
        <w:ind w:firstLine="624"/>
        <w:jc w:val="both"/>
      </w:pPr>
      <w:r>
        <w:rPr>
          <w:bCs/>
          <w:sz w:val="28"/>
          <w:szCs w:val="28"/>
        </w:rPr>
        <w:t>- цели и задачи процедур анализа корректности п</w:t>
      </w:r>
      <w:r>
        <w:rPr>
          <w:sz w:val="28"/>
          <w:szCs w:val="28"/>
        </w:rPr>
        <w:t>олитик безопасности для компьютерных систем и сетей (по отрасли или в сфере профессиональной деятельности)</w:t>
      </w:r>
      <w:r>
        <w:rPr>
          <w:bCs/>
          <w:sz w:val="28"/>
          <w:szCs w:val="28"/>
        </w:rPr>
        <w:t>;</w:t>
      </w:r>
    </w:p>
    <w:p w:rsidR="00C1474F" w:rsidRDefault="00C1474F">
      <w:pPr>
        <w:pStyle w:val="Default"/>
        <w:spacing w:line="276" w:lineRule="auto"/>
        <w:ind w:firstLine="624"/>
        <w:jc w:val="both"/>
        <w:rPr>
          <w:bCs/>
          <w:sz w:val="28"/>
          <w:szCs w:val="28"/>
        </w:rPr>
      </w:pPr>
    </w:p>
    <w:p w:rsidR="00C1474F" w:rsidRDefault="002A589F">
      <w:pPr>
        <w:pStyle w:val="Default"/>
        <w:spacing w:line="276" w:lineRule="auto"/>
        <w:ind w:firstLine="624"/>
        <w:jc w:val="both"/>
        <w:rPr>
          <w:bCs/>
          <w:sz w:val="28"/>
          <w:szCs w:val="28"/>
        </w:rPr>
      </w:pPr>
      <w:r>
        <w:rPr>
          <w:bCs/>
          <w:sz w:val="28"/>
          <w:szCs w:val="28"/>
        </w:rPr>
        <w:t>уметь:</w:t>
      </w:r>
    </w:p>
    <w:p w:rsidR="00C1474F" w:rsidRDefault="002A589F">
      <w:pPr>
        <w:pStyle w:val="Default"/>
        <w:spacing w:line="276" w:lineRule="auto"/>
        <w:ind w:firstLine="624"/>
        <w:jc w:val="both"/>
      </w:pPr>
      <w:r>
        <w:rPr>
          <w:bCs/>
          <w:sz w:val="28"/>
          <w:szCs w:val="28"/>
        </w:rPr>
        <w:t>- проводить анализ корректности п</w:t>
      </w:r>
      <w:r>
        <w:rPr>
          <w:sz w:val="28"/>
          <w:szCs w:val="28"/>
        </w:rPr>
        <w:t>олитик безопасности для компьютерных систем и сетей (по отрасли или в сфере профессиональной деятельности);</w:t>
      </w:r>
    </w:p>
    <w:p w:rsidR="00C1474F" w:rsidRDefault="002A589F">
      <w:pPr>
        <w:pStyle w:val="Default"/>
        <w:spacing w:line="276" w:lineRule="auto"/>
        <w:ind w:firstLine="624"/>
        <w:jc w:val="both"/>
      </w:pPr>
      <w:r>
        <w:rPr>
          <w:bCs/>
          <w:sz w:val="28"/>
          <w:szCs w:val="28"/>
        </w:rPr>
        <w:t>- разрабатывать п</w:t>
      </w:r>
      <w:r>
        <w:rPr>
          <w:sz w:val="28"/>
          <w:szCs w:val="28"/>
        </w:rPr>
        <w:t>олитики безопасности для компьютерных систем и сетей (по отрасли или в сфере профессиональной деятельности)</w:t>
      </w:r>
      <w:r>
        <w:rPr>
          <w:bCs/>
          <w:sz w:val="28"/>
          <w:szCs w:val="28"/>
        </w:rPr>
        <w:t>.</w:t>
      </w:r>
    </w:p>
    <w:p w:rsidR="00C1474F" w:rsidRDefault="00C1474F">
      <w:pPr>
        <w:pStyle w:val="Default"/>
        <w:spacing w:line="276" w:lineRule="auto"/>
        <w:ind w:firstLine="624"/>
        <w:jc w:val="both"/>
        <w:rPr>
          <w:bCs/>
          <w:sz w:val="28"/>
          <w:szCs w:val="28"/>
        </w:rPr>
      </w:pPr>
    </w:p>
    <w:p w:rsidR="00C1474F" w:rsidRDefault="002A589F">
      <w:pPr>
        <w:pStyle w:val="Default"/>
        <w:spacing w:line="276" w:lineRule="auto"/>
        <w:ind w:firstLine="567"/>
        <w:jc w:val="both"/>
        <w:rPr>
          <w:bCs/>
          <w:sz w:val="28"/>
          <w:szCs w:val="28"/>
        </w:rPr>
      </w:pPr>
      <w:r>
        <w:rPr>
          <w:bCs/>
          <w:sz w:val="28"/>
          <w:szCs w:val="28"/>
        </w:rPr>
        <w:t>Примерное распределение часов: 7 з.е.</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Форма контроля: экзамен</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sz w:val="28"/>
          <w:szCs w:val="28"/>
        </w:rPr>
      </w:pPr>
      <w:r>
        <w:rPr>
          <w:sz w:val="28"/>
          <w:szCs w:val="28"/>
        </w:rPr>
        <w:t>Содержание дисциплины:</w:t>
      </w:r>
    </w:p>
    <w:p w:rsidR="00C1474F" w:rsidRDefault="002A589F">
      <w:pPr>
        <w:pStyle w:val="Default"/>
        <w:spacing w:line="276" w:lineRule="auto"/>
        <w:ind w:firstLine="624"/>
        <w:jc w:val="both"/>
      </w:pPr>
      <w:r>
        <w:rPr>
          <w:bCs/>
          <w:sz w:val="28"/>
          <w:szCs w:val="28"/>
        </w:rPr>
        <w:t xml:space="preserve">Особенности регулирования вопросов информационной безопасности в отрасли. Назначение </w:t>
      </w:r>
      <w:r>
        <w:rPr>
          <w:sz w:val="28"/>
          <w:szCs w:val="28"/>
        </w:rPr>
        <w:t>политик безопасности для компьютерных систем и сетей. Особенности политик безопасности для компьютерных систем и сетей (по отрасли или в сфере профессиональной деятельности). Н</w:t>
      </w:r>
      <w:r>
        <w:rPr>
          <w:bCs/>
          <w:sz w:val="28"/>
          <w:szCs w:val="28"/>
        </w:rPr>
        <w:t>ормативные правовые акты в области разработки п</w:t>
      </w:r>
      <w:r>
        <w:rPr>
          <w:sz w:val="28"/>
          <w:szCs w:val="28"/>
        </w:rPr>
        <w:t xml:space="preserve">олитик безопасности. Национальные и международные стандарты в области </w:t>
      </w:r>
      <w:r>
        <w:rPr>
          <w:bCs/>
          <w:sz w:val="28"/>
          <w:szCs w:val="28"/>
        </w:rPr>
        <w:t>п</w:t>
      </w:r>
      <w:r>
        <w:rPr>
          <w:sz w:val="28"/>
          <w:szCs w:val="28"/>
        </w:rPr>
        <w:t>олитик безопасности с учетом специфики отрасли или сферы профессиональной деятельности. А</w:t>
      </w:r>
      <w:r>
        <w:rPr>
          <w:bCs/>
          <w:sz w:val="28"/>
          <w:szCs w:val="28"/>
        </w:rPr>
        <w:t>нализ корректности п</w:t>
      </w:r>
      <w:r>
        <w:rPr>
          <w:sz w:val="28"/>
          <w:szCs w:val="28"/>
        </w:rPr>
        <w:t>олитик безопасности. Порядок разработки политик безопасности в отрасли.</w:t>
      </w:r>
    </w:p>
    <w:p w:rsidR="00C1474F" w:rsidRDefault="00C1474F">
      <w:pPr>
        <w:pStyle w:val="Default"/>
        <w:spacing w:line="276" w:lineRule="auto"/>
        <w:ind w:firstLine="624"/>
        <w:jc w:val="both"/>
      </w:pPr>
    </w:p>
    <w:p w:rsidR="00C1474F" w:rsidRDefault="00C1474F">
      <w:pPr>
        <w:pStyle w:val="Default"/>
        <w:spacing w:line="276" w:lineRule="auto"/>
        <w:ind w:firstLine="624"/>
        <w:jc w:val="both"/>
      </w:pPr>
    </w:p>
    <w:p w:rsidR="00C1474F" w:rsidRDefault="002A589F">
      <w:pPr>
        <w:pStyle w:val="Default"/>
        <w:spacing w:line="276" w:lineRule="auto"/>
        <w:ind w:firstLine="567"/>
        <w:jc w:val="both"/>
        <w:rPr>
          <w:bCs/>
          <w:sz w:val="28"/>
          <w:szCs w:val="28"/>
        </w:rPr>
      </w:pPr>
      <w:r>
        <w:rPr>
          <w:b/>
          <w:bCs/>
          <w:sz w:val="28"/>
          <w:szCs w:val="28"/>
        </w:rPr>
        <w:t>Примерные программы дисциплин специализации №5 «Разработка систем защиты информации компьютерных систем объектов информатизации» (по отрасли или в сфере профессиональной деятельности)</w:t>
      </w:r>
    </w:p>
    <w:p w:rsidR="00C1474F" w:rsidRDefault="00C1474F">
      <w:pPr>
        <w:pStyle w:val="Default"/>
        <w:spacing w:line="276" w:lineRule="auto"/>
        <w:ind w:firstLine="624"/>
        <w:jc w:val="both"/>
      </w:pPr>
    </w:p>
    <w:p w:rsidR="00C1474F" w:rsidRDefault="002A589F">
      <w:pPr>
        <w:pStyle w:val="Default"/>
        <w:spacing w:line="276" w:lineRule="auto"/>
        <w:ind w:firstLine="624"/>
        <w:jc w:val="both"/>
      </w:pPr>
      <w:r>
        <w:rPr>
          <w:b/>
          <w:bCs/>
          <w:sz w:val="28"/>
          <w:szCs w:val="28"/>
        </w:rPr>
        <w:t>Б.1.С5.1. Дисциплина «Системы защиты информации компьютерных систем объектов информатизации»</w:t>
      </w:r>
    </w:p>
    <w:p w:rsidR="00C1474F" w:rsidRDefault="002A589F">
      <w:pPr>
        <w:pStyle w:val="Default"/>
        <w:spacing w:line="276" w:lineRule="auto"/>
        <w:ind w:firstLine="624"/>
        <w:jc w:val="both"/>
        <w:rPr>
          <w:bCs/>
          <w:sz w:val="28"/>
          <w:szCs w:val="28"/>
        </w:rPr>
      </w:pPr>
      <w:r>
        <w:rPr>
          <w:bCs/>
          <w:sz w:val="28"/>
          <w:szCs w:val="28"/>
        </w:rPr>
        <w:t>Коды формируемых компетенций: ОПК-5.1.</w:t>
      </w:r>
    </w:p>
    <w:p w:rsidR="00C1474F" w:rsidRDefault="002A589F">
      <w:pPr>
        <w:pStyle w:val="Default"/>
        <w:spacing w:line="276" w:lineRule="auto"/>
        <w:ind w:firstLine="624"/>
        <w:jc w:val="both"/>
        <w:rPr>
          <w:bCs/>
          <w:sz w:val="28"/>
          <w:szCs w:val="28"/>
        </w:rPr>
      </w:pPr>
      <w:r>
        <w:rPr>
          <w:bCs/>
          <w:sz w:val="28"/>
          <w:szCs w:val="28"/>
        </w:rPr>
        <w:t>В результате изучения дисциплины студент должен</w:t>
      </w:r>
    </w:p>
    <w:p w:rsidR="00C1474F" w:rsidRDefault="002A589F">
      <w:pPr>
        <w:pStyle w:val="Default"/>
        <w:spacing w:line="276" w:lineRule="auto"/>
        <w:ind w:firstLine="624"/>
        <w:jc w:val="both"/>
        <w:rPr>
          <w:bCs/>
          <w:sz w:val="28"/>
          <w:szCs w:val="28"/>
        </w:rPr>
      </w:pPr>
      <w:r>
        <w:rPr>
          <w:bCs/>
          <w:sz w:val="28"/>
          <w:szCs w:val="28"/>
        </w:rPr>
        <w:t>знать:</w:t>
      </w:r>
    </w:p>
    <w:p w:rsidR="00C1474F" w:rsidRDefault="002A589F">
      <w:pPr>
        <w:pStyle w:val="Default"/>
        <w:spacing w:line="276" w:lineRule="auto"/>
        <w:ind w:firstLine="624"/>
        <w:jc w:val="both"/>
      </w:pPr>
      <w:r>
        <w:rPr>
          <w:bCs/>
          <w:sz w:val="28"/>
          <w:szCs w:val="28"/>
        </w:rPr>
        <w:t xml:space="preserve">- цели и задачи подготовительных работ по созданию систем </w:t>
      </w:r>
      <w:r>
        <w:rPr>
          <w:sz w:val="28"/>
          <w:szCs w:val="28"/>
        </w:rPr>
        <w:t>защиты информации компьютерных систем объектов информатизации</w:t>
      </w:r>
      <w:r>
        <w:rPr>
          <w:bCs/>
          <w:sz w:val="28"/>
          <w:szCs w:val="28"/>
        </w:rPr>
        <w:t>;</w:t>
      </w:r>
    </w:p>
    <w:p w:rsidR="00C1474F" w:rsidRDefault="002A589F">
      <w:pPr>
        <w:pStyle w:val="Default"/>
        <w:spacing w:line="276" w:lineRule="auto"/>
        <w:ind w:firstLine="624"/>
        <w:jc w:val="both"/>
      </w:pPr>
      <w:r>
        <w:rPr>
          <w:bCs/>
          <w:sz w:val="28"/>
          <w:szCs w:val="28"/>
        </w:rPr>
        <w:t xml:space="preserve">- порядок организации подготовительных работ по созданию систем </w:t>
      </w:r>
      <w:r>
        <w:rPr>
          <w:sz w:val="28"/>
          <w:szCs w:val="28"/>
        </w:rPr>
        <w:t>защиты информации компьютерных систем объектов информатизации</w:t>
      </w:r>
      <w:r>
        <w:rPr>
          <w:bCs/>
          <w:sz w:val="28"/>
          <w:szCs w:val="28"/>
        </w:rPr>
        <w:t>;</w:t>
      </w:r>
    </w:p>
    <w:p w:rsidR="00C1474F" w:rsidRDefault="002A589F">
      <w:pPr>
        <w:pStyle w:val="Default"/>
        <w:spacing w:line="276" w:lineRule="auto"/>
        <w:ind w:firstLine="624"/>
        <w:jc w:val="both"/>
      </w:pPr>
      <w:r>
        <w:rPr>
          <w:bCs/>
          <w:sz w:val="28"/>
          <w:szCs w:val="28"/>
        </w:rPr>
        <w:t xml:space="preserve">- нормативные правовые акты и методические документы по созданию систем </w:t>
      </w:r>
      <w:r>
        <w:rPr>
          <w:sz w:val="28"/>
          <w:szCs w:val="28"/>
        </w:rPr>
        <w:t>защиты информации компьютерных систем объектов информатизации;</w:t>
      </w:r>
    </w:p>
    <w:p w:rsidR="00C1474F" w:rsidRDefault="00C1474F">
      <w:pPr>
        <w:pStyle w:val="Default"/>
        <w:spacing w:line="276" w:lineRule="auto"/>
        <w:ind w:firstLine="624"/>
        <w:jc w:val="both"/>
        <w:rPr>
          <w:bCs/>
          <w:sz w:val="28"/>
          <w:szCs w:val="28"/>
        </w:rPr>
      </w:pPr>
    </w:p>
    <w:p w:rsidR="00C1474F" w:rsidRDefault="002A589F">
      <w:pPr>
        <w:pStyle w:val="Default"/>
        <w:spacing w:line="276" w:lineRule="auto"/>
        <w:ind w:firstLine="624"/>
        <w:jc w:val="both"/>
        <w:rPr>
          <w:bCs/>
          <w:sz w:val="28"/>
          <w:szCs w:val="28"/>
        </w:rPr>
      </w:pPr>
      <w:r>
        <w:rPr>
          <w:bCs/>
          <w:sz w:val="28"/>
          <w:szCs w:val="28"/>
        </w:rPr>
        <w:t>уметь:</w:t>
      </w:r>
    </w:p>
    <w:p w:rsidR="00C1474F" w:rsidRDefault="002A589F">
      <w:pPr>
        <w:pStyle w:val="Default"/>
        <w:spacing w:line="276" w:lineRule="auto"/>
        <w:ind w:firstLine="624"/>
        <w:jc w:val="both"/>
      </w:pPr>
      <w:r>
        <w:rPr>
          <w:bCs/>
          <w:sz w:val="28"/>
          <w:szCs w:val="28"/>
        </w:rPr>
        <w:t xml:space="preserve">- обосновывать необходимость создания систем </w:t>
      </w:r>
      <w:r>
        <w:rPr>
          <w:sz w:val="28"/>
          <w:szCs w:val="28"/>
        </w:rPr>
        <w:t>защиты информации компьютерных систем объектов информатизации</w:t>
      </w:r>
      <w:r>
        <w:rPr>
          <w:bCs/>
          <w:sz w:val="28"/>
          <w:szCs w:val="28"/>
        </w:rPr>
        <w:t>;</w:t>
      </w:r>
    </w:p>
    <w:p w:rsidR="00C1474F" w:rsidRDefault="002A589F">
      <w:pPr>
        <w:pStyle w:val="Default"/>
        <w:spacing w:line="276" w:lineRule="auto"/>
        <w:ind w:firstLine="624"/>
        <w:jc w:val="both"/>
      </w:pPr>
      <w:r>
        <w:rPr>
          <w:bCs/>
          <w:sz w:val="28"/>
          <w:szCs w:val="28"/>
        </w:rPr>
        <w:t xml:space="preserve">- организовывать подготовительные работы по созданию систем </w:t>
      </w:r>
      <w:r>
        <w:rPr>
          <w:sz w:val="28"/>
          <w:szCs w:val="28"/>
        </w:rPr>
        <w:t>защиты информации компьютерных систем объектов информатизации;</w:t>
      </w:r>
    </w:p>
    <w:p w:rsidR="00C1474F" w:rsidRDefault="002A589F">
      <w:pPr>
        <w:pStyle w:val="Default"/>
        <w:spacing w:line="276" w:lineRule="auto"/>
        <w:ind w:firstLine="624"/>
        <w:jc w:val="both"/>
      </w:pPr>
      <w:r>
        <w:rPr>
          <w:sz w:val="28"/>
          <w:szCs w:val="28"/>
        </w:rPr>
        <w:t xml:space="preserve">- проводить </w:t>
      </w:r>
      <w:r>
        <w:rPr>
          <w:bCs/>
          <w:sz w:val="28"/>
          <w:szCs w:val="28"/>
        </w:rPr>
        <w:t xml:space="preserve">подготовительные работы по созданию систем </w:t>
      </w:r>
      <w:r>
        <w:rPr>
          <w:sz w:val="28"/>
          <w:szCs w:val="28"/>
        </w:rPr>
        <w:t>защиты информации компьютерных систем объектов информатизации.</w:t>
      </w:r>
    </w:p>
    <w:p w:rsidR="00C1474F" w:rsidRDefault="00C1474F">
      <w:pPr>
        <w:pStyle w:val="Default"/>
        <w:spacing w:line="276" w:lineRule="auto"/>
        <w:ind w:firstLine="624"/>
        <w:jc w:val="both"/>
        <w:rPr>
          <w:bCs/>
          <w:sz w:val="28"/>
          <w:szCs w:val="28"/>
        </w:rPr>
      </w:pPr>
    </w:p>
    <w:p w:rsidR="00C1474F" w:rsidRDefault="002A589F">
      <w:pPr>
        <w:pStyle w:val="Default"/>
        <w:spacing w:line="276" w:lineRule="auto"/>
        <w:ind w:firstLine="567"/>
        <w:jc w:val="both"/>
        <w:rPr>
          <w:bCs/>
          <w:sz w:val="28"/>
          <w:szCs w:val="28"/>
        </w:rPr>
      </w:pPr>
      <w:r>
        <w:rPr>
          <w:bCs/>
          <w:sz w:val="28"/>
          <w:szCs w:val="28"/>
        </w:rPr>
        <w:t>Примерное распределение часов: 7 з.е.</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Форма контроля: экзамен</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sz w:val="28"/>
          <w:szCs w:val="28"/>
        </w:rPr>
      </w:pPr>
      <w:r>
        <w:rPr>
          <w:sz w:val="28"/>
          <w:szCs w:val="28"/>
        </w:rPr>
        <w:t>Содержание дисциплины:</w:t>
      </w:r>
    </w:p>
    <w:p w:rsidR="00C1474F" w:rsidRDefault="002A589F">
      <w:pPr>
        <w:pStyle w:val="Default"/>
        <w:spacing w:line="276" w:lineRule="auto"/>
        <w:ind w:firstLine="567"/>
        <w:jc w:val="both"/>
      </w:pPr>
      <w:r>
        <w:rPr>
          <w:sz w:val="28"/>
          <w:szCs w:val="28"/>
        </w:rPr>
        <w:t xml:space="preserve">Назначение </w:t>
      </w:r>
      <w:r>
        <w:rPr>
          <w:bCs/>
          <w:sz w:val="28"/>
          <w:szCs w:val="28"/>
        </w:rPr>
        <w:t xml:space="preserve">систем </w:t>
      </w:r>
      <w:r>
        <w:rPr>
          <w:sz w:val="28"/>
          <w:szCs w:val="28"/>
        </w:rPr>
        <w:t xml:space="preserve">защиты информации компьютерных систем объектов информатизации. Требования к </w:t>
      </w:r>
      <w:r>
        <w:rPr>
          <w:bCs/>
          <w:sz w:val="28"/>
          <w:szCs w:val="28"/>
        </w:rPr>
        <w:t xml:space="preserve">системам </w:t>
      </w:r>
      <w:r>
        <w:rPr>
          <w:sz w:val="28"/>
          <w:szCs w:val="28"/>
        </w:rPr>
        <w:t>защиты информации компьютерных систем объектов информатизации. Н</w:t>
      </w:r>
      <w:r>
        <w:rPr>
          <w:bCs/>
          <w:sz w:val="28"/>
          <w:szCs w:val="28"/>
        </w:rPr>
        <w:t xml:space="preserve">ормативные правовые акты и методические документы по созданию систем </w:t>
      </w:r>
      <w:r>
        <w:rPr>
          <w:sz w:val="28"/>
          <w:szCs w:val="28"/>
        </w:rPr>
        <w:t xml:space="preserve">защиты информации компьютерных систем объектов информатизации. Национальные и международные стандарты </w:t>
      </w:r>
      <w:r>
        <w:rPr>
          <w:bCs/>
          <w:sz w:val="28"/>
          <w:szCs w:val="28"/>
        </w:rPr>
        <w:t xml:space="preserve">по созданию систем </w:t>
      </w:r>
      <w:r>
        <w:rPr>
          <w:sz w:val="28"/>
          <w:szCs w:val="28"/>
        </w:rPr>
        <w:t xml:space="preserve">защиты информации компьютерных систем объектов информатизации. Порядок </w:t>
      </w:r>
      <w:r>
        <w:rPr>
          <w:bCs/>
          <w:sz w:val="28"/>
          <w:szCs w:val="28"/>
        </w:rPr>
        <w:t xml:space="preserve">обоснования необходимости создания систем </w:t>
      </w:r>
      <w:r>
        <w:rPr>
          <w:sz w:val="28"/>
          <w:szCs w:val="28"/>
        </w:rPr>
        <w:t xml:space="preserve">защиты информации компьютерных систем объектов информатизации. Цели и задачи </w:t>
      </w:r>
      <w:r>
        <w:rPr>
          <w:bCs/>
          <w:sz w:val="28"/>
          <w:szCs w:val="28"/>
        </w:rPr>
        <w:t xml:space="preserve">подготовительных работ по созданию систем </w:t>
      </w:r>
      <w:r>
        <w:rPr>
          <w:sz w:val="28"/>
          <w:szCs w:val="28"/>
        </w:rPr>
        <w:t xml:space="preserve">защиты информации компьютерных систем объектов информатизации. Организация </w:t>
      </w:r>
      <w:r>
        <w:rPr>
          <w:bCs/>
          <w:sz w:val="28"/>
          <w:szCs w:val="28"/>
        </w:rPr>
        <w:t xml:space="preserve">подготовительных работ по созданию систем </w:t>
      </w:r>
      <w:r>
        <w:rPr>
          <w:sz w:val="28"/>
          <w:szCs w:val="28"/>
        </w:rPr>
        <w:t xml:space="preserve">защиты информации компьютерных систем объектов информатизации. Порядок проведения </w:t>
      </w:r>
      <w:r>
        <w:rPr>
          <w:bCs/>
          <w:sz w:val="28"/>
          <w:szCs w:val="28"/>
        </w:rPr>
        <w:t xml:space="preserve">подготовительных работ по созданию систем </w:t>
      </w:r>
      <w:r>
        <w:rPr>
          <w:sz w:val="28"/>
          <w:szCs w:val="28"/>
        </w:rPr>
        <w:t>защиты информации компьютерных систем объектов информатизации.</w:t>
      </w:r>
    </w:p>
    <w:p w:rsidR="00C1474F" w:rsidRDefault="00C1474F">
      <w:pPr>
        <w:pStyle w:val="Default"/>
        <w:spacing w:line="276" w:lineRule="auto"/>
        <w:ind w:firstLine="624"/>
        <w:jc w:val="both"/>
      </w:pPr>
    </w:p>
    <w:p w:rsidR="00C1474F" w:rsidRDefault="002A589F">
      <w:pPr>
        <w:pStyle w:val="Default"/>
        <w:spacing w:line="276" w:lineRule="auto"/>
        <w:ind w:firstLine="624"/>
        <w:jc w:val="both"/>
      </w:pPr>
      <w:r>
        <w:rPr>
          <w:b/>
          <w:bCs/>
          <w:sz w:val="28"/>
          <w:szCs w:val="28"/>
        </w:rPr>
        <w:t>Б.1.С5.2. Дисциплина «Проектирование систем защиты информации компьютерных систем объектов информатизации»</w:t>
      </w:r>
    </w:p>
    <w:p w:rsidR="00C1474F" w:rsidRDefault="002A589F">
      <w:pPr>
        <w:pStyle w:val="Default"/>
        <w:spacing w:line="276" w:lineRule="auto"/>
        <w:ind w:firstLine="624"/>
        <w:jc w:val="both"/>
        <w:rPr>
          <w:bCs/>
          <w:sz w:val="28"/>
          <w:szCs w:val="28"/>
        </w:rPr>
      </w:pPr>
      <w:r>
        <w:rPr>
          <w:bCs/>
          <w:sz w:val="28"/>
          <w:szCs w:val="28"/>
        </w:rPr>
        <w:t>Коды формируемых компетенций: ОПК-5.2.</w:t>
      </w:r>
    </w:p>
    <w:p w:rsidR="00C1474F" w:rsidRDefault="002A589F">
      <w:pPr>
        <w:pStyle w:val="Default"/>
        <w:spacing w:line="276" w:lineRule="auto"/>
        <w:ind w:firstLine="624"/>
        <w:jc w:val="both"/>
        <w:rPr>
          <w:bCs/>
          <w:sz w:val="28"/>
          <w:szCs w:val="28"/>
        </w:rPr>
      </w:pPr>
      <w:r>
        <w:rPr>
          <w:bCs/>
          <w:sz w:val="28"/>
          <w:szCs w:val="28"/>
        </w:rPr>
        <w:t>В результате изучения дисциплины студент должен</w:t>
      </w:r>
    </w:p>
    <w:p w:rsidR="00C1474F" w:rsidRDefault="002A589F">
      <w:pPr>
        <w:pStyle w:val="Default"/>
        <w:spacing w:line="276" w:lineRule="auto"/>
        <w:ind w:firstLine="624"/>
        <w:jc w:val="both"/>
        <w:rPr>
          <w:bCs/>
          <w:sz w:val="28"/>
          <w:szCs w:val="28"/>
        </w:rPr>
      </w:pPr>
      <w:r>
        <w:rPr>
          <w:bCs/>
          <w:sz w:val="28"/>
          <w:szCs w:val="28"/>
        </w:rPr>
        <w:t>знать:</w:t>
      </w:r>
    </w:p>
    <w:p w:rsidR="00C1474F" w:rsidRDefault="002A589F">
      <w:pPr>
        <w:pStyle w:val="Default"/>
        <w:spacing w:line="276" w:lineRule="auto"/>
        <w:ind w:firstLine="624"/>
        <w:jc w:val="both"/>
      </w:pPr>
      <w:r>
        <w:rPr>
          <w:bCs/>
          <w:sz w:val="28"/>
          <w:szCs w:val="28"/>
        </w:rPr>
        <w:t>- этапы п</w:t>
      </w:r>
      <w:r>
        <w:rPr>
          <w:sz w:val="28"/>
          <w:szCs w:val="28"/>
        </w:rPr>
        <w:t>роектирование систем защиты информации компьютерных систем объектов информатизации</w:t>
      </w:r>
      <w:r>
        <w:rPr>
          <w:bCs/>
          <w:sz w:val="28"/>
          <w:szCs w:val="28"/>
        </w:rPr>
        <w:t>;</w:t>
      </w:r>
    </w:p>
    <w:p w:rsidR="00C1474F" w:rsidRDefault="002A589F">
      <w:pPr>
        <w:pStyle w:val="Default"/>
        <w:spacing w:line="276" w:lineRule="auto"/>
        <w:ind w:firstLine="624"/>
        <w:jc w:val="both"/>
      </w:pPr>
      <w:r>
        <w:rPr>
          <w:bCs/>
          <w:sz w:val="28"/>
          <w:szCs w:val="28"/>
        </w:rPr>
        <w:t>- требования к документации компонентов с</w:t>
      </w:r>
      <w:r>
        <w:rPr>
          <w:sz w:val="28"/>
          <w:szCs w:val="28"/>
        </w:rPr>
        <w:t>истем защиты информации компьютерных систем объектов информатизации</w:t>
      </w:r>
      <w:r>
        <w:rPr>
          <w:bCs/>
          <w:sz w:val="28"/>
          <w:szCs w:val="28"/>
        </w:rPr>
        <w:t>;</w:t>
      </w:r>
    </w:p>
    <w:p w:rsidR="00C1474F" w:rsidRDefault="002A589F">
      <w:pPr>
        <w:pStyle w:val="Default"/>
        <w:spacing w:line="276" w:lineRule="auto"/>
        <w:ind w:firstLine="624"/>
        <w:jc w:val="both"/>
      </w:pPr>
      <w:r>
        <w:rPr>
          <w:bCs/>
          <w:sz w:val="28"/>
          <w:szCs w:val="28"/>
        </w:rPr>
        <w:t>- состав и назначение мероприятий по обеспечению информационной безопасности в процессе проектирования с</w:t>
      </w:r>
      <w:r>
        <w:rPr>
          <w:sz w:val="28"/>
          <w:szCs w:val="28"/>
        </w:rPr>
        <w:t>истем защиты информации компьютерных систем объектов информатизации;</w:t>
      </w:r>
    </w:p>
    <w:p w:rsidR="00C1474F" w:rsidRDefault="00C1474F">
      <w:pPr>
        <w:pStyle w:val="Default"/>
        <w:spacing w:line="276" w:lineRule="auto"/>
        <w:ind w:firstLine="624"/>
        <w:jc w:val="both"/>
        <w:rPr>
          <w:bCs/>
          <w:sz w:val="28"/>
          <w:szCs w:val="28"/>
        </w:rPr>
      </w:pPr>
    </w:p>
    <w:p w:rsidR="00C1474F" w:rsidRDefault="002A589F">
      <w:pPr>
        <w:pStyle w:val="Default"/>
        <w:spacing w:line="276" w:lineRule="auto"/>
        <w:ind w:firstLine="624"/>
        <w:jc w:val="both"/>
        <w:rPr>
          <w:bCs/>
          <w:sz w:val="28"/>
          <w:szCs w:val="28"/>
        </w:rPr>
      </w:pPr>
      <w:r>
        <w:rPr>
          <w:bCs/>
          <w:sz w:val="28"/>
          <w:szCs w:val="28"/>
        </w:rPr>
        <w:t>уметь:</w:t>
      </w:r>
    </w:p>
    <w:p w:rsidR="00C1474F" w:rsidRDefault="002A589F">
      <w:pPr>
        <w:pStyle w:val="Default"/>
        <w:spacing w:line="276" w:lineRule="auto"/>
        <w:ind w:firstLine="624"/>
        <w:jc w:val="both"/>
      </w:pPr>
      <w:r>
        <w:rPr>
          <w:bCs/>
          <w:sz w:val="28"/>
          <w:szCs w:val="28"/>
        </w:rPr>
        <w:t xml:space="preserve">- разрабатывать проектные решения компонентов систем </w:t>
      </w:r>
      <w:r>
        <w:rPr>
          <w:sz w:val="28"/>
          <w:szCs w:val="28"/>
        </w:rPr>
        <w:t>защиты информации компьютерных систем объектов информатизации</w:t>
      </w:r>
      <w:r>
        <w:rPr>
          <w:bCs/>
          <w:sz w:val="28"/>
          <w:szCs w:val="28"/>
        </w:rPr>
        <w:t>.</w:t>
      </w:r>
    </w:p>
    <w:p w:rsidR="00C1474F" w:rsidRDefault="00C1474F">
      <w:pPr>
        <w:pStyle w:val="Default"/>
        <w:spacing w:line="276" w:lineRule="auto"/>
        <w:ind w:firstLine="624"/>
        <w:jc w:val="both"/>
        <w:rPr>
          <w:bCs/>
          <w:sz w:val="28"/>
          <w:szCs w:val="28"/>
        </w:rPr>
      </w:pPr>
    </w:p>
    <w:p w:rsidR="00C1474F" w:rsidRDefault="002A589F">
      <w:pPr>
        <w:pStyle w:val="Default"/>
        <w:spacing w:line="276" w:lineRule="auto"/>
        <w:ind w:firstLine="567"/>
        <w:jc w:val="both"/>
        <w:rPr>
          <w:bCs/>
          <w:sz w:val="28"/>
          <w:szCs w:val="28"/>
        </w:rPr>
      </w:pPr>
      <w:r>
        <w:rPr>
          <w:bCs/>
          <w:sz w:val="28"/>
          <w:szCs w:val="28"/>
        </w:rPr>
        <w:t>Примерное распределение часов: 7 з.е.</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Форма контроля: экзамен</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sz w:val="28"/>
          <w:szCs w:val="28"/>
        </w:rPr>
      </w:pPr>
      <w:r>
        <w:rPr>
          <w:sz w:val="28"/>
          <w:szCs w:val="28"/>
        </w:rPr>
        <w:t>Содержание дисциплины:</w:t>
      </w:r>
    </w:p>
    <w:p w:rsidR="00C1474F" w:rsidRDefault="002A589F">
      <w:pPr>
        <w:pStyle w:val="Default"/>
        <w:spacing w:line="276" w:lineRule="auto"/>
        <w:ind w:firstLine="567"/>
        <w:jc w:val="both"/>
      </w:pPr>
      <w:r>
        <w:rPr>
          <w:bCs/>
          <w:sz w:val="28"/>
          <w:szCs w:val="28"/>
        </w:rPr>
        <w:t>П</w:t>
      </w:r>
      <w:r>
        <w:rPr>
          <w:sz w:val="28"/>
          <w:szCs w:val="28"/>
        </w:rPr>
        <w:t xml:space="preserve">роектирование систем защиты информации компьютерных систем объектов информатизации. Национальные и международные стандарты в области проектирования систем защиты информации компьютерных систем объектов информатизации. Требования к документации </w:t>
      </w:r>
      <w:r>
        <w:rPr>
          <w:bCs/>
          <w:sz w:val="28"/>
          <w:szCs w:val="28"/>
        </w:rPr>
        <w:t xml:space="preserve">компонентов систем </w:t>
      </w:r>
      <w:r>
        <w:rPr>
          <w:sz w:val="28"/>
          <w:szCs w:val="28"/>
        </w:rPr>
        <w:t>защиты информации компьютерных систем объектов информатизации. М</w:t>
      </w:r>
      <w:r>
        <w:rPr>
          <w:bCs/>
          <w:sz w:val="28"/>
          <w:szCs w:val="28"/>
        </w:rPr>
        <w:t>ероприятия по обеспечению информационной безопасности в процессе проектирования с</w:t>
      </w:r>
      <w:r>
        <w:rPr>
          <w:sz w:val="28"/>
          <w:szCs w:val="28"/>
        </w:rPr>
        <w:t>истем защиты информации компьютерных систем объектов информатизации.</w:t>
      </w:r>
    </w:p>
    <w:p w:rsidR="00C1474F" w:rsidRDefault="00C1474F">
      <w:pPr>
        <w:pStyle w:val="Default"/>
        <w:spacing w:line="276" w:lineRule="auto"/>
        <w:ind w:firstLine="567"/>
        <w:jc w:val="both"/>
      </w:pPr>
    </w:p>
    <w:p w:rsidR="00C1474F" w:rsidRDefault="002A589F">
      <w:pPr>
        <w:pStyle w:val="Default"/>
        <w:spacing w:line="276" w:lineRule="auto"/>
        <w:ind w:firstLine="624"/>
        <w:jc w:val="both"/>
        <w:rPr>
          <w:b/>
          <w:bCs/>
        </w:rPr>
      </w:pPr>
      <w:r>
        <w:rPr>
          <w:b/>
          <w:bCs/>
          <w:sz w:val="28"/>
          <w:szCs w:val="28"/>
        </w:rPr>
        <w:t>Б.1.С5.3. Дисциплина «Ввод в эксплуатацию компьютерных систем объектов информатизации»</w:t>
      </w:r>
    </w:p>
    <w:p w:rsidR="00C1474F" w:rsidRDefault="002A589F">
      <w:pPr>
        <w:pStyle w:val="Default"/>
        <w:spacing w:line="276" w:lineRule="auto"/>
        <w:ind w:firstLine="624"/>
        <w:jc w:val="both"/>
        <w:rPr>
          <w:bCs/>
          <w:sz w:val="28"/>
          <w:szCs w:val="28"/>
        </w:rPr>
      </w:pPr>
      <w:r>
        <w:rPr>
          <w:bCs/>
          <w:sz w:val="28"/>
          <w:szCs w:val="28"/>
        </w:rPr>
        <w:t>Коды формируемых компетенций: ОПК-5.3.</w:t>
      </w:r>
    </w:p>
    <w:p w:rsidR="00C1474F" w:rsidRDefault="002A589F">
      <w:pPr>
        <w:pStyle w:val="Default"/>
        <w:spacing w:line="276" w:lineRule="auto"/>
        <w:ind w:firstLine="624"/>
        <w:jc w:val="both"/>
        <w:rPr>
          <w:bCs/>
          <w:sz w:val="28"/>
          <w:szCs w:val="28"/>
        </w:rPr>
      </w:pPr>
      <w:r>
        <w:rPr>
          <w:bCs/>
          <w:sz w:val="28"/>
          <w:szCs w:val="28"/>
        </w:rPr>
        <w:t>В результате изучения дисциплины студент должен</w:t>
      </w:r>
    </w:p>
    <w:p w:rsidR="00C1474F" w:rsidRDefault="002A589F">
      <w:pPr>
        <w:pStyle w:val="Default"/>
        <w:spacing w:line="276" w:lineRule="auto"/>
        <w:ind w:firstLine="624"/>
        <w:jc w:val="both"/>
        <w:rPr>
          <w:bCs/>
          <w:sz w:val="28"/>
          <w:szCs w:val="28"/>
        </w:rPr>
      </w:pPr>
      <w:r>
        <w:rPr>
          <w:bCs/>
          <w:sz w:val="28"/>
          <w:szCs w:val="28"/>
        </w:rPr>
        <w:t>знать:</w:t>
      </w:r>
    </w:p>
    <w:p w:rsidR="00C1474F" w:rsidRDefault="002A589F">
      <w:pPr>
        <w:pStyle w:val="Default"/>
        <w:spacing w:line="276" w:lineRule="auto"/>
        <w:ind w:firstLine="624"/>
        <w:jc w:val="both"/>
      </w:pPr>
      <w:r>
        <w:rPr>
          <w:bCs/>
          <w:sz w:val="28"/>
          <w:szCs w:val="28"/>
        </w:rPr>
        <w:t xml:space="preserve">- цели и задачи ввода в эксплуатацию </w:t>
      </w:r>
      <w:r>
        <w:rPr>
          <w:sz w:val="28"/>
          <w:szCs w:val="28"/>
        </w:rPr>
        <w:t>компьютерной системы объекта информатизации</w:t>
      </w:r>
      <w:r>
        <w:rPr>
          <w:bCs/>
          <w:sz w:val="28"/>
          <w:szCs w:val="28"/>
        </w:rPr>
        <w:t>;</w:t>
      </w:r>
    </w:p>
    <w:p w:rsidR="00C1474F" w:rsidRDefault="002A589F">
      <w:pPr>
        <w:pStyle w:val="Default"/>
        <w:spacing w:line="276" w:lineRule="auto"/>
        <w:ind w:firstLine="624"/>
        <w:jc w:val="both"/>
      </w:pPr>
      <w:r>
        <w:rPr>
          <w:bCs/>
          <w:sz w:val="28"/>
          <w:szCs w:val="28"/>
        </w:rPr>
        <w:t xml:space="preserve">- требования к организации ввода в эксплуатацию </w:t>
      </w:r>
      <w:r>
        <w:rPr>
          <w:sz w:val="28"/>
          <w:szCs w:val="28"/>
        </w:rPr>
        <w:t>компьютерной системы объекта информатизации</w:t>
      </w:r>
      <w:r>
        <w:rPr>
          <w:bCs/>
          <w:sz w:val="28"/>
          <w:szCs w:val="28"/>
        </w:rPr>
        <w:t>;</w:t>
      </w:r>
    </w:p>
    <w:p w:rsidR="00C1474F" w:rsidRDefault="002A589F">
      <w:pPr>
        <w:pStyle w:val="Default"/>
        <w:spacing w:line="276" w:lineRule="auto"/>
        <w:ind w:firstLine="624"/>
        <w:jc w:val="both"/>
      </w:pPr>
      <w:r>
        <w:rPr>
          <w:bCs/>
          <w:sz w:val="28"/>
          <w:szCs w:val="28"/>
        </w:rPr>
        <w:t xml:space="preserve">- состав и назначение мероприятий по обеспечению информационной безопасности в процессе ввода в эксплуатацию </w:t>
      </w:r>
      <w:r>
        <w:rPr>
          <w:sz w:val="28"/>
          <w:szCs w:val="28"/>
        </w:rPr>
        <w:t>компьютерной системы объекта информатизации;</w:t>
      </w:r>
    </w:p>
    <w:p w:rsidR="00C1474F" w:rsidRDefault="00C1474F">
      <w:pPr>
        <w:pStyle w:val="Default"/>
        <w:spacing w:line="276" w:lineRule="auto"/>
        <w:ind w:firstLine="624"/>
        <w:jc w:val="both"/>
        <w:rPr>
          <w:bCs/>
          <w:sz w:val="28"/>
          <w:szCs w:val="28"/>
        </w:rPr>
      </w:pPr>
    </w:p>
    <w:p w:rsidR="00C1474F" w:rsidRDefault="002A589F">
      <w:pPr>
        <w:pStyle w:val="Default"/>
        <w:spacing w:line="276" w:lineRule="auto"/>
        <w:ind w:firstLine="624"/>
        <w:jc w:val="both"/>
        <w:rPr>
          <w:bCs/>
          <w:sz w:val="28"/>
          <w:szCs w:val="28"/>
        </w:rPr>
      </w:pPr>
      <w:r>
        <w:rPr>
          <w:bCs/>
          <w:sz w:val="28"/>
          <w:szCs w:val="28"/>
        </w:rPr>
        <w:t>уметь:</w:t>
      </w:r>
    </w:p>
    <w:p w:rsidR="00C1474F" w:rsidRDefault="002A589F">
      <w:pPr>
        <w:pStyle w:val="Default"/>
        <w:spacing w:line="276" w:lineRule="auto"/>
        <w:ind w:firstLine="624"/>
        <w:jc w:val="both"/>
      </w:pPr>
      <w:r>
        <w:rPr>
          <w:bCs/>
          <w:sz w:val="28"/>
          <w:szCs w:val="28"/>
        </w:rPr>
        <w:t xml:space="preserve">- осуществлять ввод в эксплуатацию </w:t>
      </w:r>
      <w:r>
        <w:rPr>
          <w:sz w:val="28"/>
          <w:szCs w:val="28"/>
        </w:rPr>
        <w:t>компьютерную систему объекта информатизации</w:t>
      </w:r>
      <w:r>
        <w:rPr>
          <w:bCs/>
          <w:sz w:val="28"/>
          <w:szCs w:val="28"/>
        </w:rPr>
        <w:t>.</w:t>
      </w:r>
    </w:p>
    <w:p w:rsidR="00C1474F" w:rsidRDefault="00C1474F">
      <w:pPr>
        <w:pStyle w:val="Default"/>
        <w:spacing w:line="276" w:lineRule="auto"/>
        <w:ind w:firstLine="624"/>
        <w:jc w:val="both"/>
        <w:rPr>
          <w:bCs/>
          <w:sz w:val="28"/>
          <w:szCs w:val="28"/>
        </w:rPr>
      </w:pPr>
    </w:p>
    <w:p w:rsidR="00C1474F" w:rsidRDefault="002A589F">
      <w:pPr>
        <w:pStyle w:val="Default"/>
        <w:spacing w:line="276" w:lineRule="auto"/>
        <w:ind w:firstLine="567"/>
        <w:jc w:val="both"/>
        <w:rPr>
          <w:bCs/>
          <w:sz w:val="28"/>
          <w:szCs w:val="28"/>
        </w:rPr>
      </w:pPr>
      <w:r>
        <w:rPr>
          <w:bCs/>
          <w:sz w:val="28"/>
          <w:szCs w:val="28"/>
        </w:rPr>
        <w:t>Примерное распределение часов: 7 з.е.</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Форма контроля: экзамен</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sz w:val="28"/>
          <w:szCs w:val="28"/>
        </w:rPr>
      </w:pPr>
      <w:r>
        <w:rPr>
          <w:sz w:val="28"/>
          <w:szCs w:val="28"/>
        </w:rPr>
        <w:t>Содержание дисциплины:</w:t>
      </w:r>
    </w:p>
    <w:p w:rsidR="00C1474F" w:rsidRDefault="002A589F">
      <w:pPr>
        <w:pStyle w:val="Default"/>
        <w:spacing w:line="276" w:lineRule="auto"/>
        <w:ind w:firstLine="567"/>
        <w:jc w:val="both"/>
      </w:pPr>
      <w:r>
        <w:rPr>
          <w:sz w:val="28"/>
          <w:szCs w:val="28"/>
        </w:rPr>
        <w:t xml:space="preserve">Назначение </w:t>
      </w:r>
      <w:r>
        <w:rPr>
          <w:bCs/>
          <w:sz w:val="28"/>
          <w:szCs w:val="28"/>
        </w:rPr>
        <w:t xml:space="preserve">ввода в эксплуатацию </w:t>
      </w:r>
      <w:r>
        <w:rPr>
          <w:sz w:val="28"/>
          <w:szCs w:val="28"/>
        </w:rPr>
        <w:t>компьютерной системы объекта информатизации. Т</w:t>
      </w:r>
      <w:r>
        <w:rPr>
          <w:bCs/>
          <w:sz w:val="28"/>
          <w:szCs w:val="28"/>
        </w:rPr>
        <w:t xml:space="preserve">ребования к организации ввода в эксплуатацию </w:t>
      </w:r>
      <w:r>
        <w:rPr>
          <w:sz w:val="28"/>
          <w:szCs w:val="28"/>
        </w:rPr>
        <w:t xml:space="preserve">компьютерной системы объекта информатизации. Документация подготавливаемая в </w:t>
      </w:r>
      <w:r>
        <w:rPr>
          <w:bCs/>
          <w:sz w:val="28"/>
          <w:szCs w:val="28"/>
        </w:rPr>
        <w:t xml:space="preserve">процессе ввода в эксплуатацию </w:t>
      </w:r>
      <w:r>
        <w:rPr>
          <w:sz w:val="28"/>
          <w:szCs w:val="28"/>
        </w:rPr>
        <w:t>компьютерной системы объекта информатизации. М</w:t>
      </w:r>
      <w:r>
        <w:rPr>
          <w:bCs/>
          <w:sz w:val="28"/>
          <w:szCs w:val="28"/>
        </w:rPr>
        <w:t xml:space="preserve">ероприятия по обеспечению информационной безопасности в процессе ввода в эксплуатацию </w:t>
      </w:r>
      <w:r>
        <w:rPr>
          <w:sz w:val="28"/>
          <w:szCs w:val="28"/>
        </w:rPr>
        <w:t>компьютерной системы объекта информатизации.</w:t>
      </w:r>
    </w:p>
    <w:p w:rsidR="00C1474F" w:rsidRDefault="00C1474F">
      <w:pPr>
        <w:pStyle w:val="Default"/>
        <w:spacing w:line="276" w:lineRule="auto"/>
        <w:ind w:firstLine="567"/>
        <w:jc w:val="both"/>
      </w:pPr>
    </w:p>
    <w:p w:rsidR="00C1474F" w:rsidRDefault="002A589F">
      <w:pPr>
        <w:pStyle w:val="Default"/>
        <w:spacing w:line="276" w:lineRule="auto"/>
        <w:ind w:firstLine="567"/>
        <w:jc w:val="both"/>
        <w:rPr>
          <w:bCs/>
          <w:sz w:val="28"/>
          <w:szCs w:val="28"/>
        </w:rPr>
      </w:pPr>
      <w:r>
        <w:rPr>
          <w:b/>
          <w:bCs/>
          <w:sz w:val="28"/>
          <w:szCs w:val="28"/>
        </w:rPr>
        <w:t>Примерные программы дисциплин специализации №6 «Информационно-аналитическая и техническая экспертиза компьютерных систем»</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624"/>
        <w:jc w:val="both"/>
      </w:pPr>
      <w:r>
        <w:rPr>
          <w:b/>
          <w:bCs/>
          <w:sz w:val="28"/>
          <w:szCs w:val="28"/>
        </w:rPr>
        <w:t>Б.1.С.6.1. Дисциплина «Технологии выявления следов компьютерных преступлений, правонарушений и инцидентов»</w:t>
      </w:r>
    </w:p>
    <w:p w:rsidR="00C1474F" w:rsidRDefault="002A589F">
      <w:pPr>
        <w:pStyle w:val="Default"/>
        <w:spacing w:line="276" w:lineRule="auto"/>
        <w:ind w:firstLine="624"/>
        <w:jc w:val="both"/>
        <w:rPr>
          <w:bCs/>
          <w:sz w:val="28"/>
          <w:szCs w:val="28"/>
        </w:rPr>
      </w:pPr>
      <w:r>
        <w:rPr>
          <w:bCs/>
          <w:sz w:val="28"/>
          <w:szCs w:val="28"/>
        </w:rPr>
        <w:t>Коды формируемых компетенций: ОПК-6.1.</w:t>
      </w:r>
    </w:p>
    <w:p w:rsidR="00C1474F" w:rsidRDefault="002A589F">
      <w:pPr>
        <w:pStyle w:val="Default"/>
        <w:spacing w:line="276" w:lineRule="auto"/>
        <w:ind w:firstLine="624"/>
        <w:jc w:val="both"/>
        <w:rPr>
          <w:bCs/>
          <w:sz w:val="28"/>
          <w:szCs w:val="28"/>
        </w:rPr>
      </w:pPr>
      <w:r>
        <w:rPr>
          <w:bCs/>
          <w:sz w:val="28"/>
          <w:szCs w:val="28"/>
        </w:rPr>
        <w:t>В результате изучения дисциплины студент должен</w:t>
      </w:r>
    </w:p>
    <w:p w:rsidR="00C1474F" w:rsidRDefault="002A589F">
      <w:pPr>
        <w:pStyle w:val="Default"/>
        <w:spacing w:line="276" w:lineRule="auto"/>
        <w:ind w:firstLine="624"/>
        <w:jc w:val="both"/>
        <w:rPr>
          <w:bCs/>
          <w:sz w:val="28"/>
          <w:szCs w:val="28"/>
        </w:rPr>
      </w:pPr>
      <w:r>
        <w:rPr>
          <w:bCs/>
          <w:sz w:val="28"/>
          <w:szCs w:val="28"/>
        </w:rPr>
        <w:t>знать:</w:t>
      </w:r>
    </w:p>
    <w:p w:rsidR="00C1474F" w:rsidRDefault="002A589F">
      <w:pPr>
        <w:pStyle w:val="Default"/>
        <w:spacing w:line="276" w:lineRule="auto"/>
        <w:ind w:firstLine="624"/>
        <w:jc w:val="both"/>
        <w:rPr>
          <w:bCs/>
          <w:sz w:val="28"/>
          <w:szCs w:val="28"/>
        </w:rPr>
      </w:pPr>
      <w:r>
        <w:rPr>
          <w:bCs/>
          <w:sz w:val="28"/>
          <w:szCs w:val="28"/>
        </w:rPr>
        <w:t>- основные этапы и методы проведения расследования компьютерных преступлений, правонарушений и инцидентов;</w:t>
      </w:r>
    </w:p>
    <w:p w:rsidR="00C1474F" w:rsidRDefault="002A589F">
      <w:pPr>
        <w:pStyle w:val="Default"/>
        <w:spacing w:line="276" w:lineRule="auto"/>
        <w:ind w:firstLine="624"/>
        <w:jc w:val="both"/>
        <w:rPr>
          <w:bCs/>
          <w:sz w:val="28"/>
          <w:szCs w:val="28"/>
        </w:rPr>
      </w:pPr>
      <w:r>
        <w:rPr>
          <w:bCs/>
          <w:sz w:val="28"/>
          <w:szCs w:val="28"/>
        </w:rPr>
        <w:t>- методы и средства сбора и обращения с доказательными данными;</w:t>
      </w:r>
    </w:p>
    <w:p w:rsidR="00C1474F" w:rsidRDefault="00C1474F">
      <w:pPr>
        <w:pStyle w:val="Default"/>
        <w:spacing w:line="276" w:lineRule="auto"/>
        <w:ind w:firstLine="624"/>
        <w:jc w:val="both"/>
        <w:rPr>
          <w:bCs/>
          <w:sz w:val="28"/>
          <w:szCs w:val="28"/>
        </w:rPr>
      </w:pPr>
    </w:p>
    <w:p w:rsidR="00C1474F" w:rsidRDefault="002A589F">
      <w:pPr>
        <w:pStyle w:val="Default"/>
        <w:spacing w:line="276" w:lineRule="auto"/>
        <w:ind w:firstLine="624"/>
        <w:jc w:val="both"/>
        <w:rPr>
          <w:bCs/>
          <w:sz w:val="28"/>
          <w:szCs w:val="28"/>
        </w:rPr>
      </w:pPr>
      <w:r>
        <w:rPr>
          <w:bCs/>
          <w:sz w:val="28"/>
          <w:szCs w:val="28"/>
        </w:rPr>
        <w:t>уметь:</w:t>
      </w:r>
    </w:p>
    <w:p w:rsidR="00C1474F" w:rsidRDefault="002A589F">
      <w:pPr>
        <w:pStyle w:val="Default"/>
        <w:spacing w:line="276" w:lineRule="auto"/>
        <w:ind w:firstLine="624"/>
        <w:jc w:val="both"/>
        <w:rPr>
          <w:bCs/>
          <w:sz w:val="28"/>
          <w:szCs w:val="28"/>
        </w:rPr>
      </w:pPr>
      <w:r>
        <w:rPr>
          <w:bCs/>
          <w:sz w:val="28"/>
          <w:szCs w:val="28"/>
        </w:rPr>
        <w:t>- определять причины, цели и условия изменения свойств (состояния) программного обеспечения;</w:t>
      </w:r>
    </w:p>
    <w:p w:rsidR="00C1474F" w:rsidRDefault="002A589F">
      <w:pPr>
        <w:pStyle w:val="Default"/>
        <w:spacing w:line="276" w:lineRule="auto"/>
        <w:ind w:firstLine="624"/>
        <w:jc w:val="both"/>
        <w:rPr>
          <w:bCs/>
          <w:sz w:val="28"/>
          <w:szCs w:val="28"/>
        </w:rPr>
      </w:pPr>
      <w:r>
        <w:rPr>
          <w:bCs/>
          <w:sz w:val="28"/>
          <w:szCs w:val="28"/>
        </w:rPr>
        <w:t>- обращаться со свободно распространяемыми инструментальными средствами сбора, анализа и хранения доказательных данных.</w:t>
      </w:r>
    </w:p>
    <w:p w:rsidR="00C1474F" w:rsidRDefault="00C1474F">
      <w:pPr>
        <w:pStyle w:val="Default"/>
        <w:spacing w:line="276" w:lineRule="auto"/>
        <w:ind w:firstLine="624"/>
        <w:jc w:val="both"/>
        <w:rPr>
          <w:bCs/>
          <w:sz w:val="28"/>
          <w:szCs w:val="28"/>
        </w:rPr>
      </w:pPr>
    </w:p>
    <w:p w:rsidR="00C1474F" w:rsidRDefault="002A589F">
      <w:pPr>
        <w:pStyle w:val="Default"/>
        <w:spacing w:line="276" w:lineRule="auto"/>
        <w:ind w:firstLine="567"/>
        <w:jc w:val="both"/>
        <w:rPr>
          <w:bCs/>
          <w:sz w:val="28"/>
          <w:szCs w:val="28"/>
        </w:rPr>
      </w:pPr>
      <w:r>
        <w:rPr>
          <w:bCs/>
          <w:sz w:val="28"/>
          <w:szCs w:val="28"/>
        </w:rPr>
        <w:t>Примерное распределение часов: 6 з.е.</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bCs/>
          <w:sz w:val="28"/>
          <w:szCs w:val="28"/>
        </w:rPr>
      </w:pPr>
      <w:r>
        <w:rPr>
          <w:bCs/>
          <w:sz w:val="28"/>
          <w:szCs w:val="28"/>
        </w:rPr>
        <w:t>Форма контроля: экзамен</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sz w:val="28"/>
          <w:szCs w:val="28"/>
        </w:rPr>
      </w:pPr>
      <w:r>
        <w:rPr>
          <w:sz w:val="28"/>
          <w:szCs w:val="28"/>
        </w:rPr>
        <w:t>Содержание дисциплины:</w:t>
      </w:r>
    </w:p>
    <w:p w:rsidR="00C1474F" w:rsidRDefault="002A589F">
      <w:pPr>
        <w:pStyle w:val="Default"/>
        <w:spacing w:line="276" w:lineRule="auto"/>
        <w:ind w:firstLine="567"/>
        <w:jc w:val="both"/>
      </w:pPr>
      <w:r>
        <w:rPr>
          <w:rFonts w:eastAsia="Times New Roman"/>
          <w:iCs/>
          <w:color w:val="auto"/>
          <w:sz w:val="28"/>
          <w:szCs w:val="28"/>
          <w:lang w:eastAsia="ru-RU"/>
        </w:rPr>
        <w:t>Виды и типы компьютерных преступлений; Выявление фактов, мест и времени неправомерного доступа к информации в компьютерной системе или сети; Установление надежности средств защиты компьютерной информации; Выявление способов несанкционированного доступа; Правила установления лиц, причастных к совершению компьютерного преступления; Сбор доказательной базы и обстоятельств, способствовавших совершению преступления; Устранение последствий преступления, разработка и предоставление рекомендаций по минимизации рисков.</w:t>
      </w:r>
    </w:p>
    <w:p w:rsidR="00C1474F" w:rsidRDefault="00C1474F">
      <w:pPr>
        <w:pStyle w:val="Default"/>
        <w:spacing w:line="276" w:lineRule="auto"/>
        <w:ind w:firstLine="567"/>
        <w:jc w:val="both"/>
        <w:rPr>
          <w:rFonts w:eastAsia="Times New Roman"/>
          <w:iCs/>
          <w:color w:val="auto"/>
          <w:sz w:val="28"/>
          <w:szCs w:val="28"/>
          <w:lang w:eastAsia="ru-RU"/>
        </w:rPr>
      </w:pPr>
    </w:p>
    <w:p w:rsidR="00C1474F" w:rsidRDefault="002A589F">
      <w:pPr>
        <w:pStyle w:val="Default"/>
        <w:spacing w:line="276" w:lineRule="auto"/>
        <w:ind w:firstLine="567"/>
        <w:jc w:val="both"/>
        <w:rPr>
          <w:sz w:val="28"/>
          <w:szCs w:val="28"/>
        </w:rPr>
      </w:pPr>
      <w:r>
        <w:rPr>
          <w:sz w:val="28"/>
          <w:szCs w:val="28"/>
        </w:rPr>
        <w:t>Рекомендуемый перечень лабораторных работ:</w:t>
      </w:r>
    </w:p>
    <w:p w:rsidR="00C1474F" w:rsidRDefault="002A589F">
      <w:pPr>
        <w:pStyle w:val="Default"/>
        <w:tabs>
          <w:tab w:val="left" w:pos="851"/>
          <w:tab w:val="left" w:pos="993"/>
        </w:tabs>
        <w:spacing w:line="276" w:lineRule="auto"/>
        <w:ind w:firstLine="567"/>
        <w:jc w:val="both"/>
        <w:rPr>
          <w:bCs/>
          <w:sz w:val="28"/>
          <w:szCs w:val="28"/>
        </w:rPr>
      </w:pPr>
      <w:r>
        <w:rPr>
          <w:bCs/>
          <w:sz w:val="28"/>
          <w:szCs w:val="28"/>
        </w:rPr>
        <w:t>1. Виды и типы компьютерных преступлений.</w:t>
      </w:r>
    </w:p>
    <w:p w:rsidR="00C1474F" w:rsidRDefault="002A589F">
      <w:pPr>
        <w:pStyle w:val="Default"/>
        <w:tabs>
          <w:tab w:val="left" w:pos="851"/>
          <w:tab w:val="left" w:pos="993"/>
        </w:tabs>
        <w:spacing w:line="276" w:lineRule="auto"/>
        <w:ind w:firstLine="567"/>
        <w:jc w:val="both"/>
        <w:rPr>
          <w:bCs/>
          <w:sz w:val="28"/>
          <w:szCs w:val="28"/>
        </w:rPr>
      </w:pPr>
      <w:r>
        <w:rPr>
          <w:bCs/>
          <w:sz w:val="28"/>
          <w:szCs w:val="28"/>
        </w:rPr>
        <w:t>2. Выявление фактов, мест и времени неправомерного доступа к информации в компьютерной системе или сети.</w:t>
      </w:r>
    </w:p>
    <w:p w:rsidR="00C1474F" w:rsidRDefault="002A589F">
      <w:pPr>
        <w:pStyle w:val="Default"/>
        <w:tabs>
          <w:tab w:val="left" w:pos="851"/>
          <w:tab w:val="left" w:pos="993"/>
        </w:tabs>
        <w:spacing w:line="276" w:lineRule="auto"/>
        <w:ind w:firstLine="567"/>
        <w:jc w:val="both"/>
        <w:rPr>
          <w:bCs/>
          <w:sz w:val="28"/>
          <w:szCs w:val="28"/>
        </w:rPr>
      </w:pPr>
      <w:r>
        <w:rPr>
          <w:bCs/>
          <w:sz w:val="28"/>
          <w:szCs w:val="28"/>
        </w:rPr>
        <w:t>3. Установление надежности средств защиты компьютерной информации.</w:t>
      </w:r>
    </w:p>
    <w:p w:rsidR="00C1474F" w:rsidRDefault="002A589F">
      <w:pPr>
        <w:pStyle w:val="Default"/>
        <w:tabs>
          <w:tab w:val="left" w:pos="851"/>
          <w:tab w:val="left" w:pos="993"/>
        </w:tabs>
        <w:spacing w:line="276" w:lineRule="auto"/>
        <w:ind w:firstLine="567"/>
        <w:jc w:val="both"/>
        <w:rPr>
          <w:bCs/>
          <w:sz w:val="28"/>
          <w:szCs w:val="28"/>
        </w:rPr>
      </w:pPr>
      <w:r>
        <w:rPr>
          <w:bCs/>
          <w:sz w:val="28"/>
          <w:szCs w:val="28"/>
        </w:rPr>
        <w:t>4. Выявление способов несанкционированного доступа.</w:t>
      </w:r>
    </w:p>
    <w:p w:rsidR="00C1474F" w:rsidRDefault="002A589F">
      <w:pPr>
        <w:pStyle w:val="Default"/>
        <w:tabs>
          <w:tab w:val="left" w:pos="851"/>
          <w:tab w:val="left" w:pos="993"/>
        </w:tabs>
        <w:spacing w:line="276" w:lineRule="auto"/>
        <w:ind w:firstLine="567"/>
        <w:jc w:val="both"/>
        <w:rPr>
          <w:bCs/>
          <w:sz w:val="28"/>
          <w:szCs w:val="28"/>
        </w:rPr>
      </w:pPr>
      <w:r>
        <w:rPr>
          <w:bCs/>
          <w:sz w:val="28"/>
          <w:szCs w:val="28"/>
        </w:rPr>
        <w:t>5. Правила установления лиц, причастных к совершению компьютерного преступления.</w:t>
      </w:r>
    </w:p>
    <w:p w:rsidR="00C1474F" w:rsidRDefault="002A589F">
      <w:pPr>
        <w:pStyle w:val="Default"/>
        <w:tabs>
          <w:tab w:val="left" w:pos="851"/>
          <w:tab w:val="left" w:pos="993"/>
        </w:tabs>
        <w:spacing w:line="276" w:lineRule="auto"/>
        <w:ind w:firstLine="567"/>
        <w:jc w:val="both"/>
        <w:rPr>
          <w:bCs/>
          <w:sz w:val="28"/>
          <w:szCs w:val="28"/>
        </w:rPr>
      </w:pPr>
      <w:r>
        <w:rPr>
          <w:bCs/>
          <w:sz w:val="28"/>
          <w:szCs w:val="28"/>
        </w:rPr>
        <w:t>6. Сбор доказательной базы и обстоятельств, способствовавших совершению преступления.</w:t>
      </w:r>
    </w:p>
    <w:p w:rsidR="00C1474F" w:rsidRDefault="002A589F">
      <w:pPr>
        <w:pStyle w:val="Default"/>
        <w:tabs>
          <w:tab w:val="left" w:pos="851"/>
          <w:tab w:val="left" w:pos="993"/>
        </w:tabs>
        <w:spacing w:line="276" w:lineRule="auto"/>
        <w:ind w:firstLine="567"/>
        <w:jc w:val="both"/>
        <w:rPr>
          <w:bCs/>
          <w:sz w:val="28"/>
          <w:szCs w:val="28"/>
        </w:rPr>
      </w:pPr>
      <w:r>
        <w:rPr>
          <w:bCs/>
          <w:sz w:val="28"/>
          <w:szCs w:val="28"/>
        </w:rPr>
        <w:t>7. Устранение последствий преступления, разработка и предоставление рекомендаций по минимизации рисков.</w:t>
      </w:r>
    </w:p>
    <w:p w:rsidR="00C1474F" w:rsidRDefault="00C1474F">
      <w:pPr>
        <w:pStyle w:val="Default"/>
        <w:tabs>
          <w:tab w:val="left" w:pos="851"/>
          <w:tab w:val="left" w:pos="993"/>
        </w:tabs>
        <w:spacing w:line="276" w:lineRule="auto"/>
        <w:ind w:firstLine="567"/>
        <w:jc w:val="both"/>
        <w:rPr>
          <w:bCs/>
          <w:sz w:val="28"/>
          <w:szCs w:val="28"/>
        </w:rPr>
      </w:pPr>
    </w:p>
    <w:p w:rsidR="00C1474F" w:rsidRDefault="002A589F">
      <w:pPr>
        <w:pStyle w:val="Default"/>
        <w:spacing w:line="276" w:lineRule="auto"/>
        <w:ind w:firstLine="567"/>
        <w:jc w:val="both"/>
        <w:rPr>
          <w:sz w:val="28"/>
          <w:szCs w:val="28"/>
        </w:rPr>
      </w:pPr>
      <w:r>
        <w:rPr>
          <w:sz w:val="28"/>
          <w:szCs w:val="28"/>
        </w:rPr>
        <w:t>Рекомендуемый перечень основной литературы:</w:t>
      </w:r>
    </w:p>
    <w:p w:rsidR="00C1474F" w:rsidRDefault="002A589F">
      <w:pPr>
        <w:pStyle w:val="Default"/>
        <w:numPr>
          <w:ilvl w:val="0"/>
          <w:numId w:val="7"/>
        </w:numPr>
        <w:spacing w:line="276" w:lineRule="auto"/>
        <w:ind w:left="0" w:firstLine="567"/>
        <w:jc w:val="both"/>
        <w:rPr>
          <w:bCs/>
          <w:sz w:val="28"/>
          <w:szCs w:val="28"/>
        </w:rPr>
      </w:pPr>
      <w:r>
        <w:rPr>
          <w:bCs/>
          <w:sz w:val="28"/>
          <w:szCs w:val="28"/>
        </w:rPr>
        <w:t>1. Расследование инцидентов информационной безопасности: учебное пособие / И.Н. Васильева. – СПб.: Изд-во СПбГЭУ, 2019. – 113 с.</w:t>
      </w:r>
    </w:p>
    <w:p w:rsidR="00C1474F" w:rsidRDefault="002A589F">
      <w:pPr>
        <w:pStyle w:val="Default"/>
        <w:numPr>
          <w:ilvl w:val="0"/>
          <w:numId w:val="7"/>
        </w:numPr>
        <w:spacing w:line="276" w:lineRule="auto"/>
        <w:ind w:left="0" w:firstLine="567"/>
        <w:jc w:val="both"/>
        <w:rPr>
          <w:bCs/>
          <w:sz w:val="28"/>
          <w:szCs w:val="28"/>
        </w:rPr>
      </w:pPr>
      <w:r>
        <w:rPr>
          <w:bCs/>
          <w:sz w:val="28"/>
          <w:szCs w:val="28"/>
        </w:rPr>
        <w:t>2. Просис, К. Расследование компьютерных преступлений / Крис Просис, Кевин Мандиа ; [пер. с англ. О. Труфанов]. – М.: Лори, 2013. - 476 с.: ил.d23. - ISBN 978-5-85582-314-1.</w:t>
      </w:r>
    </w:p>
    <w:p w:rsidR="00C1474F" w:rsidRDefault="002A589F">
      <w:pPr>
        <w:pStyle w:val="Default"/>
        <w:numPr>
          <w:ilvl w:val="0"/>
          <w:numId w:val="7"/>
        </w:numPr>
        <w:spacing w:line="276" w:lineRule="auto"/>
        <w:ind w:left="0" w:firstLine="567"/>
        <w:jc w:val="both"/>
        <w:rPr>
          <w:bCs/>
          <w:sz w:val="28"/>
          <w:szCs w:val="28"/>
        </w:rPr>
      </w:pPr>
      <w:r>
        <w:rPr>
          <w:bCs/>
          <w:sz w:val="28"/>
          <w:szCs w:val="28"/>
        </w:rPr>
        <w:t>3. Таненбаум, Э. Современные операционные сиcтемы / Пер.с англ. А. Леонтьева. – 2-е изд. – Воронеж; М.; Нижний Новгород; Ростов н/Д ; СПб.: ПИТЕР, 2002. - 1040 с.: ил. – (Классика computer science). - ISBN 5-318-00299-4.</w:t>
      </w:r>
    </w:p>
    <w:p w:rsidR="00C1474F" w:rsidRDefault="00C1474F">
      <w:pPr>
        <w:pStyle w:val="Default"/>
        <w:numPr>
          <w:ilvl w:val="0"/>
          <w:numId w:val="7"/>
        </w:numPr>
        <w:spacing w:line="276" w:lineRule="auto"/>
        <w:ind w:left="0" w:firstLine="567"/>
        <w:jc w:val="both"/>
        <w:rPr>
          <w:bCs/>
          <w:sz w:val="28"/>
          <w:szCs w:val="28"/>
        </w:rPr>
      </w:pPr>
    </w:p>
    <w:p w:rsidR="00C1474F" w:rsidRDefault="002A589F">
      <w:pPr>
        <w:pStyle w:val="Default"/>
        <w:spacing w:line="276" w:lineRule="auto"/>
        <w:ind w:firstLine="567"/>
        <w:jc w:val="both"/>
        <w:rPr>
          <w:sz w:val="28"/>
          <w:szCs w:val="28"/>
        </w:rPr>
      </w:pPr>
      <w:r>
        <w:rPr>
          <w:sz w:val="28"/>
          <w:szCs w:val="28"/>
        </w:rPr>
        <w:t>Перечень материально-технического обеспечения:</w:t>
      </w:r>
    </w:p>
    <w:p w:rsidR="00C1474F" w:rsidRDefault="002A589F">
      <w:pPr>
        <w:tabs>
          <w:tab w:val="left" w:pos="1134"/>
        </w:tabs>
        <w:spacing w:line="276" w:lineRule="auto"/>
        <w:ind w:firstLine="567"/>
        <w:jc w:val="both"/>
        <w:rPr>
          <w:rFonts w:eastAsia="Calibri"/>
          <w:bCs/>
          <w:iCs/>
          <w:color w:val="000000"/>
          <w:sz w:val="28"/>
          <w:szCs w:val="28"/>
          <w:lang w:eastAsia="en-US"/>
        </w:rPr>
      </w:pPr>
      <w:r>
        <w:rPr>
          <w:rFonts w:eastAsia="Calibri"/>
          <w:bCs/>
          <w:iCs/>
          <w:color w:val="000000"/>
          <w:sz w:val="28"/>
          <w:szCs w:val="28"/>
          <w:lang w:eastAsia="en-US"/>
        </w:rPr>
        <w:t>1. Аппаратно-программный комплекс для исследования и восстановления поврежденных носителей данных (например, HDD PC-3000 Express).</w:t>
      </w:r>
    </w:p>
    <w:p w:rsidR="00C1474F" w:rsidRDefault="002A589F">
      <w:pPr>
        <w:tabs>
          <w:tab w:val="left" w:pos="1134"/>
        </w:tabs>
        <w:spacing w:line="276" w:lineRule="auto"/>
        <w:ind w:firstLine="567"/>
        <w:jc w:val="both"/>
        <w:rPr>
          <w:rFonts w:eastAsia="Calibri"/>
          <w:bCs/>
          <w:iCs/>
          <w:color w:val="000000"/>
          <w:sz w:val="28"/>
          <w:szCs w:val="28"/>
          <w:lang w:eastAsia="en-US"/>
        </w:rPr>
      </w:pPr>
      <w:r>
        <w:rPr>
          <w:rFonts w:eastAsia="Calibri"/>
          <w:bCs/>
          <w:iCs/>
          <w:color w:val="000000"/>
          <w:sz w:val="28"/>
          <w:szCs w:val="28"/>
          <w:lang w:eastAsia="en-US"/>
        </w:rPr>
        <w:t>2. Аппаратно-программный комплекс для криминалистического исследования фонограмм (например, ИКАР Лаб II+).</w:t>
      </w:r>
    </w:p>
    <w:p w:rsidR="00C1474F" w:rsidRDefault="002A589F">
      <w:pPr>
        <w:tabs>
          <w:tab w:val="left" w:pos="1134"/>
        </w:tabs>
        <w:spacing w:line="276" w:lineRule="auto"/>
        <w:ind w:firstLine="567"/>
        <w:jc w:val="both"/>
        <w:rPr>
          <w:rFonts w:eastAsia="Calibri"/>
          <w:bCs/>
          <w:iCs/>
          <w:color w:val="000000"/>
          <w:sz w:val="28"/>
          <w:szCs w:val="28"/>
          <w:lang w:eastAsia="en-US"/>
        </w:rPr>
      </w:pPr>
      <w:r>
        <w:rPr>
          <w:rFonts w:eastAsia="Calibri"/>
          <w:bCs/>
          <w:iCs/>
          <w:color w:val="000000"/>
          <w:sz w:val="28"/>
          <w:szCs w:val="28"/>
          <w:lang w:eastAsia="en-US"/>
        </w:rPr>
        <w:t>3. ЖК-монитор (например, DELL UP3216Q).</w:t>
      </w:r>
    </w:p>
    <w:p w:rsidR="00C1474F" w:rsidRDefault="002A589F">
      <w:pPr>
        <w:tabs>
          <w:tab w:val="left" w:pos="1134"/>
        </w:tabs>
        <w:spacing w:line="276" w:lineRule="auto"/>
        <w:ind w:firstLine="567"/>
        <w:jc w:val="both"/>
        <w:rPr>
          <w:rFonts w:eastAsia="Calibri"/>
          <w:bCs/>
          <w:iCs/>
          <w:color w:val="000000"/>
          <w:sz w:val="28"/>
          <w:szCs w:val="28"/>
          <w:lang w:eastAsia="en-US"/>
        </w:rPr>
      </w:pPr>
      <w:r>
        <w:rPr>
          <w:rFonts w:eastAsia="Calibri"/>
          <w:bCs/>
          <w:iCs/>
          <w:color w:val="000000"/>
          <w:sz w:val="28"/>
          <w:szCs w:val="28"/>
          <w:lang w:eastAsia="en-US"/>
        </w:rPr>
        <w:t xml:space="preserve">4. ЖК-телевизор (например, LG55UF680V). </w:t>
      </w:r>
    </w:p>
    <w:p w:rsidR="00C1474F" w:rsidRDefault="002A589F">
      <w:pPr>
        <w:tabs>
          <w:tab w:val="left" w:pos="1134"/>
        </w:tabs>
        <w:spacing w:line="276" w:lineRule="auto"/>
        <w:ind w:firstLine="567"/>
        <w:jc w:val="both"/>
        <w:rPr>
          <w:rFonts w:eastAsia="Calibri"/>
          <w:bCs/>
          <w:iCs/>
          <w:color w:val="000000"/>
          <w:sz w:val="28"/>
          <w:szCs w:val="28"/>
          <w:lang w:eastAsia="en-US"/>
        </w:rPr>
      </w:pPr>
      <w:r>
        <w:rPr>
          <w:rFonts w:eastAsia="Calibri"/>
          <w:bCs/>
          <w:iCs/>
          <w:color w:val="000000"/>
          <w:sz w:val="28"/>
          <w:szCs w:val="28"/>
          <w:lang w:eastAsia="en-US"/>
        </w:rPr>
        <w:t xml:space="preserve">5. Комплект акустических систем (например, JBL LSR305). </w:t>
      </w:r>
    </w:p>
    <w:p w:rsidR="00C1474F" w:rsidRDefault="002A589F">
      <w:pPr>
        <w:tabs>
          <w:tab w:val="left" w:pos="1134"/>
        </w:tabs>
        <w:spacing w:line="276" w:lineRule="auto"/>
        <w:ind w:firstLine="567"/>
        <w:jc w:val="both"/>
        <w:rPr>
          <w:rFonts w:eastAsia="Calibri"/>
          <w:bCs/>
          <w:iCs/>
          <w:color w:val="000000"/>
          <w:sz w:val="28"/>
          <w:szCs w:val="28"/>
          <w:lang w:eastAsia="en-US"/>
        </w:rPr>
      </w:pPr>
      <w:r>
        <w:rPr>
          <w:rFonts w:eastAsia="Calibri"/>
          <w:bCs/>
          <w:iCs/>
          <w:color w:val="000000"/>
          <w:sz w:val="28"/>
          <w:szCs w:val="28"/>
          <w:lang w:eastAsia="en-US"/>
        </w:rPr>
        <w:t>6. Устройство для копирования информации с компьютерных носителей с возможностью блокирования операций записи (напрмер, TabIeau T8-R2).</w:t>
      </w:r>
    </w:p>
    <w:p w:rsidR="00C1474F" w:rsidRDefault="002A589F">
      <w:pPr>
        <w:tabs>
          <w:tab w:val="left" w:pos="1134"/>
        </w:tabs>
        <w:spacing w:line="276" w:lineRule="auto"/>
        <w:ind w:firstLine="567"/>
        <w:jc w:val="both"/>
        <w:rPr>
          <w:rFonts w:eastAsia="Calibri"/>
          <w:bCs/>
          <w:iCs/>
          <w:color w:val="000000"/>
          <w:sz w:val="28"/>
          <w:szCs w:val="28"/>
          <w:lang w:eastAsia="en-US"/>
        </w:rPr>
      </w:pPr>
      <w:r>
        <w:rPr>
          <w:rFonts w:eastAsia="Calibri"/>
          <w:bCs/>
          <w:iCs/>
          <w:color w:val="000000"/>
          <w:sz w:val="28"/>
          <w:szCs w:val="28"/>
          <w:lang w:eastAsia="en-US"/>
        </w:rPr>
        <w:t>7. Устройство для копирования информации с компьютерных носителей с возможностью блокирования операций записи (апример, Tableau OEM T3iu).</w:t>
      </w:r>
    </w:p>
    <w:p w:rsidR="00C1474F" w:rsidRDefault="002A589F">
      <w:pPr>
        <w:tabs>
          <w:tab w:val="left" w:pos="1134"/>
        </w:tabs>
        <w:spacing w:line="276" w:lineRule="auto"/>
        <w:ind w:firstLine="567"/>
        <w:jc w:val="both"/>
        <w:rPr>
          <w:rFonts w:eastAsia="Calibri"/>
          <w:bCs/>
          <w:iCs/>
          <w:color w:val="000000"/>
          <w:sz w:val="28"/>
          <w:szCs w:val="28"/>
          <w:lang w:eastAsia="en-US"/>
        </w:rPr>
      </w:pPr>
      <w:r>
        <w:rPr>
          <w:rFonts w:eastAsia="Calibri"/>
          <w:bCs/>
          <w:iCs/>
          <w:color w:val="000000"/>
          <w:sz w:val="28"/>
          <w:szCs w:val="28"/>
          <w:lang w:eastAsia="en-US"/>
        </w:rPr>
        <w:t>8. Учебно-наглядные пособия в виде тематических презентаций, соответствующих рабочим программам дисциплин.</w:t>
      </w:r>
    </w:p>
    <w:p w:rsidR="00C1474F" w:rsidRDefault="00C1474F">
      <w:pPr>
        <w:pStyle w:val="Default"/>
        <w:spacing w:line="276" w:lineRule="auto"/>
        <w:ind w:firstLine="567"/>
        <w:contextualSpacing/>
        <w:jc w:val="both"/>
        <w:rPr>
          <w:sz w:val="28"/>
          <w:szCs w:val="28"/>
        </w:rPr>
      </w:pPr>
    </w:p>
    <w:p w:rsidR="00C1474F" w:rsidRDefault="00C1474F">
      <w:pPr>
        <w:pStyle w:val="Default"/>
        <w:tabs>
          <w:tab w:val="left" w:pos="1276"/>
        </w:tabs>
        <w:spacing w:line="276" w:lineRule="auto"/>
        <w:ind w:left="1287"/>
        <w:jc w:val="both"/>
        <w:rPr>
          <w:bCs/>
          <w:iCs/>
          <w:sz w:val="28"/>
          <w:szCs w:val="28"/>
        </w:rPr>
      </w:pPr>
    </w:p>
    <w:p w:rsidR="00C1474F" w:rsidRDefault="002A589F">
      <w:pPr>
        <w:pStyle w:val="Default"/>
        <w:spacing w:line="276" w:lineRule="auto"/>
        <w:ind w:firstLine="709"/>
        <w:jc w:val="both"/>
        <w:rPr>
          <w:b/>
          <w:bCs/>
          <w:sz w:val="28"/>
          <w:szCs w:val="28"/>
        </w:rPr>
      </w:pPr>
      <w:r>
        <w:rPr>
          <w:b/>
          <w:bCs/>
          <w:sz w:val="28"/>
          <w:szCs w:val="28"/>
        </w:rPr>
        <w:t>Б.1.С.6.2. Дисциплина «Экспертиза вычислительной техники и компьютерных носителей информации»</w:t>
      </w:r>
    </w:p>
    <w:p w:rsidR="00C1474F" w:rsidRDefault="002A589F">
      <w:pPr>
        <w:pStyle w:val="Default"/>
        <w:spacing w:line="276" w:lineRule="auto"/>
        <w:ind w:firstLine="709"/>
        <w:jc w:val="both"/>
        <w:rPr>
          <w:bCs/>
          <w:sz w:val="28"/>
          <w:szCs w:val="28"/>
        </w:rPr>
      </w:pPr>
      <w:r>
        <w:rPr>
          <w:bCs/>
          <w:sz w:val="28"/>
          <w:szCs w:val="28"/>
        </w:rPr>
        <w:t>Коды формируемых компетенций: ОПК-6.2.</w:t>
      </w:r>
    </w:p>
    <w:p w:rsidR="00C1474F" w:rsidRDefault="002A589F">
      <w:pPr>
        <w:pStyle w:val="Default"/>
        <w:spacing w:line="276" w:lineRule="auto"/>
        <w:ind w:firstLine="709"/>
        <w:jc w:val="both"/>
        <w:rPr>
          <w:bCs/>
          <w:sz w:val="28"/>
          <w:szCs w:val="28"/>
        </w:rPr>
      </w:pPr>
      <w:r>
        <w:rPr>
          <w:bCs/>
          <w:sz w:val="28"/>
          <w:szCs w:val="28"/>
        </w:rPr>
        <w:t>В результате изучения дисциплины студент должен</w:t>
      </w:r>
    </w:p>
    <w:p w:rsidR="00C1474F" w:rsidRDefault="002A589F">
      <w:pPr>
        <w:pStyle w:val="Default"/>
        <w:spacing w:line="276" w:lineRule="auto"/>
        <w:ind w:firstLine="709"/>
        <w:jc w:val="both"/>
        <w:rPr>
          <w:bCs/>
          <w:sz w:val="28"/>
          <w:szCs w:val="28"/>
        </w:rPr>
      </w:pPr>
      <w:r>
        <w:rPr>
          <w:bCs/>
          <w:sz w:val="28"/>
          <w:szCs w:val="28"/>
        </w:rPr>
        <w:t>знать:</w:t>
      </w:r>
    </w:p>
    <w:p w:rsidR="00C1474F" w:rsidRDefault="002A589F">
      <w:pPr>
        <w:pStyle w:val="Default"/>
        <w:numPr>
          <w:ilvl w:val="0"/>
          <w:numId w:val="2"/>
        </w:numPr>
        <w:spacing w:line="276" w:lineRule="auto"/>
        <w:ind w:left="0" w:firstLine="709"/>
        <w:jc w:val="both"/>
        <w:rPr>
          <w:bCs/>
          <w:sz w:val="28"/>
          <w:szCs w:val="28"/>
        </w:rPr>
      </w:pPr>
      <w:r>
        <w:rPr>
          <w:bCs/>
          <w:sz w:val="28"/>
          <w:szCs w:val="28"/>
        </w:rPr>
        <w:t>- нормативные и правовые акты, регламентирующие проведение компьютерно-технических экспертиз;</w:t>
      </w:r>
    </w:p>
    <w:p w:rsidR="00C1474F" w:rsidRDefault="002A589F">
      <w:pPr>
        <w:pStyle w:val="Default"/>
        <w:numPr>
          <w:ilvl w:val="0"/>
          <w:numId w:val="2"/>
        </w:numPr>
        <w:spacing w:line="276" w:lineRule="auto"/>
        <w:ind w:left="0" w:firstLine="709"/>
        <w:jc w:val="both"/>
        <w:rPr>
          <w:bCs/>
          <w:sz w:val="28"/>
          <w:szCs w:val="28"/>
        </w:rPr>
      </w:pPr>
      <w:r>
        <w:rPr>
          <w:bCs/>
          <w:sz w:val="28"/>
          <w:szCs w:val="28"/>
        </w:rPr>
        <w:t>- современные методы и средства проведения экспертиз вычислительной техники и носителей компьютерной информации;</w:t>
      </w:r>
    </w:p>
    <w:p w:rsidR="00C1474F" w:rsidRDefault="002A589F">
      <w:pPr>
        <w:pStyle w:val="Default"/>
        <w:numPr>
          <w:ilvl w:val="0"/>
          <w:numId w:val="2"/>
        </w:numPr>
        <w:spacing w:line="276" w:lineRule="auto"/>
        <w:ind w:left="0" w:firstLine="709"/>
        <w:jc w:val="both"/>
        <w:rPr>
          <w:bCs/>
          <w:sz w:val="28"/>
          <w:szCs w:val="28"/>
        </w:rPr>
      </w:pPr>
      <w:r>
        <w:rPr>
          <w:bCs/>
          <w:sz w:val="28"/>
          <w:szCs w:val="28"/>
        </w:rPr>
        <w:t>- основные типы экспертиз вычислительной техники и носителей компьютерной информации;</w:t>
      </w:r>
    </w:p>
    <w:p w:rsidR="00C1474F" w:rsidRDefault="002A589F">
      <w:pPr>
        <w:pStyle w:val="Default"/>
        <w:numPr>
          <w:ilvl w:val="0"/>
          <w:numId w:val="2"/>
        </w:numPr>
        <w:spacing w:line="276" w:lineRule="auto"/>
        <w:ind w:left="0" w:firstLine="709"/>
        <w:jc w:val="both"/>
        <w:rPr>
          <w:bCs/>
          <w:sz w:val="28"/>
          <w:szCs w:val="28"/>
        </w:rPr>
      </w:pPr>
      <w:r>
        <w:rPr>
          <w:bCs/>
          <w:sz w:val="28"/>
          <w:szCs w:val="28"/>
        </w:rPr>
        <w:t>- классификацию свойств (эксплуатационных режимов) аппаратных средств в составе компьютерной системы;</w:t>
      </w:r>
    </w:p>
    <w:p w:rsidR="00C1474F" w:rsidRDefault="002A589F">
      <w:pPr>
        <w:pStyle w:val="Default"/>
        <w:numPr>
          <w:ilvl w:val="0"/>
          <w:numId w:val="2"/>
        </w:numPr>
        <w:spacing w:line="276" w:lineRule="auto"/>
        <w:ind w:left="0" w:firstLine="709"/>
        <w:jc w:val="both"/>
        <w:rPr>
          <w:bCs/>
          <w:sz w:val="28"/>
          <w:szCs w:val="28"/>
        </w:rPr>
      </w:pPr>
      <w:r>
        <w:rPr>
          <w:bCs/>
          <w:sz w:val="28"/>
          <w:szCs w:val="28"/>
        </w:rPr>
        <w:t>- форматы хранения информации в анализируемой компьютерной системе;</w:t>
      </w:r>
    </w:p>
    <w:p w:rsidR="00C1474F" w:rsidRDefault="002A589F">
      <w:pPr>
        <w:pStyle w:val="Default"/>
        <w:spacing w:line="276" w:lineRule="auto"/>
        <w:ind w:firstLine="709"/>
        <w:jc w:val="both"/>
        <w:rPr>
          <w:bCs/>
          <w:sz w:val="28"/>
          <w:szCs w:val="28"/>
        </w:rPr>
      </w:pPr>
      <w:r>
        <w:rPr>
          <w:bCs/>
          <w:sz w:val="28"/>
          <w:szCs w:val="28"/>
        </w:rPr>
        <w:t>уметь:</w:t>
      </w:r>
    </w:p>
    <w:p w:rsidR="00C1474F" w:rsidRDefault="002A589F">
      <w:pPr>
        <w:pStyle w:val="Default"/>
        <w:numPr>
          <w:ilvl w:val="0"/>
          <w:numId w:val="2"/>
        </w:numPr>
        <w:spacing w:line="276" w:lineRule="auto"/>
        <w:ind w:left="0" w:firstLine="709"/>
        <w:jc w:val="both"/>
        <w:rPr>
          <w:bCs/>
          <w:sz w:val="28"/>
          <w:szCs w:val="28"/>
        </w:rPr>
      </w:pPr>
      <w:r>
        <w:rPr>
          <w:bCs/>
          <w:sz w:val="28"/>
          <w:szCs w:val="28"/>
        </w:rPr>
        <w:t>- обращаться с инструментальными средствами проведения экспертиз вычислительной техники и носителей компьютерной информации;</w:t>
      </w:r>
    </w:p>
    <w:p w:rsidR="00C1474F" w:rsidRDefault="002A589F">
      <w:pPr>
        <w:pStyle w:val="Default"/>
        <w:numPr>
          <w:ilvl w:val="0"/>
          <w:numId w:val="3"/>
        </w:numPr>
        <w:spacing w:line="276" w:lineRule="auto"/>
        <w:ind w:left="0" w:firstLine="709"/>
        <w:jc w:val="both"/>
        <w:rPr>
          <w:bCs/>
          <w:sz w:val="28"/>
          <w:szCs w:val="28"/>
        </w:rPr>
      </w:pPr>
      <w:r>
        <w:rPr>
          <w:bCs/>
          <w:sz w:val="28"/>
          <w:szCs w:val="28"/>
        </w:rPr>
        <w:t>- определять свойства аппаратных средств в составе компьютерной системы и их фактического и первоначального состояния;</w:t>
      </w:r>
    </w:p>
    <w:p w:rsidR="00C1474F" w:rsidRDefault="002A589F">
      <w:pPr>
        <w:pStyle w:val="Default"/>
        <w:numPr>
          <w:ilvl w:val="0"/>
          <w:numId w:val="3"/>
        </w:numPr>
        <w:spacing w:line="276" w:lineRule="auto"/>
        <w:ind w:left="0" w:firstLine="709"/>
        <w:jc w:val="both"/>
        <w:rPr>
          <w:bCs/>
          <w:sz w:val="28"/>
          <w:szCs w:val="28"/>
        </w:rPr>
      </w:pPr>
      <w:r>
        <w:rPr>
          <w:bCs/>
          <w:sz w:val="28"/>
          <w:szCs w:val="28"/>
        </w:rPr>
        <w:t>- анализировать структуру механизма изменения свойств (эксплуатационных режимов) аппаратных средств в составе компьютерной системы.</w:t>
      </w:r>
    </w:p>
    <w:p w:rsidR="00C1474F" w:rsidRDefault="00C1474F">
      <w:pPr>
        <w:pStyle w:val="Default"/>
        <w:spacing w:line="276" w:lineRule="auto"/>
        <w:ind w:firstLine="709"/>
        <w:jc w:val="both"/>
        <w:rPr>
          <w:bCs/>
          <w:sz w:val="28"/>
          <w:szCs w:val="28"/>
        </w:rPr>
      </w:pPr>
    </w:p>
    <w:p w:rsidR="00C1474F" w:rsidRDefault="002A589F">
      <w:pPr>
        <w:pStyle w:val="Default"/>
        <w:spacing w:line="276" w:lineRule="auto"/>
        <w:ind w:firstLine="567"/>
        <w:jc w:val="both"/>
        <w:rPr>
          <w:bCs/>
          <w:sz w:val="28"/>
          <w:szCs w:val="28"/>
        </w:rPr>
      </w:pPr>
      <w:r>
        <w:rPr>
          <w:bCs/>
          <w:sz w:val="28"/>
          <w:szCs w:val="28"/>
        </w:rPr>
        <w:t>Примерное распределение часов: 5 з.е.</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pPr>
      <w:r>
        <w:rPr>
          <w:bCs/>
          <w:sz w:val="28"/>
          <w:szCs w:val="28"/>
        </w:rPr>
        <w:t xml:space="preserve">Форма контроля: </w:t>
      </w:r>
      <w:r>
        <w:rPr>
          <w:bCs/>
          <w:iCs/>
          <w:sz w:val="28"/>
          <w:szCs w:val="28"/>
        </w:rPr>
        <w:t>зачет</w:t>
      </w:r>
    </w:p>
    <w:p w:rsidR="00C1474F" w:rsidRDefault="00C1474F">
      <w:pPr>
        <w:pStyle w:val="Default"/>
        <w:spacing w:line="276" w:lineRule="auto"/>
        <w:ind w:firstLine="567"/>
        <w:jc w:val="both"/>
        <w:rPr>
          <w:bCs/>
          <w:iCs/>
          <w:sz w:val="28"/>
          <w:szCs w:val="28"/>
        </w:rPr>
      </w:pPr>
    </w:p>
    <w:p w:rsidR="00C1474F" w:rsidRDefault="002A589F">
      <w:pPr>
        <w:pStyle w:val="Default"/>
        <w:spacing w:line="276" w:lineRule="auto"/>
        <w:ind w:firstLine="567"/>
        <w:jc w:val="both"/>
        <w:rPr>
          <w:sz w:val="28"/>
          <w:szCs w:val="28"/>
        </w:rPr>
      </w:pPr>
      <w:r>
        <w:rPr>
          <w:sz w:val="28"/>
          <w:szCs w:val="28"/>
        </w:rPr>
        <w:t>Содержание дисциплины:</w:t>
      </w:r>
    </w:p>
    <w:p w:rsidR="00C1474F" w:rsidRDefault="002A589F">
      <w:pPr>
        <w:pStyle w:val="Default"/>
        <w:spacing w:line="276" w:lineRule="auto"/>
        <w:ind w:firstLine="567"/>
        <w:jc w:val="both"/>
      </w:pPr>
      <w:r>
        <w:rPr>
          <w:rFonts w:eastAsia="Times New Roman"/>
          <w:iCs/>
          <w:color w:val="auto"/>
          <w:sz w:val="28"/>
          <w:szCs w:val="28"/>
          <w:lang w:eastAsia="ru-RU"/>
        </w:rPr>
        <w:t>Нормативно-правовые акты регламентирующие деятельность эксперта; Наказания за преступления в области компьютерной криминалистики; Двойное назначение компьютерной криминалистики; Неотложные действия после инцидента; Цели расследования инцидента; Формирование круга подозреваемых; Основные субъекты для производства расследования; Последовательность действий при расследовании; Основные принципы изъятия компьютерной техники; Мероприятия при исследовании компьютерной техники; Компьютерная криминалистика; Правила осмотра компьютерной техники; Правила оформления документации при осмотре техники.</w:t>
      </w:r>
    </w:p>
    <w:p w:rsidR="00C1474F" w:rsidRDefault="00C1474F">
      <w:pPr>
        <w:pStyle w:val="Default"/>
        <w:spacing w:line="276" w:lineRule="auto"/>
        <w:ind w:firstLine="567"/>
        <w:jc w:val="both"/>
        <w:rPr>
          <w:rFonts w:eastAsia="Times New Roman"/>
          <w:iCs/>
          <w:color w:val="auto"/>
          <w:sz w:val="28"/>
          <w:szCs w:val="28"/>
          <w:lang w:eastAsia="ru-RU"/>
        </w:rPr>
      </w:pPr>
    </w:p>
    <w:p w:rsidR="00C1474F" w:rsidRDefault="002A589F">
      <w:pPr>
        <w:pStyle w:val="Default"/>
        <w:spacing w:line="276" w:lineRule="auto"/>
        <w:ind w:firstLine="567"/>
        <w:jc w:val="both"/>
        <w:rPr>
          <w:sz w:val="28"/>
          <w:szCs w:val="28"/>
        </w:rPr>
      </w:pPr>
      <w:r>
        <w:rPr>
          <w:sz w:val="28"/>
          <w:szCs w:val="28"/>
        </w:rPr>
        <w:t>Рекомендуемый перечень лабораторных работ:</w:t>
      </w:r>
    </w:p>
    <w:p w:rsidR="00C1474F" w:rsidRDefault="002A589F">
      <w:pPr>
        <w:pStyle w:val="Default"/>
        <w:tabs>
          <w:tab w:val="left" w:pos="1134"/>
        </w:tabs>
        <w:spacing w:line="276" w:lineRule="auto"/>
        <w:ind w:firstLine="567"/>
        <w:jc w:val="both"/>
        <w:rPr>
          <w:bCs/>
          <w:sz w:val="28"/>
          <w:szCs w:val="28"/>
        </w:rPr>
      </w:pPr>
      <w:r>
        <w:rPr>
          <w:bCs/>
          <w:sz w:val="28"/>
          <w:szCs w:val="28"/>
        </w:rPr>
        <w:t>1. Специальные технические средства.</w:t>
      </w:r>
    </w:p>
    <w:p w:rsidR="00C1474F" w:rsidRDefault="002A589F">
      <w:pPr>
        <w:pStyle w:val="Default"/>
        <w:tabs>
          <w:tab w:val="left" w:pos="1134"/>
        </w:tabs>
        <w:spacing w:line="276" w:lineRule="auto"/>
        <w:ind w:firstLine="567"/>
        <w:jc w:val="both"/>
        <w:rPr>
          <w:bCs/>
          <w:sz w:val="28"/>
          <w:szCs w:val="28"/>
        </w:rPr>
      </w:pPr>
      <w:r>
        <w:rPr>
          <w:bCs/>
          <w:sz w:val="28"/>
          <w:szCs w:val="28"/>
        </w:rPr>
        <w:t>2. Аппаратные средства.</w:t>
      </w:r>
    </w:p>
    <w:p w:rsidR="00C1474F" w:rsidRDefault="002A589F">
      <w:pPr>
        <w:pStyle w:val="Default"/>
        <w:tabs>
          <w:tab w:val="left" w:pos="1134"/>
        </w:tabs>
        <w:spacing w:line="276" w:lineRule="auto"/>
        <w:ind w:firstLine="567"/>
        <w:jc w:val="both"/>
        <w:rPr>
          <w:bCs/>
          <w:sz w:val="28"/>
          <w:szCs w:val="28"/>
        </w:rPr>
      </w:pPr>
      <w:r>
        <w:rPr>
          <w:bCs/>
          <w:sz w:val="28"/>
          <w:szCs w:val="28"/>
        </w:rPr>
        <w:t>3. Экспертные программы.</w:t>
      </w:r>
    </w:p>
    <w:p w:rsidR="00C1474F" w:rsidRDefault="002A589F">
      <w:pPr>
        <w:pStyle w:val="Default"/>
        <w:tabs>
          <w:tab w:val="left" w:pos="1134"/>
        </w:tabs>
        <w:spacing w:line="276" w:lineRule="auto"/>
        <w:ind w:firstLine="567"/>
        <w:jc w:val="both"/>
        <w:rPr>
          <w:bCs/>
          <w:sz w:val="28"/>
          <w:szCs w:val="28"/>
        </w:rPr>
      </w:pPr>
      <w:r>
        <w:rPr>
          <w:bCs/>
          <w:sz w:val="28"/>
          <w:szCs w:val="28"/>
        </w:rPr>
        <w:t>4. Криминалистические информационные системы.</w:t>
      </w:r>
    </w:p>
    <w:p w:rsidR="00C1474F" w:rsidRDefault="002A589F">
      <w:pPr>
        <w:pStyle w:val="Default"/>
        <w:tabs>
          <w:tab w:val="left" w:pos="1134"/>
        </w:tabs>
        <w:spacing w:line="276" w:lineRule="auto"/>
        <w:ind w:firstLine="567"/>
        <w:jc w:val="both"/>
        <w:rPr>
          <w:bCs/>
          <w:sz w:val="28"/>
          <w:szCs w:val="28"/>
        </w:rPr>
      </w:pPr>
      <w:r>
        <w:rPr>
          <w:bCs/>
          <w:sz w:val="28"/>
          <w:szCs w:val="28"/>
        </w:rPr>
        <w:t>5. Криминалистическая характеристика. Статистика. Личность вероятного преступника.</w:t>
      </w:r>
    </w:p>
    <w:p w:rsidR="00C1474F" w:rsidRDefault="002A589F">
      <w:pPr>
        <w:pStyle w:val="Default"/>
        <w:tabs>
          <w:tab w:val="left" w:pos="1134"/>
        </w:tabs>
        <w:spacing w:line="276" w:lineRule="auto"/>
        <w:ind w:firstLine="567"/>
        <w:jc w:val="both"/>
        <w:rPr>
          <w:bCs/>
          <w:sz w:val="28"/>
          <w:szCs w:val="28"/>
        </w:rPr>
      </w:pPr>
      <w:r>
        <w:rPr>
          <w:bCs/>
          <w:sz w:val="28"/>
          <w:szCs w:val="28"/>
        </w:rPr>
        <w:t>6. Онлайн-мошенничество.</w:t>
      </w:r>
    </w:p>
    <w:p w:rsidR="00C1474F" w:rsidRDefault="002A589F">
      <w:pPr>
        <w:pStyle w:val="Default"/>
        <w:tabs>
          <w:tab w:val="left" w:pos="1134"/>
        </w:tabs>
        <w:spacing w:line="276" w:lineRule="auto"/>
        <w:ind w:firstLine="567"/>
        <w:jc w:val="both"/>
        <w:rPr>
          <w:bCs/>
          <w:sz w:val="28"/>
          <w:szCs w:val="28"/>
        </w:rPr>
      </w:pPr>
      <w:r>
        <w:rPr>
          <w:bCs/>
          <w:sz w:val="28"/>
          <w:szCs w:val="28"/>
        </w:rPr>
        <w:t>7. Клевета, оскорбления и экстремистские действия в информационно-телекоммуникационной сети Интернет.</w:t>
      </w:r>
    </w:p>
    <w:p w:rsidR="00C1474F" w:rsidRDefault="002A589F">
      <w:pPr>
        <w:pStyle w:val="Default"/>
        <w:tabs>
          <w:tab w:val="left" w:pos="1134"/>
        </w:tabs>
        <w:spacing w:line="276" w:lineRule="auto"/>
        <w:ind w:firstLine="567"/>
        <w:jc w:val="both"/>
        <w:rPr>
          <w:bCs/>
          <w:sz w:val="28"/>
          <w:szCs w:val="28"/>
        </w:rPr>
      </w:pPr>
      <w:r>
        <w:rPr>
          <w:bCs/>
          <w:sz w:val="28"/>
          <w:szCs w:val="28"/>
        </w:rPr>
        <w:t>8. DoS-атаки.</w:t>
      </w:r>
    </w:p>
    <w:p w:rsidR="00C1474F" w:rsidRDefault="002A589F">
      <w:pPr>
        <w:pStyle w:val="Default"/>
        <w:tabs>
          <w:tab w:val="left" w:pos="1134"/>
        </w:tabs>
        <w:spacing w:line="276" w:lineRule="auto"/>
        <w:ind w:firstLine="567"/>
        <w:jc w:val="both"/>
        <w:rPr>
          <w:bCs/>
          <w:sz w:val="28"/>
          <w:szCs w:val="28"/>
        </w:rPr>
      </w:pPr>
      <w:r>
        <w:rPr>
          <w:bCs/>
          <w:sz w:val="28"/>
          <w:szCs w:val="28"/>
        </w:rPr>
        <w:t>9. Киберсквоттинг.</w:t>
      </w:r>
    </w:p>
    <w:p w:rsidR="00C1474F" w:rsidRDefault="002A589F">
      <w:pPr>
        <w:pStyle w:val="Default"/>
        <w:tabs>
          <w:tab w:val="left" w:pos="1134"/>
        </w:tabs>
        <w:spacing w:line="276" w:lineRule="auto"/>
        <w:ind w:firstLine="567"/>
        <w:jc w:val="both"/>
        <w:rPr>
          <w:bCs/>
          <w:sz w:val="28"/>
          <w:szCs w:val="28"/>
        </w:rPr>
      </w:pPr>
      <w:r>
        <w:rPr>
          <w:bCs/>
          <w:sz w:val="28"/>
          <w:szCs w:val="28"/>
        </w:rPr>
        <w:t>10. Платежи через Интернет. Терроризм и кибервойна. Мошенничество в онлайновых играх. Использование RBL. Накрутка.</w:t>
      </w:r>
    </w:p>
    <w:p w:rsidR="00C1474F" w:rsidRDefault="00C1474F">
      <w:pPr>
        <w:pStyle w:val="Default"/>
        <w:tabs>
          <w:tab w:val="left" w:pos="1134"/>
        </w:tabs>
        <w:spacing w:line="276" w:lineRule="auto"/>
        <w:ind w:firstLine="709"/>
        <w:jc w:val="both"/>
        <w:rPr>
          <w:bCs/>
          <w:sz w:val="28"/>
          <w:szCs w:val="28"/>
        </w:rPr>
      </w:pPr>
    </w:p>
    <w:p w:rsidR="00C1474F" w:rsidRDefault="002A589F">
      <w:pPr>
        <w:pStyle w:val="Default"/>
        <w:spacing w:line="276" w:lineRule="auto"/>
        <w:ind w:firstLine="567"/>
        <w:jc w:val="both"/>
        <w:rPr>
          <w:sz w:val="28"/>
          <w:szCs w:val="28"/>
        </w:rPr>
      </w:pPr>
      <w:r>
        <w:rPr>
          <w:sz w:val="28"/>
          <w:szCs w:val="28"/>
        </w:rPr>
        <w:t>Рекомендуемый перечень основной литературы:</w:t>
      </w:r>
    </w:p>
    <w:p w:rsidR="00C1474F" w:rsidRDefault="002A589F">
      <w:pPr>
        <w:pStyle w:val="Default"/>
        <w:numPr>
          <w:ilvl w:val="0"/>
          <w:numId w:val="8"/>
        </w:numPr>
        <w:spacing w:line="276" w:lineRule="auto"/>
        <w:ind w:left="0" w:firstLine="567"/>
        <w:jc w:val="both"/>
        <w:rPr>
          <w:bCs/>
          <w:sz w:val="28"/>
          <w:szCs w:val="28"/>
        </w:rPr>
      </w:pPr>
      <w:r>
        <w:rPr>
          <w:bCs/>
          <w:sz w:val="28"/>
          <w:szCs w:val="28"/>
        </w:rPr>
        <w:t>1. Таненбаум, Э. С. Компьютерные сети / Э. Таненбаум; [пер. с англ. В. Шрага]. - 4-е изд. - СПб. [и др.]: Питер, 2007. - 991 с.: ил. – (Классика computer science). - Библиогр.: с. 941-970. – Алф. указ.: с. 971-991. – ISBN 978-5-318-00492-6</w:t>
      </w:r>
    </w:p>
    <w:p w:rsidR="00C1474F" w:rsidRDefault="002A589F">
      <w:pPr>
        <w:pStyle w:val="Default"/>
        <w:numPr>
          <w:ilvl w:val="0"/>
          <w:numId w:val="8"/>
        </w:numPr>
        <w:spacing w:line="276" w:lineRule="auto"/>
        <w:ind w:left="0" w:firstLine="567"/>
        <w:jc w:val="both"/>
        <w:rPr>
          <w:bCs/>
          <w:sz w:val="28"/>
          <w:szCs w:val="28"/>
        </w:rPr>
      </w:pPr>
      <w:r>
        <w:rPr>
          <w:bCs/>
          <w:sz w:val="28"/>
          <w:szCs w:val="28"/>
        </w:rPr>
        <w:t>2. Таненбаум, Э. Современные операционные сиcтемы / Пер.с англ. А. Леонтьева. – 2-е изд. – Воронеж; М.; Нижний Новгород; Ростов н/Д; СПб.: ПИТЕР, 2002. - 1040 с.: ил. – (Классика computer science). - ISBN 5-318-00299-4</w:t>
      </w:r>
    </w:p>
    <w:p w:rsidR="00C1474F" w:rsidRDefault="002A589F">
      <w:pPr>
        <w:pStyle w:val="Default"/>
        <w:numPr>
          <w:ilvl w:val="0"/>
          <w:numId w:val="8"/>
        </w:numPr>
        <w:spacing w:line="276" w:lineRule="auto"/>
        <w:ind w:left="0" w:firstLine="567"/>
        <w:jc w:val="both"/>
        <w:rPr>
          <w:bCs/>
          <w:sz w:val="28"/>
          <w:szCs w:val="28"/>
        </w:rPr>
      </w:pPr>
      <w:r>
        <w:rPr>
          <w:bCs/>
          <w:sz w:val="28"/>
          <w:szCs w:val="28"/>
        </w:rPr>
        <w:t>3. Яблоков, Н. П. Криминалистика: учебник для бакалавров: [для студентов учреждений среднего проф. образования] / Н. П. Яблоков. – М.: Юрайт, 2013. – 281 с.: ил. – (Бакалавр). - Библиогр.: с. 278-280. – ISBN 978-5-9916-2561-6. – ISBN 978-5-9692-1433-0.</w:t>
      </w:r>
    </w:p>
    <w:p w:rsidR="00C1474F" w:rsidRDefault="00C1474F">
      <w:pPr>
        <w:pStyle w:val="Default"/>
        <w:numPr>
          <w:ilvl w:val="0"/>
          <w:numId w:val="8"/>
        </w:numPr>
        <w:spacing w:line="276" w:lineRule="auto"/>
        <w:ind w:left="0" w:firstLine="709"/>
        <w:jc w:val="both"/>
        <w:rPr>
          <w:bCs/>
          <w:sz w:val="28"/>
          <w:szCs w:val="28"/>
        </w:rPr>
      </w:pPr>
    </w:p>
    <w:p w:rsidR="00C1474F" w:rsidRDefault="002A589F">
      <w:pPr>
        <w:pStyle w:val="Default"/>
        <w:spacing w:line="276" w:lineRule="auto"/>
        <w:ind w:firstLine="567"/>
        <w:jc w:val="both"/>
        <w:rPr>
          <w:sz w:val="28"/>
          <w:szCs w:val="28"/>
        </w:rPr>
      </w:pPr>
      <w:r>
        <w:rPr>
          <w:sz w:val="28"/>
          <w:szCs w:val="28"/>
        </w:rPr>
        <w:t>Перечень материально-технического обеспечения:</w:t>
      </w:r>
    </w:p>
    <w:p w:rsidR="00C1474F" w:rsidRDefault="002A589F">
      <w:pPr>
        <w:tabs>
          <w:tab w:val="left" w:pos="1134"/>
        </w:tabs>
        <w:spacing w:line="276" w:lineRule="auto"/>
        <w:ind w:firstLine="567"/>
        <w:jc w:val="both"/>
        <w:rPr>
          <w:rFonts w:eastAsia="Calibri"/>
          <w:bCs/>
          <w:iCs/>
          <w:color w:val="000000"/>
          <w:sz w:val="28"/>
          <w:szCs w:val="28"/>
          <w:lang w:eastAsia="en-US"/>
        </w:rPr>
      </w:pPr>
      <w:r>
        <w:rPr>
          <w:rFonts w:eastAsia="Calibri"/>
          <w:bCs/>
          <w:iCs/>
          <w:color w:val="000000"/>
          <w:sz w:val="28"/>
          <w:szCs w:val="28"/>
          <w:lang w:eastAsia="en-US"/>
        </w:rPr>
        <w:t>1. Аппаратно-программный комплекс для исследования и восстановления поврежденных носителей данных (например, HDD PC-3000 Express).</w:t>
      </w:r>
    </w:p>
    <w:p w:rsidR="00C1474F" w:rsidRDefault="002A589F">
      <w:pPr>
        <w:tabs>
          <w:tab w:val="left" w:pos="1134"/>
        </w:tabs>
        <w:spacing w:line="276" w:lineRule="auto"/>
        <w:ind w:firstLine="567"/>
        <w:jc w:val="both"/>
        <w:rPr>
          <w:rFonts w:eastAsia="Calibri"/>
          <w:bCs/>
          <w:iCs/>
          <w:color w:val="000000"/>
          <w:sz w:val="28"/>
          <w:szCs w:val="28"/>
          <w:lang w:eastAsia="en-US"/>
        </w:rPr>
      </w:pPr>
      <w:r>
        <w:rPr>
          <w:rFonts w:eastAsia="Calibri"/>
          <w:bCs/>
          <w:iCs/>
          <w:color w:val="000000"/>
          <w:sz w:val="28"/>
          <w:szCs w:val="28"/>
          <w:lang w:eastAsia="en-US"/>
        </w:rPr>
        <w:t>2. Аппаратно-программный комплекс для криминалистического исследования фонограмм (например, ИКАР Лаб II+).</w:t>
      </w:r>
    </w:p>
    <w:p w:rsidR="00C1474F" w:rsidRDefault="002A589F">
      <w:pPr>
        <w:tabs>
          <w:tab w:val="left" w:pos="1134"/>
        </w:tabs>
        <w:spacing w:line="276" w:lineRule="auto"/>
        <w:ind w:firstLine="567"/>
        <w:jc w:val="both"/>
        <w:rPr>
          <w:rFonts w:eastAsia="Calibri"/>
          <w:bCs/>
          <w:iCs/>
          <w:color w:val="000000"/>
          <w:sz w:val="28"/>
          <w:szCs w:val="28"/>
          <w:lang w:eastAsia="en-US"/>
        </w:rPr>
      </w:pPr>
      <w:r>
        <w:rPr>
          <w:rFonts w:eastAsia="Calibri"/>
          <w:bCs/>
          <w:iCs/>
          <w:color w:val="000000"/>
          <w:sz w:val="28"/>
          <w:szCs w:val="28"/>
          <w:lang w:eastAsia="en-US"/>
        </w:rPr>
        <w:t>3. ЖК-монитор (например, DELL UP3216Q).</w:t>
      </w:r>
    </w:p>
    <w:p w:rsidR="00C1474F" w:rsidRDefault="002A589F">
      <w:pPr>
        <w:tabs>
          <w:tab w:val="left" w:pos="1134"/>
        </w:tabs>
        <w:spacing w:line="276" w:lineRule="auto"/>
        <w:ind w:firstLine="567"/>
        <w:jc w:val="both"/>
        <w:rPr>
          <w:rFonts w:eastAsia="Calibri"/>
          <w:bCs/>
          <w:iCs/>
          <w:color w:val="000000"/>
          <w:sz w:val="28"/>
          <w:szCs w:val="28"/>
          <w:lang w:eastAsia="en-US"/>
        </w:rPr>
      </w:pPr>
      <w:r>
        <w:rPr>
          <w:rFonts w:eastAsia="Calibri"/>
          <w:bCs/>
          <w:iCs/>
          <w:color w:val="000000"/>
          <w:sz w:val="28"/>
          <w:szCs w:val="28"/>
          <w:lang w:eastAsia="en-US"/>
        </w:rPr>
        <w:t xml:space="preserve">4. ЖК-телевизор (например, LG55UF680V). </w:t>
      </w:r>
    </w:p>
    <w:p w:rsidR="00C1474F" w:rsidRDefault="002A589F">
      <w:pPr>
        <w:tabs>
          <w:tab w:val="left" w:pos="1134"/>
        </w:tabs>
        <w:spacing w:line="276" w:lineRule="auto"/>
        <w:ind w:firstLine="567"/>
        <w:jc w:val="both"/>
        <w:rPr>
          <w:rFonts w:eastAsia="Calibri"/>
          <w:bCs/>
          <w:iCs/>
          <w:color w:val="000000"/>
          <w:sz w:val="28"/>
          <w:szCs w:val="28"/>
          <w:lang w:eastAsia="en-US"/>
        </w:rPr>
      </w:pPr>
      <w:r>
        <w:rPr>
          <w:rFonts w:eastAsia="Calibri"/>
          <w:bCs/>
          <w:iCs/>
          <w:color w:val="000000"/>
          <w:sz w:val="28"/>
          <w:szCs w:val="28"/>
          <w:lang w:eastAsia="en-US"/>
        </w:rPr>
        <w:t xml:space="preserve">5. Комплект акустических систем (например, JBL LSR305). </w:t>
      </w:r>
    </w:p>
    <w:p w:rsidR="00C1474F" w:rsidRDefault="002A589F">
      <w:pPr>
        <w:tabs>
          <w:tab w:val="left" w:pos="1134"/>
        </w:tabs>
        <w:spacing w:line="276" w:lineRule="auto"/>
        <w:ind w:firstLine="567"/>
        <w:jc w:val="both"/>
        <w:rPr>
          <w:rFonts w:eastAsia="Calibri"/>
          <w:bCs/>
          <w:iCs/>
          <w:color w:val="000000"/>
          <w:sz w:val="28"/>
          <w:szCs w:val="28"/>
          <w:lang w:eastAsia="en-US"/>
        </w:rPr>
      </w:pPr>
      <w:r>
        <w:rPr>
          <w:rFonts w:eastAsia="Calibri"/>
          <w:bCs/>
          <w:iCs/>
          <w:color w:val="000000"/>
          <w:sz w:val="28"/>
          <w:szCs w:val="28"/>
          <w:lang w:eastAsia="en-US"/>
        </w:rPr>
        <w:t>6. Устройство для копирования информации с компьютерных носителей с возможностью блокирования операций записи (напрмер, TabIeau T8-R2).</w:t>
      </w:r>
    </w:p>
    <w:p w:rsidR="00C1474F" w:rsidRDefault="002A589F">
      <w:pPr>
        <w:tabs>
          <w:tab w:val="left" w:pos="1134"/>
        </w:tabs>
        <w:spacing w:line="276" w:lineRule="auto"/>
        <w:ind w:firstLine="567"/>
        <w:jc w:val="both"/>
        <w:rPr>
          <w:rFonts w:eastAsia="Calibri"/>
          <w:bCs/>
          <w:iCs/>
          <w:color w:val="000000"/>
          <w:sz w:val="28"/>
          <w:szCs w:val="28"/>
          <w:lang w:eastAsia="en-US"/>
        </w:rPr>
      </w:pPr>
      <w:r>
        <w:rPr>
          <w:rFonts w:eastAsia="Calibri"/>
          <w:bCs/>
          <w:iCs/>
          <w:color w:val="000000"/>
          <w:sz w:val="28"/>
          <w:szCs w:val="28"/>
          <w:lang w:eastAsia="en-US"/>
        </w:rPr>
        <w:t>7. Устройство для копирования информации с компьютерных носителей с возможностью блокирования операций записи (апример, Tableau OEM T3iu).</w:t>
      </w:r>
    </w:p>
    <w:p w:rsidR="00C1474F" w:rsidRDefault="002A589F">
      <w:pPr>
        <w:tabs>
          <w:tab w:val="left" w:pos="1134"/>
        </w:tabs>
        <w:spacing w:line="276" w:lineRule="auto"/>
        <w:ind w:firstLine="567"/>
        <w:jc w:val="both"/>
        <w:rPr>
          <w:rFonts w:eastAsia="Calibri"/>
          <w:bCs/>
          <w:iCs/>
          <w:color w:val="000000"/>
          <w:sz w:val="28"/>
          <w:szCs w:val="28"/>
          <w:lang w:eastAsia="en-US"/>
        </w:rPr>
      </w:pPr>
      <w:r>
        <w:rPr>
          <w:rFonts w:eastAsia="Calibri"/>
          <w:bCs/>
          <w:iCs/>
          <w:color w:val="000000"/>
          <w:sz w:val="28"/>
          <w:szCs w:val="28"/>
          <w:lang w:eastAsia="en-US"/>
        </w:rPr>
        <w:t>8. Учебно-наглядные пособия в виде тематических презентаций, соответствующих рабочим программам дисциплин.</w:t>
      </w:r>
    </w:p>
    <w:p w:rsidR="00C1474F" w:rsidRDefault="00C1474F">
      <w:pPr>
        <w:spacing w:line="276" w:lineRule="auto"/>
        <w:ind w:firstLine="709"/>
        <w:jc w:val="both"/>
        <w:rPr>
          <w:rFonts w:eastAsia="Calibri"/>
          <w:bCs/>
          <w:iCs/>
          <w:color w:val="000000"/>
          <w:sz w:val="28"/>
          <w:szCs w:val="28"/>
          <w:lang w:eastAsia="en-US"/>
        </w:rPr>
      </w:pPr>
    </w:p>
    <w:p w:rsidR="00C1474F" w:rsidRDefault="002A589F">
      <w:pPr>
        <w:pStyle w:val="Default"/>
        <w:spacing w:line="276" w:lineRule="auto"/>
        <w:ind w:firstLine="709"/>
        <w:jc w:val="both"/>
        <w:rPr>
          <w:b/>
          <w:bCs/>
          <w:sz w:val="28"/>
          <w:szCs w:val="28"/>
        </w:rPr>
      </w:pPr>
      <w:r>
        <w:rPr>
          <w:b/>
          <w:bCs/>
          <w:sz w:val="28"/>
          <w:szCs w:val="28"/>
        </w:rPr>
        <w:t>Б.1.С.6.3. Дисциплина «Основы компьютерной криминалистики»</w:t>
      </w:r>
    </w:p>
    <w:p w:rsidR="00C1474F" w:rsidRDefault="002A589F">
      <w:pPr>
        <w:pStyle w:val="Default"/>
        <w:spacing w:line="276" w:lineRule="auto"/>
        <w:ind w:firstLine="709"/>
        <w:jc w:val="both"/>
        <w:rPr>
          <w:bCs/>
          <w:sz w:val="28"/>
          <w:szCs w:val="28"/>
        </w:rPr>
      </w:pPr>
      <w:r>
        <w:rPr>
          <w:bCs/>
          <w:sz w:val="28"/>
          <w:szCs w:val="28"/>
        </w:rPr>
        <w:t>Коды формируемых компетенций: ОПК-6.3.</w:t>
      </w:r>
    </w:p>
    <w:p w:rsidR="00C1474F" w:rsidRDefault="002A589F">
      <w:pPr>
        <w:pStyle w:val="Default"/>
        <w:spacing w:line="276" w:lineRule="auto"/>
        <w:ind w:firstLine="709"/>
        <w:jc w:val="both"/>
        <w:rPr>
          <w:bCs/>
          <w:sz w:val="28"/>
          <w:szCs w:val="28"/>
        </w:rPr>
      </w:pPr>
      <w:r>
        <w:rPr>
          <w:bCs/>
          <w:sz w:val="28"/>
          <w:szCs w:val="28"/>
        </w:rPr>
        <w:t>В результате изучения дисциплины студент должен</w:t>
      </w:r>
    </w:p>
    <w:p w:rsidR="00C1474F" w:rsidRDefault="002A589F">
      <w:pPr>
        <w:pStyle w:val="Default"/>
        <w:spacing w:line="276" w:lineRule="auto"/>
        <w:ind w:firstLine="709"/>
        <w:jc w:val="both"/>
        <w:rPr>
          <w:bCs/>
          <w:sz w:val="28"/>
          <w:szCs w:val="28"/>
        </w:rPr>
      </w:pPr>
      <w:r>
        <w:rPr>
          <w:bCs/>
          <w:sz w:val="28"/>
          <w:szCs w:val="28"/>
        </w:rPr>
        <w:t>знать:</w:t>
      </w:r>
    </w:p>
    <w:p w:rsidR="00C1474F" w:rsidRDefault="002A589F">
      <w:pPr>
        <w:pStyle w:val="Default"/>
        <w:numPr>
          <w:ilvl w:val="0"/>
          <w:numId w:val="4"/>
        </w:numPr>
        <w:spacing w:line="276" w:lineRule="auto"/>
        <w:ind w:left="0" w:firstLine="709"/>
        <w:jc w:val="both"/>
        <w:rPr>
          <w:bCs/>
          <w:sz w:val="28"/>
          <w:szCs w:val="28"/>
        </w:rPr>
      </w:pPr>
      <w:r>
        <w:rPr>
          <w:bCs/>
          <w:sz w:val="28"/>
          <w:szCs w:val="28"/>
        </w:rPr>
        <w:t>- порядок проведения экспертизы вычислительной техники и носителей компьютерной информации с учетом нормативных правовых актов;</w:t>
      </w:r>
    </w:p>
    <w:p w:rsidR="00C1474F" w:rsidRDefault="002A589F">
      <w:pPr>
        <w:pStyle w:val="Default"/>
        <w:numPr>
          <w:ilvl w:val="0"/>
          <w:numId w:val="5"/>
        </w:numPr>
        <w:spacing w:line="276" w:lineRule="auto"/>
        <w:ind w:left="0" w:firstLine="709"/>
        <w:jc w:val="both"/>
        <w:rPr>
          <w:bCs/>
          <w:sz w:val="28"/>
          <w:szCs w:val="28"/>
        </w:rPr>
      </w:pPr>
      <w:r>
        <w:rPr>
          <w:bCs/>
          <w:sz w:val="28"/>
          <w:szCs w:val="28"/>
        </w:rPr>
        <w:t>- виды преступлений в сфере компьютерной информации;</w:t>
      </w:r>
    </w:p>
    <w:p w:rsidR="00C1474F" w:rsidRDefault="002A589F">
      <w:pPr>
        <w:pStyle w:val="Default"/>
        <w:numPr>
          <w:ilvl w:val="0"/>
          <w:numId w:val="5"/>
        </w:numPr>
        <w:spacing w:line="276" w:lineRule="auto"/>
        <w:ind w:left="0" w:firstLine="709"/>
        <w:jc w:val="both"/>
        <w:rPr>
          <w:bCs/>
          <w:sz w:val="28"/>
          <w:szCs w:val="28"/>
        </w:rPr>
      </w:pPr>
      <w:r>
        <w:rPr>
          <w:bCs/>
          <w:sz w:val="28"/>
          <w:szCs w:val="28"/>
        </w:rPr>
        <w:t>- основные требования, предъявляемые к составу и оформлению научно-технических экспертных заключений по результатам выполненных работ по информационно-аналитической и технической экспертизе компьютерных систем;</w:t>
      </w:r>
    </w:p>
    <w:p w:rsidR="00C1474F" w:rsidRDefault="002A589F">
      <w:pPr>
        <w:pStyle w:val="Default"/>
        <w:numPr>
          <w:ilvl w:val="0"/>
          <w:numId w:val="5"/>
        </w:numPr>
        <w:spacing w:line="276" w:lineRule="auto"/>
        <w:ind w:left="0" w:firstLine="709"/>
        <w:jc w:val="both"/>
        <w:rPr>
          <w:bCs/>
          <w:sz w:val="28"/>
          <w:szCs w:val="28"/>
        </w:rPr>
      </w:pPr>
      <w:r>
        <w:rPr>
          <w:bCs/>
          <w:sz w:val="28"/>
          <w:szCs w:val="28"/>
        </w:rPr>
        <w:t>- методику проведения работ по информационно-аналитической и технической экспертизе компьютерных систем;</w:t>
      </w:r>
    </w:p>
    <w:p w:rsidR="00C1474F" w:rsidRDefault="002A589F">
      <w:pPr>
        <w:pStyle w:val="Default"/>
        <w:spacing w:line="276" w:lineRule="auto"/>
        <w:ind w:firstLine="709"/>
        <w:jc w:val="both"/>
        <w:rPr>
          <w:bCs/>
          <w:sz w:val="28"/>
          <w:szCs w:val="28"/>
        </w:rPr>
      </w:pPr>
      <w:r>
        <w:rPr>
          <w:bCs/>
          <w:sz w:val="28"/>
          <w:szCs w:val="28"/>
        </w:rPr>
        <w:t>уметь:</w:t>
      </w:r>
    </w:p>
    <w:p w:rsidR="00C1474F" w:rsidRDefault="002A589F">
      <w:pPr>
        <w:pStyle w:val="Default"/>
        <w:numPr>
          <w:ilvl w:val="0"/>
          <w:numId w:val="6"/>
        </w:numPr>
        <w:spacing w:line="276" w:lineRule="auto"/>
        <w:ind w:left="0" w:firstLine="709"/>
        <w:jc w:val="both"/>
        <w:rPr>
          <w:bCs/>
          <w:sz w:val="28"/>
          <w:szCs w:val="28"/>
        </w:rPr>
      </w:pPr>
      <w:r>
        <w:rPr>
          <w:bCs/>
          <w:sz w:val="28"/>
          <w:szCs w:val="28"/>
        </w:rPr>
        <w:t>- подготавливать научно-технические экспертные заключения, по результатам выполненных работ по информационно-аналитической и технической экспертизе компьютерных систем;</w:t>
      </w:r>
    </w:p>
    <w:p w:rsidR="00C1474F" w:rsidRDefault="002A589F">
      <w:pPr>
        <w:pStyle w:val="Default"/>
        <w:numPr>
          <w:ilvl w:val="0"/>
          <w:numId w:val="6"/>
        </w:numPr>
        <w:spacing w:line="276" w:lineRule="auto"/>
        <w:ind w:left="0" w:firstLine="709"/>
        <w:jc w:val="both"/>
        <w:rPr>
          <w:bCs/>
          <w:sz w:val="28"/>
          <w:szCs w:val="28"/>
        </w:rPr>
      </w:pPr>
      <w:r>
        <w:rPr>
          <w:bCs/>
          <w:sz w:val="28"/>
          <w:szCs w:val="28"/>
        </w:rPr>
        <w:t>- обобщать и анализировать данные, получаемые в ходе проведения работ по информационно-аналитической и технической экспертизе компьютерных систем; фиксировать и документировать следы компьютерных преступлений, правонарушений и инцидентов;</w:t>
      </w:r>
    </w:p>
    <w:p w:rsidR="00C1474F" w:rsidRDefault="002A589F">
      <w:pPr>
        <w:pStyle w:val="Default"/>
        <w:numPr>
          <w:ilvl w:val="0"/>
          <w:numId w:val="6"/>
        </w:numPr>
        <w:spacing w:line="276" w:lineRule="auto"/>
        <w:ind w:left="0" w:firstLine="709"/>
        <w:jc w:val="both"/>
        <w:rPr>
          <w:bCs/>
          <w:sz w:val="28"/>
          <w:szCs w:val="28"/>
        </w:rPr>
      </w:pPr>
      <w:r>
        <w:rPr>
          <w:bCs/>
          <w:sz w:val="28"/>
          <w:szCs w:val="28"/>
        </w:rPr>
        <w:t>- фиксировать и документировать следы компьютерных преступлений, правонарушений и инцидентов.</w:t>
      </w:r>
    </w:p>
    <w:p w:rsidR="00C1474F" w:rsidRDefault="00C1474F">
      <w:pPr>
        <w:pStyle w:val="Default"/>
        <w:numPr>
          <w:ilvl w:val="0"/>
          <w:numId w:val="6"/>
        </w:numPr>
        <w:spacing w:line="276" w:lineRule="auto"/>
        <w:ind w:left="0" w:firstLine="709"/>
        <w:jc w:val="both"/>
        <w:rPr>
          <w:bCs/>
          <w:sz w:val="28"/>
          <w:szCs w:val="28"/>
        </w:rPr>
      </w:pPr>
    </w:p>
    <w:p w:rsidR="00C1474F" w:rsidRDefault="002A589F">
      <w:pPr>
        <w:pStyle w:val="Default"/>
        <w:spacing w:line="276" w:lineRule="auto"/>
        <w:ind w:firstLine="709"/>
        <w:jc w:val="both"/>
        <w:rPr>
          <w:bCs/>
          <w:sz w:val="28"/>
          <w:szCs w:val="28"/>
        </w:rPr>
      </w:pPr>
      <w:r>
        <w:rPr>
          <w:bCs/>
          <w:sz w:val="28"/>
          <w:szCs w:val="28"/>
        </w:rPr>
        <w:t>Примерное распределение часов: 13 з.е.</w:t>
      </w:r>
    </w:p>
    <w:p w:rsidR="00C1474F" w:rsidRDefault="00C1474F">
      <w:pPr>
        <w:pStyle w:val="Default"/>
        <w:spacing w:line="276" w:lineRule="auto"/>
        <w:ind w:firstLine="709"/>
        <w:jc w:val="both"/>
        <w:rPr>
          <w:bCs/>
          <w:sz w:val="28"/>
          <w:szCs w:val="28"/>
        </w:rPr>
      </w:pPr>
    </w:p>
    <w:p w:rsidR="00C1474F" w:rsidRDefault="002A589F">
      <w:pPr>
        <w:pStyle w:val="Default"/>
        <w:spacing w:line="276" w:lineRule="auto"/>
        <w:ind w:firstLine="709"/>
        <w:jc w:val="both"/>
        <w:rPr>
          <w:bCs/>
          <w:sz w:val="28"/>
          <w:szCs w:val="28"/>
        </w:rPr>
      </w:pPr>
      <w:r>
        <w:rPr>
          <w:bCs/>
          <w:sz w:val="28"/>
          <w:szCs w:val="28"/>
        </w:rPr>
        <w:t>Форма контроля: зачет с оценкой (зачет), экзамен.</w:t>
      </w:r>
    </w:p>
    <w:p w:rsidR="00C1474F" w:rsidRDefault="00C1474F">
      <w:pPr>
        <w:pStyle w:val="Default"/>
        <w:spacing w:line="276" w:lineRule="auto"/>
        <w:ind w:firstLine="709"/>
        <w:jc w:val="both"/>
        <w:rPr>
          <w:bCs/>
          <w:sz w:val="28"/>
          <w:szCs w:val="28"/>
        </w:rPr>
      </w:pPr>
    </w:p>
    <w:p w:rsidR="00C1474F" w:rsidRDefault="002A589F">
      <w:pPr>
        <w:pStyle w:val="Default"/>
        <w:spacing w:line="276" w:lineRule="auto"/>
        <w:ind w:firstLine="709"/>
        <w:jc w:val="both"/>
        <w:rPr>
          <w:sz w:val="28"/>
          <w:szCs w:val="28"/>
        </w:rPr>
      </w:pPr>
      <w:r>
        <w:rPr>
          <w:sz w:val="28"/>
          <w:szCs w:val="28"/>
        </w:rPr>
        <w:t>Содержание дисциплины:</w:t>
      </w:r>
    </w:p>
    <w:p w:rsidR="00C1474F" w:rsidRDefault="002A589F">
      <w:pPr>
        <w:pStyle w:val="Default"/>
        <w:spacing w:line="276" w:lineRule="auto"/>
        <w:ind w:firstLine="709"/>
        <w:jc w:val="both"/>
      </w:pPr>
      <w:r>
        <w:rPr>
          <w:rFonts w:eastAsia="Times New Roman"/>
          <w:iCs/>
          <w:color w:val="auto"/>
          <w:sz w:val="28"/>
          <w:szCs w:val="28"/>
          <w:lang w:eastAsia="ru-RU"/>
        </w:rPr>
        <w:t>Оперативность. Приоритетность расследования. Онлайн-мошенничество. Клевета, оскорбления и экстремистские действия в Сети. DoS-атаки. Вредоносные программы. Кардерство. Посреднические онлайн-сервисы. Почему мошенничество? Мошенничество с трафиком. Нарушение авторских прав в офлайне. Компьютерная криминалистика. Нарушение авторских прав в Сети. Фишинг. Компьютерная криминалистика. Оперативно-розыскные мероприятия. Перехват и исследование трафика. Киберсквоттинг. Шифрованный трафик. Исследование статистики трафика. Исследование системных логов. Исследование логов мейл-сервера и заголовков электронной почты. Избирательный перехват. Исследование логов веб-сервера. Установление принадлежности и расположения IP-адреса. Установление принадлежности доменного имени. Принадлежность адреса электронной почты. Кейлогеры. Интернет-поиск как метод ОРД.</w:t>
      </w:r>
    </w:p>
    <w:p w:rsidR="00C1474F" w:rsidRDefault="002A589F">
      <w:pPr>
        <w:pStyle w:val="Default"/>
        <w:spacing w:line="276" w:lineRule="auto"/>
        <w:ind w:firstLine="567"/>
        <w:jc w:val="both"/>
        <w:rPr>
          <w:sz w:val="28"/>
          <w:szCs w:val="28"/>
        </w:rPr>
      </w:pPr>
      <w:r>
        <w:rPr>
          <w:sz w:val="28"/>
          <w:szCs w:val="28"/>
        </w:rPr>
        <w:t>Рекомендуемый перечень лабораторных работ:</w:t>
      </w:r>
    </w:p>
    <w:p w:rsidR="00C1474F" w:rsidRDefault="002A589F">
      <w:pPr>
        <w:pStyle w:val="Default"/>
        <w:tabs>
          <w:tab w:val="left" w:pos="1134"/>
        </w:tabs>
        <w:spacing w:line="276" w:lineRule="auto"/>
        <w:ind w:firstLine="709"/>
        <w:jc w:val="both"/>
        <w:rPr>
          <w:sz w:val="28"/>
          <w:szCs w:val="28"/>
        </w:rPr>
      </w:pPr>
      <w:r>
        <w:rPr>
          <w:sz w:val="28"/>
          <w:szCs w:val="28"/>
        </w:rPr>
        <w:t>1. Место и роль КТЭ.</w:t>
      </w:r>
    </w:p>
    <w:p w:rsidR="00C1474F" w:rsidRDefault="002A589F">
      <w:pPr>
        <w:pStyle w:val="Default"/>
        <w:tabs>
          <w:tab w:val="left" w:pos="1134"/>
        </w:tabs>
        <w:spacing w:line="276" w:lineRule="auto"/>
        <w:ind w:firstLine="709"/>
        <w:jc w:val="both"/>
        <w:rPr>
          <w:bCs/>
          <w:sz w:val="28"/>
          <w:szCs w:val="28"/>
        </w:rPr>
      </w:pPr>
      <w:r>
        <w:rPr>
          <w:bCs/>
          <w:sz w:val="28"/>
          <w:szCs w:val="28"/>
        </w:rPr>
        <w:t>2. Методы КТЭ.</w:t>
      </w:r>
    </w:p>
    <w:p w:rsidR="00C1474F" w:rsidRDefault="002A589F">
      <w:pPr>
        <w:pStyle w:val="Default"/>
        <w:tabs>
          <w:tab w:val="left" w:pos="1134"/>
        </w:tabs>
        <w:spacing w:line="276" w:lineRule="auto"/>
        <w:ind w:firstLine="709"/>
        <w:jc w:val="both"/>
        <w:rPr>
          <w:bCs/>
          <w:sz w:val="28"/>
          <w:szCs w:val="28"/>
        </w:rPr>
      </w:pPr>
      <w:r>
        <w:rPr>
          <w:bCs/>
          <w:sz w:val="28"/>
          <w:szCs w:val="28"/>
        </w:rPr>
        <w:t>3. Исследование файловых систем</w:t>
      </w:r>
    </w:p>
    <w:p w:rsidR="00C1474F" w:rsidRDefault="002A589F">
      <w:pPr>
        <w:pStyle w:val="Default"/>
        <w:tabs>
          <w:tab w:val="left" w:pos="1134"/>
        </w:tabs>
        <w:spacing w:line="276" w:lineRule="auto"/>
        <w:ind w:firstLine="709"/>
        <w:jc w:val="both"/>
        <w:rPr>
          <w:bCs/>
          <w:sz w:val="28"/>
          <w:szCs w:val="28"/>
        </w:rPr>
      </w:pPr>
      <w:r>
        <w:rPr>
          <w:bCs/>
          <w:sz w:val="28"/>
          <w:szCs w:val="28"/>
        </w:rPr>
        <w:t>4. Копирование носителей</w:t>
      </w:r>
    </w:p>
    <w:p w:rsidR="00C1474F" w:rsidRDefault="002A589F">
      <w:pPr>
        <w:pStyle w:val="Default"/>
        <w:tabs>
          <w:tab w:val="left" w:pos="1134"/>
        </w:tabs>
        <w:spacing w:line="276" w:lineRule="auto"/>
        <w:ind w:firstLine="709"/>
        <w:jc w:val="both"/>
        <w:rPr>
          <w:bCs/>
          <w:sz w:val="28"/>
          <w:szCs w:val="28"/>
        </w:rPr>
      </w:pPr>
      <w:r>
        <w:rPr>
          <w:bCs/>
          <w:sz w:val="28"/>
          <w:szCs w:val="28"/>
        </w:rPr>
        <w:t>5. Хэш-функции для удостоверения тождественности</w:t>
      </w:r>
    </w:p>
    <w:p w:rsidR="00C1474F" w:rsidRDefault="002A589F">
      <w:pPr>
        <w:pStyle w:val="Default"/>
        <w:tabs>
          <w:tab w:val="left" w:pos="1134"/>
        </w:tabs>
        <w:spacing w:line="276" w:lineRule="auto"/>
        <w:ind w:firstLine="709"/>
        <w:jc w:val="both"/>
        <w:rPr>
          <w:bCs/>
          <w:sz w:val="28"/>
          <w:szCs w:val="28"/>
        </w:rPr>
      </w:pPr>
      <w:r>
        <w:rPr>
          <w:bCs/>
          <w:sz w:val="28"/>
          <w:szCs w:val="28"/>
        </w:rPr>
        <w:t>6. Исследование файлов</w:t>
      </w:r>
    </w:p>
    <w:p w:rsidR="00C1474F" w:rsidRDefault="002A589F">
      <w:pPr>
        <w:pStyle w:val="Default"/>
        <w:tabs>
          <w:tab w:val="left" w:pos="1134"/>
        </w:tabs>
        <w:spacing w:line="276" w:lineRule="auto"/>
        <w:ind w:firstLine="709"/>
        <w:jc w:val="both"/>
        <w:rPr>
          <w:bCs/>
          <w:sz w:val="28"/>
          <w:szCs w:val="28"/>
        </w:rPr>
      </w:pPr>
      <w:r>
        <w:rPr>
          <w:bCs/>
          <w:sz w:val="28"/>
          <w:szCs w:val="28"/>
        </w:rPr>
        <w:t>7. Зашифрованные данные</w:t>
      </w:r>
    </w:p>
    <w:p w:rsidR="00C1474F" w:rsidRDefault="002A589F">
      <w:pPr>
        <w:pStyle w:val="Default"/>
        <w:tabs>
          <w:tab w:val="left" w:pos="1134"/>
        </w:tabs>
        <w:spacing w:line="276" w:lineRule="auto"/>
        <w:ind w:firstLine="709"/>
        <w:jc w:val="both"/>
        <w:rPr>
          <w:bCs/>
          <w:sz w:val="28"/>
          <w:szCs w:val="28"/>
        </w:rPr>
      </w:pPr>
      <w:r>
        <w:rPr>
          <w:bCs/>
          <w:sz w:val="28"/>
          <w:szCs w:val="28"/>
        </w:rPr>
        <w:t>8. Экспертные инструменты и авторское право</w:t>
      </w:r>
    </w:p>
    <w:p w:rsidR="00C1474F" w:rsidRDefault="002A589F">
      <w:pPr>
        <w:pStyle w:val="Default"/>
        <w:tabs>
          <w:tab w:val="left" w:pos="1134"/>
        </w:tabs>
        <w:spacing w:line="276" w:lineRule="auto"/>
        <w:ind w:firstLine="709"/>
        <w:jc w:val="both"/>
        <w:rPr>
          <w:bCs/>
          <w:sz w:val="28"/>
          <w:szCs w:val="28"/>
        </w:rPr>
      </w:pPr>
      <w:r>
        <w:rPr>
          <w:bCs/>
          <w:sz w:val="28"/>
          <w:szCs w:val="28"/>
        </w:rPr>
        <w:t>9. Изучение архивов электронной почты и ICQ</w:t>
      </w:r>
    </w:p>
    <w:p w:rsidR="00C1474F" w:rsidRDefault="002A589F">
      <w:pPr>
        <w:pStyle w:val="Default"/>
        <w:tabs>
          <w:tab w:val="left" w:pos="1134"/>
        </w:tabs>
        <w:spacing w:line="276" w:lineRule="auto"/>
        <w:ind w:firstLine="709"/>
        <w:jc w:val="both"/>
        <w:rPr>
          <w:bCs/>
          <w:sz w:val="28"/>
          <w:szCs w:val="28"/>
        </w:rPr>
      </w:pPr>
      <w:r>
        <w:rPr>
          <w:bCs/>
          <w:sz w:val="28"/>
          <w:szCs w:val="28"/>
        </w:rPr>
        <w:t>10. Тактика обыска</w:t>
      </w:r>
    </w:p>
    <w:p w:rsidR="00C1474F" w:rsidRDefault="002A589F">
      <w:pPr>
        <w:pStyle w:val="Default"/>
        <w:tabs>
          <w:tab w:val="left" w:pos="1134"/>
        </w:tabs>
        <w:spacing w:line="276" w:lineRule="auto"/>
        <w:ind w:firstLine="709"/>
        <w:jc w:val="both"/>
        <w:rPr>
          <w:bCs/>
          <w:sz w:val="28"/>
          <w:szCs w:val="28"/>
        </w:rPr>
      </w:pPr>
      <w:r>
        <w:rPr>
          <w:bCs/>
          <w:sz w:val="28"/>
          <w:szCs w:val="28"/>
        </w:rPr>
        <w:t>11. Общие правила изъятия компьютерной техники при обыске</w:t>
      </w:r>
    </w:p>
    <w:p w:rsidR="00C1474F" w:rsidRDefault="002A589F">
      <w:pPr>
        <w:pStyle w:val="Default"/>
        <w:tabs>
          <w:tab w:val="left" w:pos="1134"/>
        </w:tabs>
        <w:spacing w:line="276" w:lineRule="auto"/>
        <w:ind w:firstLine="709"/>
        <w:jc w:val="both"/>
        <w:rPr>
          <w:bCs/>
          <w:sz w:val="28"/>
          <w:szCs w:val="28"/>
        </w:rPr>
      </w:pPr>
      <w:r>
        <w:rPr>
          <w:bCs/>
          <w:sz w:val="28"/>
          <w:szCs w:val="28"/>
        </w:rPr>
        <w:t>12. Размещение на веб-сайте</w:t>
      </w:r>
    </w:p>
    <w:p w:rsidR="00C1474F" w:rsidRDefault="002A589F">
      <w:pPr>
        <w:pStyle w:val="Default"/>
        <w:tabs>
          <w:tab w:val="left" w:pos="1134"/>
        </w:tabs>
        <w:spacing w:line="276" w:lineRule="auto"/>
        <w:ind w:firstLine="709"/>
        <w:jc w:val="both"/>
        <w:rPr>
          <w:bCs/>
          <w:sz w:val="28"/>
          <w:szCs w:val="28"/>
        </w:rPr>
      </w:pPr>
      <w:r>
        <w:rPr>
          <w:bCs/>
          <w:sz w:val="28"/>
          <w:szCs w:val="28"/>
        </w:rPr>
        <w:t>13. Размещение в телеконференции (newsgroup)</w:t>
      </w:r>
    </w:p>
    <w:p w:rsidR="00C1474F" w:rsidRDefault="002A589F">
      <w:pPr>
        <w:pStyle w:val="Default"/>
        <w:tabs>
          <w:tab w:val="left" w:pos="1134"/>
        </w:tabs>
        <w:spacing w:line="276" w:lineRule="auto"/>
        <w:ind w:firstLine="709"/>
        <w:jc w:val="both"/>
        <w:rPr>
          <w:bCs/>
          <w:sz w:val="28"/>
          <w:szCs w:val="28"/>
        </w:rPr>
      </w:pPr>
      <w:r>
        <w:rPr>
          <w:bCs/>
          <w:sz w:val="28"/>
          <w:szCs w:val="28"/>
        </w:rPr>
        <w:t>14. Размещение в файлообменных сетях</w:t>
      </w:r>
    </w:p>
    <w:p w:rsidR="00C1474F" w:rsidRDefault="002A589F">
      <w:pPr>
        <w:pStyle w:val="Default"/>
        <w:tabs>
          <w:tab w:val="left" w:pos="1134"/>
        </w:tabs>
        <w:spacing w:line="276" w:lineRule="auto"/>
        <w:ind w:firstLine="709"/>
        <w:jc w:val="both"/>
        <w:rPr>
          <w:bCs/>
          <w:sz w:val="28"/>
          <w:szCs w:val="28"/>
        </w:rPr>
      </w:pPr>
      <w:r>
        <w:rPr>
          <w:bCs/>
          <w:sz w:val="28"/>
          <w:szCs w:val="28"/>
        </w:rPr>
        <w:t>15. Контент и доменное имя</w:t>
      </w:r>
    </w:p>
    <w:p w:rsidR="00C1474F" w:rsidRDefault="002A589F">
      <w:pPr>
        <w:pStyle w:val="Default"/>
        <w:tabs>
          <w:tab w:val="left" w:pos="1134"/>
        </w:tabs>
        <w:spacing w:line="276" w:lineRule="auto"/>
        <w:ind w:firstLine="709"/>
        <w:jc w:val="both"/>
        <w:rPr>
          <w:bCs/>
          <w:sz w:val="28"/>
          <w:szCs w:val="28"/>
        </w:rPr>
      </w:pPr>
      <w:r>
        <w:rPr>
          <w:bCs/>
          <w:sz w:val="28"/>
          <w:szCs w:val="28"/>
        </w:rPr>
        <w:t>16. Правовая защита домена</w:t>
      </w:r>
    </w:p>
    <w:p w:rsidR="00C1474F" w:rsidRDefault="002A589F">
      <w:pPr>
        <w:pStyle w:val="Default"/>
        <w:tabs>
          <w:tab w:val="left" w:pos="1134"/>
        </w:tabs>
        <w:spacing w:line="276" w:lineRule="auto"/>
        <w:ind w:firstLine="709"/>
        <w:jc w:val="both"/>
        <w:rPr>
          <w:bCs/>
          <w:sz w:val="28"/>
          <w:szCs w:val="28"/>
        </w:rPr>
      </w:pPr>
      <w:r>
        <w:rPr>
          <w:bCs/>
          <w:sz w:val="28"/>
          <w:szCs w:val="28"/>
        </w:rPr>
        <w:t>17. Путаница сайта и ДИ</w:t>
      </w:r>
    </w:p>
    <w:p w:rsidR="00C1474F" w:rsidRDefault="002A589F">
      <w:pPr>
        <w:pStyle w:val="Default"/>
        <w:spacing w:line="276" w:lineRule="auto"/>
        <w:ind w:firstLine="567"/>
        <w:jc w:val="both"/>
        <w:rPr>
          <w:sz w:val="28"/>
          <w:szCs w:val="28"/>
        </w:rPr>
      </w:pPr>
      <w:r>
        <w:rPr>
          <w:sz w:val="28"/>
          <w:szCs w:val="28"/>
        </w:rPr>
        <w:t>Рекомендуемый перечень основной литературы:</w:t>
      </w:r>
    </w:p>
    <w:p w:rsidR="00C1474F" w:rsidRDefault="002A589F">
      <w:pPr>
        <w:pStyle w:val="Default"/>
        <w:numPr>
          <w:ilvl w:val="0"/>
          <w:numId w:val="9"/>
        </w:numPr>
        <w:spacing w:line="276" w:lineRule="auto"/>
        <w:ind w:firstLine="567"/>
        <w:jc w:val="both"/>
        <w:rPr>
          <w:bCs/>
          <w:sz w:val="28"/>
          <w:szCs w:val="28"/>
        </w:rPr>
      </w:pPr>
      <w:r>
        <w:rPr>
          <w:bCs/>
          <w:sz w:val="28"/>
          <w:szCs w:val="28"/>
        </w:rPr>
        <w:t>1. Таненбаум, Э. С. Компьютерные сети / Э. Таненбаум; [пер. с англ. В. Шрага]. - 4-е изд. - СПб. [и др.]: Питер, 2007. - 991 с.: ил. - (Классика computer science). - Библиогр.: с. 941-970. - Алф. указ.: с. 971-991. - ISBN 978-5-318-00492-6.</w:t>
      </w:r>
    </w:p>
    <w:p w:rsidR="00C1474F" w:rsidRDefault="002A589F">
      <w:pPr>
        <w:pStyle w:val="Default"/>
        <w:numPr>
          <w:ilvl w:val="0"/>
          <w:numId w:val="9"/>
        </w:numPr>
        <w:spacing w:line="276" w:lineRule="auto"/>
        <w:ind w:firstLine="567"/>
        <w:jc w:val="both"/>
        <w:rPr>
          <w:bCs/>
          <w:sz w:val="28"/>
          <w:szCs w:val="28"/>
        </w:rPr>
      </w:pPr>
      <w:r>
        <w:rPr>
          <w:bCs/>
          <w:sz w:val="28"/>
          <w:szCs w:val="28"/>
        </w:rPr>
        <w:t>2. Таненбаум, Э. Современные операционные сиcтемы / Пер.с англ. А. Леонтьева. - 2-е изд. - Воронеж; М.; Нижний Новгород; Ростов н/Д ; СПб.: ПИТЕР, 2002. - 1040 с.: ил. -  (Классика computer science). - ISBN 5-318-00299-4.</w:t>
      </w:r>
    </w:p>
    <w:p w:rsidR="00C1474F" w:rsidRDefault="002A589F">
      <w:pPr>
        <w:pStyle w:val="Default"/>
        <w:numPr>
          <w:ilvl w:val="0"/>
          <w:numId w:val="9"/>
        </w:numPr>
        <w:spacing w:line="276" w:lineRule="auto"/>
        <w:ind w:firstLine="567"/>
        <w:jc w:val="both"/>
        <w:rPr>
          <w:bCs/>
          <w:sz w:val="28"/>
          <w:szCs w:val="28"/>
        </w:rPr>
      </w:pPr>
      <w:r>
        <w:rPr>
          <w:bCs/>
          <w:sz w:val="28"/>
          <w:szCs w:val="28"/>
        </w:rPr>
        <w:t>3. Яблоков, Н. П. Криминалистика: учебник для бакалавров: [для студентов учреждений среднего проф. образования] / Н. П. Яблоков. - Москва: Юрайт, 2013. - 281 с.: ил. -  (Бакалавр). - Библиогр.: с. 278-280. - ISBN 978-5-9916-2561-6. - ISBN 978-5-9692-1433-0.</w:t>
      </w:r>
    </w:p>
    <w:p w:rsidR="00C1474F" w:rsidRDefault="002A589F">
      <w:pPr>
        <w:pStyle w:val="Default"/>
        <w:numPr>
          <w:ilvl w:val="0"/>
          <w:numId w:val="9"/>
        </w:numPr>
        <w:spacing w:line="276" w:lineRule="auto"/>
        <w:ind w:firstLine="567"/>
        <w:jc w:val="both"/>
        <w:rPr>
          <w:bCs/>
          <w:sz w:val="28"/>
          <w:szCs w:val="28"/>
        </w:rPr>
      </w:pPr>
      <w:r>
        <w:rPr>
          <w:bCs/>
          <w:sz w:val="28"/>
          <w:szCs w:val="28"/>
        </w:rPr>
        <w:t>4. Компьютерная криминалистика: лабораторный практикум: Специальность 10.05.03 (090303.65) Информационная безопасность автоматизированных систем. Специализация "Защищенные автоматизированные системы управления" / сост.: И. А. Калмыков, В. С. Пелешенко; Сев.-Кав. федер. ун-т&lt;/font&gt;. - Ставрополь: СКФУ, 2017. - 84 с.: ил. - Библиогр.: с. 83.</w:t>
      </w:r>
    </w:p>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sz w:val="28"/>
          <w:szCs w:val="28"/>
        </w:rPr>
      </w:pPr>
      <w:r>
        <w:rPr>
          <w:sz w:val="28"/>
          <w:szCs w:val="28"/>
        </w:rPr>
        <w:t>Перечень материально-технического обеспечения</w:t>
      </w:r>
    </w:p>
    <w:p w:rsidR="00C1474F" w:rsidRDefault="002A589F">
      <w:pPr>
        <w:tabs>
          <w:tab w:val="left" w:pos="1134"/>
        </w:tabs>
        <w:spacing w:line="276" w:lineRule="auto"/>
        <w:ind w:firstLine="567"/>
        <w:jc w:val="both"/>
        <w:rPr>
          <w:rFonts w:eastAsia="Calibri"/>
          <w:bCs/>
          <w:iCs/>
          <w:color w:val="000000"/>
          <w:sz w:val="28"/>
          <w:szCs w:val="28"/>
          <w:lang w:eastAsia="en-US"/>
        </w:rPr>
      </w:pPr>
      <w:r>
        <w:rPr>
          <w:rFonts w:eastAsia="Calibri"/>
          <w:bCs/>
          <w:iCs/>
          <w:color w:val="000000"/>
          <w:sz w:val="28"/>
          <w:szCs w:val="28"/>
          <w:lang w:eastAsia="en-US"/>
        </w:rPr>
        <w:t>1. Аппаратно-программный комплекс для исследования и восстановления поврежденных носителей данных (например, HDD PC-3000 Express).</w:t>
      </w:r>
    </w:p>
    <w:p w:rsidR="00C1474F" w:rsidRDefault="002A589F">
      <w:pPr>
        <w:tabs>
          <w:tab w:val="left" w:pos="1134"/>
        </w:tabs>
        <w:spacing w:line="276" w:lineRule="auto"/>
        <w:ind w:firstLine="567"/>
        <w:jc w:val="both"/>
        <w:rPr>
          <w:rFonts w:eastAsia="Calibri"/>
          <w:bCs/>
          <w:iCs/>
          <w:color w:val="000000"/>
          <w:sz w:val="28"/>
          <w:szCs w:val="28"/>
          <w:lang w:eastAsia="en-US"/>
        </w:rPr>
      </w:pPr>
      <w:r>
        <w:rPr>
          <w:rFonts w:eastAsia="Calibri"/>
          <w:bCs/>
          <w:iCs/>
          <w:color w:val="000000"/>
          <w:sz w:val="28"/>
          <w:szCs w:val="28"/>
          <w:lang w:eastAsia="en-US"/>
        </w:rPr>
        <w:t>2. Аппаратно-программный комплекс для криминалистического исследования фонограмм (например, ИКАР Лаб II+).</w:t>
      </w:r>
    </w:p>
    <w:p w:rsidR="00C1474F" w:rsidRDefault="002A589F">
      <w:pPr>
        <w:tabs>
          <w:tab w:val="left" w:pos="1134"/>
        </w:tabs>
        <w:spacing w:line="276" w:lineRule="auto"/>
        <w:ind w:firstLine="567"/>
        <w:jc w:val="both"/>
        <w:rPr>
          <w:rFonts w:eastAsia="Calibri"/>
          <w:bCs/>
          <w:iCs/>
          <w:color w:val="000000"/>
          <w:sz w:val="28"/>
          <w:szCs w:val="28"/>
          <w:lang w:eastAsia="en-US"/>
        </w:rPr>
      </w:pPr>
      <w:r>
        <w:rPr>
          <w:rFonts w:eastAsia="Calibri"/>
          <w:bCs/>
          <w:iCs/>
          <w:color w:val="000000"/>
          <w:sz w:val="28"/>
          <w:szCs w:val="28"/>
          <w:lang w:eastAsia="en-US"/>
        </w:rPr>
        <w:t>3. ЖК-монитор (например, DELL UP3216Q).</w:t>
      </w:r>
    </w:p>
    <w:p w:rsidR="00C1474F" w:rsidRDefault="002A589F">
      <w:pPr>
        <w:tabs>
          <w:tab w:val="left" w:pos="1134"/>
        </w:tabs>
        <w:spacing w:line="276" w:lineRule="auto"/>
        <w:ind w:firstLine="567"/>
        <w:jc w:val="both"/>
        <w:rPr>
          <w:rFonts w:eastAsia="Calibri"/>
          <w:bCs/>
          <w:iCs/>
          <w:color w:val="000000"/>
          <w:sz w:val="28"/>
          <w:szCs w:val="28"/>
          <w:lang w:eastAsia="en-US"/>
        </w:rPr>
      </w:pPr>
      <w:r>
        <w:rPr>
          <w:rFonts w:eastAsia="Calibri"/>
          <w:bCs/>
          <w:iCs/>
          <w:color w:val="000000"/>
          <w:sz w:val="28"/>
          <w:szCs w:val="28"/>
          <w:lang w:eastAsia="en-US"/>
        </w:rPr>
        <w:t xml:space="preserve">4. ЖК-телевизор (например, LG55UF680V). </w:t>
      </w:r>
    </w:p>
    <w:p w:rsidR="00C1474F" w:rsidRDefault="002A589F">
      <w:pPr>
        <w:tabs>
          <w:tab w:val="left" w:pos="1134"/>
        </w:tabs>
        <w:spacing w:line="276" w:lineRule="auto"/>
        <w:ind w:firstLine="567"/>
        <w:jc w:val="both"/>
        <w:rPr>
          <w:rFonts w:eastAsia="Calibri"/>
          <w:bCs/>
          <w:iCs/>
          <w:color w:val="000000"/>
          <w:sz w:val="28"/>
          <w:szCs w:val="28"/>
          <w:lang w:eastAsia="en-US"/>
        </w:rPr>
      </w:pPr>
      <w:r>
        <w:rPr>
          <w:rFonts w:eastAsia="Calibri"/>
          <w:bCs/>
          <w:iCs/>
          <w:color w:val="000000"/>
          <w:sz w:val="28"/>
          <w:szCs w:val="28"/>
          <w:lang w:eastAsia="en-US"/>
        </w:rPr>
        <w:t xml:space="preserve">5. Комплект акустических систем (например, JBL LSR305). </w:t>
      </w:r>
    </w:p>
    <w:p w:rsidR="00C1474F" w:rsidRDefault="002A589F">
      <w:pPr>
        <w:tabs>
          <w:tab w:val="left" w:pos="1134"/>
        </w:tabs>
        <w:spacing w:line="276" w:lineRule="auto"/>
        <w:ind w:firstLine="567"/>
        <w:jc w:val="both"/>
        <w:rPr>
          <w:rFonts w:eastAsia="Calibri"/>
          <w:bCs/>
          <w:iCs/>
          <w:color w:val="000000"/>
          <w:sz w:val="28"/>
          <w:szCs w:val="28"/>
          <w:lang w:eastAsia="en-US"/>
        </w:rPr>
      </w:pPr>
      <w:r>
        <w:rPr>
          <w:rFonts w:eastAsia="Calibri"/>
          <w:bCs/>
          <w:iCs/>
          <w:color w:val="000000"/>
          <w:sz w:val="28"/>
          <w:szCs w:val="28"/>
          <w:lang w:eastAsia="en-US"/>
        </w:rPr>
        <w:t>6. Устройство для копирования информации с компьютерных носителей с возможностью блокирования операций записи (напрмер, TabIeau T8-R2).</w:t>
      </w:r>
    </w:p>
    <w:p w:rsidR="00C1474F" w:rsidRDefault="002A589F">
      <w:pPr>
        <w:tabs>
          <w:tab w:val="left" w:pos="1134"/>
        </w:tabs>
        <w:spacing w:line="276" w:lineRule="auto"/>
        <w:ind w:firstLine="567"/>
        <w:jc w:val="both"/>
        <w:rPr>
          <w:rFonts w:eastAsia="Calibri"/>
          <w:bCs/>
          <w:iCs/>
          <w:color w:val="000000"/>
          <w:sz w:val="28"/>
          <w:szCs w:val="28"/>
          <w:lang w:eastAsia="en-US"/>
        </w:rPr>
      </w:pPr>
      <w:r>
        <w:rPr>
          <w:rFonts w:eastAsia="Calibri"/>
          <w:bCs/>
          <w:iCs/>
          <w:color w:val="000000"/>
          <w:sz w:val="28"/>
          <w:szCs w:val="28"/>
          <w:lang w:eastAsia="en-US"/>
        </w:rPr>
        <w:t>7. Устройство для копирования информации с компьютерных носителей с возможностью блокирования операций записи (апример, Tableau OEM T3iu).</w:t>
      </w:r>
    </w:p>
    <w:p w:rsidR="00C1474F" w:rsidRDefault="002A589F">
      <w:pPr>
        <w:tabs>
          <w:tab w:val="left" w:pos="1134"/>
        </w:tabs>
        <w:spacing w:line="276" w:lineRule="auto"/>
        <w:ind w:firstLine="567"/>
        <w:jc w:val="both"/>
        <w:rPr>
          <w:rFonts w:eastAsia="Calibri"/>
          <w:bCs/>
          <w:iCs/>
          <w:color w:val="000000"/>
          <w:sz w:val="28"/>
          <w:szCs w:val="28"/>
          <w:lang w:eastAsia="en-US"/>
        </w:rPr>
      </w:pPr>
      <w:bookmarkStart w:id="6" w:name="__DdeLink__13925_2337784548"/>
      <w:r>
        <w:rPr>
          <w:rFonts w:eastAsia="Calibri"/>
          <w:bCs/>
          <w:iCs/>
          <w:color w:val="000000"/>
          <w:sz w:val="28"/>
          <w:szCs w:val="28"/>
          <w:lang w:eastAsia="en-US"/>
        </w:rPr>
        <w:t>8. Учебно-наглядные пособия в виде тематических презентаций, соответствующих рабочим программам дисциплин.</w:t>
      </w:r>
      <w:bookmarkEnd w:id="6"/>
    </w:p>
    <w:p w:rsidR="00C1474F" w:rsidRDefault="00C1474F">
      <w:pPr>
        <w:pStyle w:val="Default"/>
        <w:spacing w:line="276" w:lineRule="auto"/>
        <w:ind w:firstLine="567"/>
        <w:contextualSpacing/>
        <w:jc w:val="both"/>
        <w:rPr>
          <w:sz w:val="28"/>
          <w:szCs w:val="28"/>
        </w:rPr>
      </w:pPr>
    </w:p>
    <w:p w:rsidR="00C1474F" w:rsidRDefault="002A589F">
      <w:pPr>
        <w:pStyle w:val="Default"/>
        <w:keepNext/>
        <w:spacing w:line="276" w:lineRule="auto"/>
        <w:ind w:firstLine="567"/>
        <w:jc w:val="both"/>
        <w:rPr>
          <w:b/>
          <w:bCs/>
          <w:sz w:val="28"/>
          <w:szCs w:val="28"/>
        </w:rPr>
      </w:pPr>
      <w:r>
        <w:rPr>
          <w:b/>
          <w:bCs/>
          <w:sz w:val="28"/>
          <w:szCs w:val="28"/>
        </w:rPr>
        <w:t>Примерные программы практики</w:t>
      </w:r>
    </w:p>
    <w:p w:rsidR="00C1474F" w:rsidRDefault="002A589F">
      <w:pPr>
        <w:spacing w:line="276" w:lineRule="auto"/>
        <w:ind w:firstLine="567"/>
        <w:jc w:val="both"/>
        <w:rPr>
          <w:rFonts w:eastAsia="Calibri"/>
          <w:bCs/>
          <w:color w:val="000000"/>
          <w:sz w:val="28"/>
          <w:szCs w:val="28"/>
          <w:lang w:eastAsia="en-US"/>
        </w:rPr>
      </w:pPr>
      <w:r>
        <w:rPr>
          <w:rFonts w:eastAsia="Calibri"/>
          <w:bCs/>
          <w:color w:val="000000"/>
          <w:sz w:val="28"/>
          <w:szCs w:val="28"/>
          <w:lang w:eastAsia="en-US"/>
        </w:rPr>
        <w:t>Ознакомительная практика</w:t>
      </w:r>
    </w:p>
    <w:p w:rsidR="00C1474F" w:rsidRDefault="002A589F">
      <w:pPr>
        <w:spacing w:line="276" w:lineRule="auto"/>
        <w:ind w:firstLine="567"/>
        <w:jc w:val="both"/>
        <w:rPr>
          <w:rFonts w:eastAsia="Calibri"/>
          <w:bCs/>
          <w:color w:val="000000"/>
          <w:sz w:val="28"/>
          <w:szCs w:val="28"/>
          <w:lang w:eastAsia="en-US"/>
        </w:rPr>
      </w:pPr>
      <w:r>
        <w:rPr>
          <w:rFonts w:eastAsia="Calibri"/>
          <w:bCs/>
          <w:color w:val="000000"/>
          <w:sz w:val="28"/>
          <w:szCs w:val="28"/>
          <w:lang w:eastAsia="en-US"/>
        </w:rPr>
        <w:t>Цель: расширение профессиональных знаний, полученных ими в процессе обучения и практических навыков ведения самостоятельной эксплуатационной и организационно-управленческой работы. Основной задачей практики является приобретение опыта практический деятельности и формирование профессиональных компетенций.</w:t>
      </w:r>
    </w:p>
    <w:p w:rsidR="00C1474F" w:rsidRDefault="002A589F">
      <w:pPr>
        <w:spacing w:line="276" w:lineRule="auto"/>
        <w:ind w:firstLine="567"/>
        <w:jc w:val="both"/>
        <w:rPr>
          <w:rFonts w:eastAsia="Calibri"/>
          <w:bCs/>
          <w:color w:val="000000"/>
          <w:sz w:val="28"/>
          <w:szCs w:val="28"/>
          <w:lang w:eastAsia="en-US"/>
        </w:rPr>
      </w:pPr>
      <w:r>
        <w:rPr>
          <w:rFonts w:eastAsia="Calibri"/>
          <w:bCs/>
          <w:color w:val="000000"/>
          <w:sz w:val="28"/>
          <w:szCs w:val="28"/>
          <w:lang w:eastAsia="en-US"/>
        </w:rPr>
        <w:t>Формируемые компетенции: УК-2, УК-4, ОПК-8.</w:t>
      </w:r>
    </w:p>
    <w:p w:rsidR="00C1474F" w:rsidRDefault="00C1474F">
      <w:pPr>
        <w:spacing w:line="276" w:lineRule="auto"/>
        <w:ind w:firstLine="567"/>
        <w:jc w:val="both"/>
        <w:rPr>
          <w:rFonts w:eastAsia="Calibri"/>
          <w:bCs/>
          <w:color w:val="000000"/>
          <w:sz w:val="28"/>
          <w:szCs w:val="28"/>
          <w:lang w:eastAsia="en-US"/>
        </w:rPr>
      </w:pPr>
    </w:p>
    <w:p w:rsidR="00C1474F" w:rsidRDefault="002A589F">
      <w:pPr>
        <w:spacing w:line="276" w:lineRule="auto"/>
        <w:ind w:firstLine="567"/>
        <w:jc w:val="both"/>
        <w:rPr>
          <w:rFonts w:eastAsia="Calibri"/>
          <w:bCs/>
          <w:color w:val="000000"/>
          <w:sz w:val="28"/>
          <w:szCs w:val="28"/>
          <w:lang w:eastAsia="en-US"/>
        </w:rPr>
      </w:pPr>
      <w:r>
        <w:rPr>
          <w:rFonts w:eastAsia="Calibri"/>
          <w:bCs/>
          <w:color w:val="000000"/>
          <w:sz w:val="28"/>
          <w:szCs w:val="28"/>
          <w:lang w:eastAsia="en-US"/>
        </w:rPr>
        <w:t xml:space="preserve">Эксплуатационная практика. </w:t>
      </w:r>
    </w:p>
    <w:p w:rsidR="00C1474F" w:rsidRDefault="002A589F">
      <w:pPr>
        <w:spacing w:line="276" w:lineRule="auto"/>
        <w:ind w:firstLine="567"/>
        <w:jc w:val="both"/>
      </w:pPr>
      <w:r>
        <w:rPr>
          <w:rFonts w:eastAsia="Calibri"/>
          <w:bCs/>
          <w:color w:val="000000"/>
          <w:sz w:val="28"/>
          <w:szCs w:val="28"/>
          <w:lang w:eastAsia="en-US"/>
        </w:rPr>
        <w:t>Цель: приобретение обучающимися опыта профессиональной деятельности, умений и навыков ведения самостоятельной научно-исследовательской, проектной, эксплуатационной организационно-управленческой работы.</w:t>
      </w:r>
    </w:p>
    <w:p w:rsidR="00C1474F" w:rsidRDefault="002A589F">
      <w:pPr>
        <w:spacing w:line="276" w:lineRule="auto"/>
        <w:ind w:firstLine="567"/>
        <w:jc w:val="both"/>
      </w:pPr>
      <w:r>
        <w:rPr>
          <w:rFonts w:eastAsia="Calibri"/>
          <w:bCs/>
          <w:color w:val="000000"/>
          <w:sz w:val="28"/>
          <w:szCs w:val="28"/>
          <w:lang w:eastAsia="en-US"/>
        </w:rPr>
        <w:t>Формируемые компетенции: УК-4, УК-6, ОПК-8.</w:t>
      </w:r>
    </w:p>
    <w:p w:rsidR="00C1474F" w:rsidRDefault="00C1474F">
      <w:pPr>
        <w:spacing w:line="276" w:lineRule="auto"/>
        <w:ind w:firstLine="567"/>
        <w:jc w:val="both"/>
        <w:rPr>
          <w:rFonts w:eastAsia="Calibri"/>
          <w:bCs/>
          <w:color w:val="000000"/>
          <w:sz w:val="28"/>
          <w:szCs w:val="28"/>
          <w:lang w:eastAsia="en-US"/>
        </w:rPr>
      </w:pPr>
    </w:p>
    <w:p w:rsidR="00C1474F" w:rsidRDefault="002A589F">
      <w:pPr>
        <w:spacing w:line="276" w:lineRule="auto"/>
        <w:ind w:firstLine="567"/>
        <w:jc w:val="both"/>
        <w:rPr>
          <w:rFonts w:eastAsia="Calibri"/>
          <w:bCs/>
          <w:color w:val="000000"/>
          <w:sz w:val="28"/>
          <w:szCs w:val="28"/>
          <w:lang w:eastAsia="en-US"/>
        </w:rPr>
      </w:pPr>
      <w:r>
        <w:rPr>
          <w:rFonts w:eastAsia="Calibri"/>
          <w:bCs/>
          <w:color w:val="000000"/>
          <w:sz w:val="28"/>
          <w:szCs w:val="28"/>
          <w:lang w:eastAsia="en-US"/>
        </w:rPr>
        <w:t>Преддипломная практика</w:t>
      </w:r>
    </w:p>
    <w:p w:rsidR="00C1474F" w:rsidRDefault="002A589F">
      <w:pPr>
        <w:spacing w:line="276" w:lineRule="auto"/>
        <w:ind w:firstLine="567"/>
        <w:jc w:val="both"/>
      </w:pPr>
      <w:r>
        <w:rPr>
          <w:rFonts w:eastAsia="Calibri"/>
          <w:bCs/>
          <w:color w:val="000000"/>
          <w:sz w:val="28"/>
          <w:szCs w:val="28"/>
          <w:lang w:eastAsia="en-US"/>
        </w:rPr>
        <w:t>Преддипломная практика обеспечивает подготовку выпускной квалификационной работы, а также имеет целью закрепление профессиональных знаний и практических навыков ведения самостоятельной научно-исследовательской, проектной, эксплуатационной, контрольно-аналитической и организационно-управленческой работы, полученных обучающимися в процессе обучения.</w:t>
      </w:r>
    </w:p>
    <w:p w:rsidR="00C1474F" w:rsidRDefault="002A589F">
      <w:pPr>
        <w:spacing w:line="276" w:lineRule="auto"/>
        <w:ind w:firstLine="567"/>
        <w:jc w:val="both"/>
      </w:pPr>
      <w:r>
        <w:rPr>
          <w:rFonts w:eastAsia="Calibri"/>
          <w:bCs/>
          <w:color w:val="000000"/>
          <w:sz w:val="28"/>
          <w:szCs w:val="28"/>
          <w:lang w:eastAsia="en-US"/>
        </w:rPr>
        <w:t>Формируемые компетенции: УК-2, УК-4, УК-6, ОПК-8, ОПК-11.</w:t>
      </w:r>
    </w:p>
    <w:p w:rsidR="00C1474F" w:rsidRDefault="00C1474F">
      <w:pPr>
        <w:spacing w:line="276" w:lineRule="auto"/>
        <w:ind w:firstLine="567"/>
        <w:jc w:val="both"/>
        <w:rPr>
          <w:rFonts w:eastAsia="Calibri"/>
          <w:color w:val="000000"/>
          <w:highlight w:val="yellow"/>
          <w:lang w:eastAsia="en-US"/>
        </w:rPr>
      </w:pPr>
    </w:p>
    <w:p w:rsidR="00C1474F" w:rsidRDefault="002A589F">
      <w:pPr>
        <w:pStyle w:val="Default"/>
        <w:spacing w:line="276" w:lineRule="auto"/>
        <w:ind w:firstLine="567"/>
        <w:jc w:val="both"/>
        <w:rPr>
          <w:b/>
          <w:bCs/>
          <w:sz w:val="28"/>
          <w:szCs w:val="28"/>
        </w:rPr>
      </w:pPr>
      <w:r>
        <w:rPr>
          <w:b/>
          <w:bCs/>
          <w:sz w:val="28"/>
          <w:szCs w:val="28"/>
        </w:rPr>
        <w:t>5.7. Рекомендации по разработке фондов оценочных средств для промежуточной аттестации.</w:t>
      </w:r>
    </w:p>
    <w:p w:rsidR="00C1474F" w:rsidRDefault="00C1474F">
      <w:pPr>
        <w:pStyle w:val="Default"/>
        <w:spacing w:line="276" w:lineRule="auto"/>
        <w:ind w:firstLine="567"/>
        <w:jc w:val="both"/>
        <w:rPr>
          <w:bCs/>
          <w:color w:val="auto"/>
          <w:sz w:val="28"/>
          <w:szCs w:val="28"/>
        </w:rPr>
      </w:pPr>
    </w:p>
    <w:p w:rsidR="00C1474F" w:rsidRDefault="002A589F">
      <w:pPr>
        <w:spacing w:line="276" w:lineRule="auto"/>
        <w:ind w:firstLine="567"/>
        <w:jc w:val="both"/>
        <w:rPr>
          <w:color w:val="000000"/>
          <w:sz w:val="28"/>
          <w:szCs w:val="28"/>
        </w:rPr>
      </w:pPr>
      <w:r>
        <w:rPr>
          <w:color w:val="000000"/>
          <w:sz w:val="28"/>
          <w:szCs w:val="28"/>
        </w:rPr>
        <w:t>Фонды оценочных средств должны позволять оценить достижение запланированных результатов обучения. Для результатов обучения по дисциплине (модулю, практике) Организация должна разработать показатели и критерии оценивания сформированности компетенций на различных этапах их формирования.</w:t>
      </w:r>
    </w:p>
    <w:p w:rsidR="00C1474F" w:rsidRDefault="002A589F">
      <w:pPr>
        <w:spacing w:line="276" w:lineRule="auto"/>
        <w:ind w:firstLine="567"/>
        <w:jc w:val="both"/>
        <w:rPr>
          <w:bCs/>
          <w:color w:val="000000"/>
          <w:sz w:val="28"/>
          <w:szCs w:val="28"/>
        </w:rPr>
      </w:pPr>
      <w:r>
        <w:rPr>
          <w:bCs/>
          <w:color w:val="000000"/>
          <w:sz w:val="28"/>
          <w:szCs w:val="28"/>
        </w:rPr>
        <w:t>Конкретные формы и процедуры текущего контроля и промежуточной аттестации по каждой дисциплине (модулю, практике) устанавливаются Организацией самостоятельно.</w:t>
      </w:r>
    </w:p>
    <w:p w:rsidR="00C1474F" w:rsidRDefault="00C1474F">
      <w:pPr>
        <w:pStyle w:val="Default"/>
        <w:spacing w:line="276" w:lineRule="auto"/>
        <w:ind w:firstLine="567"/>
        <w:jc w:val="both"/>
        <w:rPr>
          <w:bCs/>
          <w:color w:val="auto"/>
          <w:sz w:val="28"/>
          <w:szCs w:val="28"/>
        </w:rPr>
      </w:pPr>
    </w:p>
    <w:p w:rsidR="00C1474F" w:rsidRDefault="002A589F">
      <w:pPr>
        <w:pStyle w:val="Default"/>
        <w:keepNext/>
        <w:spacing w:line="276" w:lineRule="auto"/>
        <w:ind w:firstLine="567"/>
        <w:jc w:val="both"/>
        <w:rPr>
          <w:b/>
          <w:bCs/>
          <w:color w:val="auto"/>
          <w:sz w:val="28"/>
          <w:szCs w:val="28"/>
        </w:rPr>
      </w:pPr>
      <w:r>
        <w:rPr>
          <w:b/>
          <w:bCs/>
          <w:color w:val="auto"/>
          <w:sz w:val="28"/>
          <w:szCs w:val="28"/>
        </w:rPr>
        <w:t>5.8. Рекомендации по разработке программы государственной итоговой аттестации.</w:t>
      </w:r>
    </w:p>
    <w:p w:rsidR="00C1474F" w:rsidRDefault="00C1474F">
      <w:pPr>
        <w:pStyle w:val="Default"/>
        <w:spacing w:line="276" w:lineRule="auto"/>
        <w:ind w:firstLine="567"/>
        <w:jc w:val="both"/>
        <w:rPr>
          <w:bCs/>
          <w:color w:val="auto"/>
          <w:sz w:val="28"/>
          <w:szCs w:val="28"/>
        </w:rPr>
      </w:pPr>
    </w:p>
    <w:p w:rsidR="00C1474F" w:rsidRDefault="002A589F">
      <w:pPr>
        <w:spacing w:line="276" w:lineRule="auto"/>
        <w:ind w:firstLine="567"/>
        <w:jc w:val="both"/>
        <w:rPr>
          <w:color w:val="000000"/>
          <w:sz w:val="28"/>
          <w:szCs w:val="28"/>
        </w:rPr>
      </w:pPr>
      <w:r>
        <w:rPr>
          <w:color w:val="000000"/>
          <w:sz w:val="28"/>
          <w:szCs w:val="28"/>
        </w:rPr>
        <w:t>Государственная итоговая аттестация осуществляется в соответствии с «Порядком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 утвержденным Приказом Минобрнауки России.</w:t>
      </w:r>
    </w:p>
    <w:p w:rsidR="00C1474F" w:rsidRDefault="002A589F">
      <w:pPr>
        <w:spacing w:line="276" w:lineRule="auto"/>
        <w:ind w:firstLine="567"/>
        <w:jc w:val="both"/>
        <w:rPr>
          <w:color w:val="000000"/>
          <w:sz w:val="28"/>
          <w:szCs w:val="28"/>
        </w:rPr>
      </w:pPr>
      <w:r>
        <w:rPr>
          <w:color w:val="000000"/>
          <w:sz w:val="28"/>
          <w:szCs w:val="28"/>
        </w:rPr>
        <w:t>Освоение ОП завершается государственной итоговой аттестацией выпускников, в ходе которой устанавливается их практическая и теоретическая подготовленность к выполнению профессиональных задач.</w:t>
      </w:r>
    </w:p>
    <w:p w:rsidR="00C1474F" w:rsidRDefault="002A589F">
      <w:pPr>
        <w:spacing w:line="276" w:lineRule="auto"/>
        <w:ind w:firstLine="567"/>
        <w:jc w:val="both"/>
      </w:pPr>
      <w:r>
        <w:rPr>
          <w:color w:val="000000"/>
          <w:spacing w:val="-4"/>
          <w:sz w:val="28"/>
          <w:szCs w:val="28"/>
        </w:rPr>
        <w:t xml:space="preserve">Государственная итоговая аттестация включает </w:t>
      </w:r>
      <w:r>
        <w:rPr>
          <w:color w:val="000000"/>
          <w:sz w:val="28"/>
          <w:szCs w:val="28"/>
        </w:rPr>
        <w:t>выпускную квалификационную работу, выполняемую в форме дипломной работы (проекта).</w:t>
      </w:r>
    </w:p>
    <w:p w:rsidR="00C1474F" w:rsidRDefault="002A589F">
      <w:pPr>
        <w:spacing w:line="276" w:lineRule="auto"/>
        <w:ind w:firstLine="567"/>
        <w:jc w:val="both"/>
        <w:rPr>
          <w:bCs/>
          <w:color w:val="000000"/>
          <w:sz w:val="28"/>
          <w:szCs w:val="28"/>
        </w:rPr>
      </w:pPr>
      <w:r>
        <w:rPr>
          <w:bCs/>
          <w:color w:val="000000"/>
          <w:sz w:val="28"/>
          <w:szCs w:val="28"/>
        </w:rPr>
        <w:t>В ходе государственной итоговой аттестации устанавливается уровень подготовки выпускника высшего учебного заведения к выполнению профессиональных задач и соответствия его подготовки требованиям стандарта.</w:t>
      </w:r>
    </w:p>
    <w:p w:rsidR="00C1474F" w:rsidRDefault="002A589F">
      <w:pPr>
        <w:pStyle w:val="Default"/>
        <w:spacing w:line="276" w:lineRule="auto"/>
        <w:ind w:firstLine="567"/>
        <w:jc w:val="both"/>
        <w:rPr>
          <w:bCs/>
          <w:color w:val="auto"/>
          <w:sz w:val="28"/>
          <w:szCs w:val="28"/>
        </w:rPr>
      </w:pPr>
      <w:r>
        <w:br w:type="page"/>
      </w:r>
    </w:p>
    <w:p w:rsidR="00C1474F" w:rsidRDefault="002A589F">
      <w:pPr>
        <w:pStyle w:val="Default"/>
        <w:spacing w:line="276" w:lineRule="auto"/>
        <w:jc w:val="center"/>
      </w:pPr>
      <w:r>
        <w:rPr>
          <w:b/>
          <w:bCs/>
          <w:sz w:val="28"/>
          <w:szCs w:val="28"/>
        </w:rPr>
        <w:t>Раздел 6. ПРИМЕРНЫЕ УСЛОВИЯ ОСУЩЕСТВЛЕНИЯ ОБРАЗОВАТЕЛЬНОЙ ДЕЯТЕЛЬНОСТИ ПО ОПОП</w:t>
      </w:r>
      <w:r>
        <w:rPr>
          <w:b/>
        </w:rPr>
        <w:t xml:space="preserve"> </w:t>
      </w:r>
    </w:p>
    <w:p w:rsidR="00C1474F" w:rsidRDefault="00C1474F">
      <w:pPr>
        <w:pStyle w:val="Default"/>
        <w:spacing w:line="276" w:lineRule="auto"/>
        <w:ind w:firstLine="567"/>
        <w:jc w:val="both"/>
        <w:rPr>
          <w:iCs/>
          <w:color w:val="auto"/>
          <w:sz w:val="28"/>
          <w:szCs w:val="28"/>
        </w:rPr>
      </w:pPr>
    </w:p>
    <w:p w:rsidR="00C1474F" w:rsidRDefault="002A589F">
      <w:pPr>
        <w:spacing w:line="276" w:lineRule="auto"/>
        <w:ind w:firstLine="567"/>
        <w:jc w:val="both"/>
        <w:rPr>
          <w:color w:val="000000"/>
          <w:sz w:val="28"/>
          <w:szCs w:val="28"/>
        </w:rPr>
      </w:pPr>
      <w:r>
        <w:rPr>
          <w:color w:val="000000"/>
          <w:sz w:val="28"/>
          <w:szCs w:val="28"/>
        </w:rPr>
        <w:t>Требования к условиям реализации программы специалитета включают в себя общесистемные требования, требования к материально-техническому и учебно-методическому обеспечению, требования к кадровым и финансовым условиям реализации программы специалитета, а также требования к применяемым механизмам оценки качества образовательной деятельности и подготовки обучающихся по программе специалитета.</w:t>
      </w:r>
    </w:p>
    <w:p w:rsidR="00C1474F" w:rsidRDefault="00C1474F">
      <w:pPr>
        <w:spacing w:line="276" w:lineRule="auto"/>
        <w:jc w:val="both"/>
        <w:rPr>
          <w:sz w:val="28"/>
          <w:szCs w:val="28"/>
        </w:rPr>
      </w:pPr>
    </w:p>
    <w:p w:rsidR="00C1474F" w:rsidRDefault="002A589F">
      <w:pPr>
        <w:pStyle w:val="2"/>
        <w:spacing w:line="276" w:lineRule="auto"/>
        <w:ind w:firstLine="567"/>
        <w:jc w:val="both"/>
        <w:rPr>
          <w:sz w:val="28"/>
          <w:szCs w:val="28"/>
        </w:rPr>
      </w:pPr>
      <w:bookmarkStart w:id="7" w:name="_Toc650880371"/>
      <w:bookmarkStart w:id="8" w:name="_Toc730098781"/>
      <w:r>
        <w:rPr>
          <w:sz w:val="28"/>
          <w:szCs w:val="28"/>
        </w:rPr>
        <w:t>6.1. Общесистемные требования к реализации программы специалитета</w:t>
      </w:r>
      <w:bookmarkEnd w:id="7"/>
      <w:bookmarkEnd w:id="8"/>
    </w:p>
    <w:p w:rsidR="00C1474F" w:rsidRDefault="002A589F">
      <w:pPr>
        <w:spacing w:line="276" w:lineRule="auto"/>
        <w:ind w:firstLine="567"/>
        <w:jc w:val="both"/>
        <w:rPr>
          <w:color w:val="000000"/>
          <w:sz w:val="28"/>
          <w:szCs w:val="28"/>
        </w:rPr>
      </w:pPr>
      <w:r>
        <w:rPr>
          <w:color w:val="000000"/>
          <w:sz w:val="28"/>
          <w:szCs w:val="28"/>
        </w:rPr>
        <w:t>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специалитета по Блоку 1 «Дисциплины (модули)» и Блоку 3 «Государственная итоговая аттестация» в соответствии с учебным планом.</w:t>
      </w:r>
    </w:p>
    <w:p w:rsidR="00C1474F" w:rsidRDefault="002A589F">
      <w:pPr>
        <w:spacing w:line="276" w:lineRule="auto"/>
        <w:ind w:firstLine="567"/>
        <w:jc w:val="both"/>
        <w:rPr>
          <w:color w:val="000000"/>
          <w:sz w:val="28"/>
          <w:szCs w:val="28"/>
        </w:rPr>
      </w:pPr>
      <w:r>
        <w:rPr>
          <w:color w:val="000000"/>
          <w:sz w:val="28"/>
          <w:szCs w:val="28"/>
        </w:rPr>
        <w:t>Каждый обучающийся в течение всего периода обучения должен быть обеспечен индивидуальным неограниченным доступом к электронной информационно-образовательной среде Организации. Условия для функционирования электронной информационно-образовательной среды могут быть созданы с использованием ресурсов иных организаций.</w:t>
      </w:r>
    </w:p>
    <w:p w:rsidR="00C1474F" w:rsidRDefault="002A589F">
      <w:pPr>
        <w:spacing w:line="276" w:lineRule="auto"/>
        <w:ind w:firstLine="567"/>
        <w:jc w:val="both"/>
        <w:rPr>
          <w:color w:val="000000"/>
          <w:sz w:val="28"/>
          <w:szCs w:val="28"/>
        </w:rPr>
      </w:pPr>
      <w:r>
        <w:rPr>
          <w:color w:val="000000"/>
          <w:sz w:val="28"/>
          <w:szCs w:val="28"/>
        </w:rPr>
        <w:t xml:space="preserve">Электронная информационно-образовательная среда Организации должна обеспечивать: </w:t>
      </w:r>
    </w:p>
    <w:p w:rsidR="00C1474F" w:rsidRDefault="002A589F">
      <w:pPr>
        <w:spacing w:line="276" w:lineRule="auto"/>
        <w:ind w:firstLine="567"/>
        <w:jc w:val="both"/>
        <w:rPr>
          <w:color w:val="000000"/>
          <w:sz w:val="28"/>
          <w:szCs w:val="28"/>
        </w:rPr>
      </w:pPr>
      <w:r>
        <w:rPr>
          <w:color w:val="000000"/>
          <w:sz w:val="28"/>
          <w:szCs w:val="28"/>
        </w:rPr>
        <w:t>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rsidR="00C1474F" w:rsidRDefault="002A589F">
      <w:pPr>
        <w:spacing w:line="276" w:lineRule="auto"/>
        <w:ind w:firstLine="567"/>
        <w:jc w:val="both"/>
        <w:rPr>
          <w:color w:val="000000"/>
          <w:sz w:val="28"/>
          <w:szCs w:val="28"/>
        </w:rPr>
      </w:pPr>
      <w:r>
        <w:rPr>
          <w:color w:val="000000"/>
          <w:sz w:val="28"/>
          <w:szCs w:val="28"/>
        </w:rPr>
        <w:t>формирование электронного портфолио обучающегося, в том числе сохранение его работ и оценок за эти работы.</w:t>
      </w:r>
    </w:p>
    <w:p w:rsidR="00C1474F" w:rsidRDefault="002A589F">
      <w:pPr>
        <w:spacing w:line="276" w:lineRule="auto"/>
        <w:ind w:firstLine="567"/>
        <w:jc w:val="both"/>
      </w:pPr>
      <w:r>
        <w:rPr>
          <w:color w:val="000000"/>
          <w:sz w:val="28"/>
          <w:szCs w:val="28"/>
        </w:rP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РФ</w:t>
      </w:r>
      <w:r>
        <w:rPr>
          <w:rStyle w:val="FootnoteAnchor"/>
          <w:color w:val="000000"/>
          <w:sz w:val="28"/>
          <w:szCs w:val="28"/>
        </w:rPr>
        <w:footnoteReference w:id="4"/>
      </w:r>
      <w:r>
        <w:rPr>
          <w:color w:val="000000"/>
          <w:sz w:val="28"/>
          <w:szCs w:val="28"/>
        </w:rPr>
        <w:t>.</w:t>
      </w:r>
    </w:p>
    <w:p w:rsidR="00C1474F" w:rsidRDefault="002A589F">
      <w:pPr>
        <w:spacing w:line="276" w:lineRule="auto"/>
        <w:ind w:firstLine="567"/>
        <w:jc w:val="both"/>
        <w:rPr>
          <w:color w:val="000000"/>
          <w:sz w:val="28"/>
          <w:szCs w:val="28"/>
        </w:rPr>
      </w:pPr>
      <w:r>
        <w:rPr>
          <w:color w:val="000000"/>
          <w:sz w:val="28"/>
          <w:szCs w:val="28"/>
        </w:rPr>
        <w:t>Формирование, использование и эксплуатация электронной информационно-образовательной среды, доступ обучающихся к электронной информационно-образовательной среде, а также к современным профессиональным базам данных и информационным справочным системам, к компьютерной технике, подключенной к локальным сетям и (или) сети «Интернет», организуются федеральным государственным органом, в ведении которого находятся соответствующие организации.</w:t>
      </w:r>
    </w:p>
    <w:p w:rsidR="00C1474F" w:rsidRDefault="002A589F">
      <w:pPr>
        <w:spacing w:line="276" w:lineRule="auto"/>
        <w:ind w:firstLine="567"/>
        <w:jc w:val="both"/>
        <w:rPr>
          <w:color w:val="000000"/>
          <w:sz w:val="28"/>
          <w:szCs w:val="28"/>
        </w:rPr>
      </w:pPr>
      <w:r>
        <w:rPr>
          <w:color w:val="000000"/>
          <w:sz w:val="28"/>
          <w:szCs w:val="28"/>
        </w:rPr>
        <w:t>При реализации программы специалитета Организация определяет отдельную кафедру или иное структурное подразделение, деятельность которого направлена на реализацию образовательных программ высшего образования по специальностям и направлениям подготовки, входящим в укрупненную группу специальностей и направлений подготовки 10.00.00 «Информационная безопасность».</w:t>
      </w:r>
    </w:p>
    <w:p w:rsidR="00C1474F" w:rsidRDefault="00C1474F">
      <w:pPr>
        <w:spacing w:line="276" w:lineRule="auto"/>
        <w:ind w:firstLine="567"/>
        <w:jc w:val="both"/>
        <w:rPr>
          <w:sz w:val="28"/>
          <w:szCs w:val="28"/>
        </w:rPr>
      </w:pPr>
    </w:p>
    <w:p w:rsidR="00C1474F" w:rsidRDefault="002A589F">
      <w:pPr>
        <w:pStyle w:val="2"/>
        <w:spacing w:line="276" w:lineRule="auto"/>
        <w:ind w:firstLine="567"/>
        <w:jc w:val="both"/>
        <w:rPr>
          <w:sz w:val="28"/>
          <w:szCs w:val="28"/>
        </w:rPr>
      </w:pPr>
      <w:bookmarkStart w:id="9" w:name="_Toc650880381"/>
      <w:bookmarkStart w:id="10" w:name="_Toc730098791"/>
      <w:r>
        <w:rPr>
          <w:sz w:val="28"/>
          <w:szCs w:val="28"/>
        </w:rPr>
        <w:t>6.2. Требования к материально-техническому и учебно-методическому обеспечению программы специалитета</w:t>
      </w:r>
      <w:bookmarkEnd w:id="9"/>
      <w:bookmarkEnd w:id="10"/>
    </w:p>
    <w:p w:rsidR="00C1474F" w:rsidRDefault="00C1474F">
      <w:pPr>
        <w:spacing w:line="276" w:lineRule="auto"/>
        <w:ind w:firstLine="567"/>
        <w:jc w:val="both"/>
        <w:rPr>
          <w:sz w:val="28"/>
          <w:szCs w:val="28"/>
        </w:rPr>
      </w:pPr>
    </w:p>
    <w:p w:rsidR="00C1474F" w:rsidRDefault="002A589F">
      <w:pPr>
        <w:spacing w:line="276" w:lineRule="auto"/>
        <w:ind w:firstLine="567"/>
        <w:jc w:val="both"/>
        <w:rPr>
          <w:color w:val="000000"/>
          <w:sz w:val="28"/>
          <w:szCs w:val="28"/>
        </w:rPr>
      </w:pPr>
      <w:r>
        <w:rPr>
          <w:color w:val="000000"/>
          <w:sz w:val="28"/>
          <w:szCs w:val="28"/>
        </w:rPr>
        <w:t>Помещения должны представлять собой учебные аудитории для проведения учебных занятий, предусмотренных программой специалитета, оснащенные оборудованием и техническими средствами обучения, состав которых определяется в рабочих программах дисциплин (модулей).</w:t>
      </w:r>
    </w:p>
    <w:p w:rsidR="00C1474F" w:rsidRDefault="002A589F">
      <w:pPr>
        <w:spacing w:line="276" w:lineRule="auto"/>
        <w:ind w:firstLine="567"/>
        <w:jc w:val="both"/>
        <w:rPr>
          <w:color w:val="000000"/>
          <w:sz w:val="28"/>
          <w:szCs w:val="28"/>
        </w:rPr>
      </w:pPr>
      <w:r>
        <w:rPr>
          <w:color w:val="000000"/>
          <w:sz w:val="28"/>
          <w:szCs w:val="28"/>
        </w:rPr>
        <w:t xml:space="preserve">Минимально необходимый для реализации программы специалитета перечень материально-технического обеспечения включает в себя специально оборудованные помещения для проведения учебных занятий, в том числе: </w:t>
      </w:r>
    </w:p>
    <w:p w:rsidR="00C1474F" w:rsidRDefault="002A589F">
      <w:pPr>
        <w:spacing w:line="276" w:lineRule="auto"/>
        <w:ind w:firstLine="567"/>
        <w:jc w:val="both"/>
        <w:outlineLvl w:val="2"/>
        <w:rPr>
          <w:sz w:val="28"/>
          <w:szCs w:val="28"/>
        </w:rPr>
      </w:pPr>
      <w:r>
        <w:rPr>
          <w:sz w:val="28"/>
          <w:szCs w:val="28"/>
        </w:rPr>
        <w:t>лаборатории в области:</w:t>
      </w:r>
    </w:p>
    <w:p w:rsidR="00C1474F" w:rsidRDefault="002A589F">
      <w:pPr>
        <w:spacing w:line="276" w:lineRule="auto"/>
        <w:ind w:firstLine="567"/>
        <w:jc w:val="both"/>
        <w:outlineLvl w:val="2"/>
        <w:rPr>
          <w:sz w:val="28"/>
          <w:szCs w:val="28"/>
        </w:rPr>
      </w:pPr>
      <w:r>
        <w:rPr>
          <w:sz w:val="28"/>
          <w:szCs w:val="28"/>
        </w:rPr>
        <w:t>- физики, оснащенную учебно-лабораторными стендами по механике, электричеству и магнетизму, оптике;</w:t>
      </w:r>
    </w:p>
    <w:p w:rsidR="00C1474F" w:rsidRDefault="002A589F">
      <w:pPr>
        <w:spacing w:line="276" w:lineRule="auto"/>
        <w:ind w:firstLine="567"/>
        <w:jc w:val="both"/>
        <w:outlineLvl w:val="2"/>
        <w:rPr>
          <w:sz w:val="28"/>
          <w:szCs w:val="28"/>
        </w:rPr>
      </w:pPr>
      <w:r>
        <w:rPr>
          <w:sz w:val="28"/>
          <w:szCs w:val="28"/>
        </w:rPr>
        <w:t>- электроники и схемотехники, оснащенную учебно-лабораторными стендами, средствами для измерения и визуализации частотных и временных характеристик сигналов, средствами для измерения параметров электрических цепей, средствами генерирования сигналов;</w:t>
      </w:r>
    </w:p>
    <w:p w:rsidR="00C1474F" w:rsidRDefault="002A589F">
      <w:pPr>
        <w:spacing w:line="276" w:lineRule="auto"/>
        <w:ind w:firstLine="567"/>
        <w:jc w:val="both"/>
        <w:outlineLvl w:val="2"/>
        <w:rPr>
          <w:sz w:val="28"/>
          <w:szCs w:val="28"/>
        </w:rPr>
      </w:pPr>
      <w:r>
        <w:rPr>
          <w:sz w:val="28"/>
          <w:szCs w:val="28"/>
        </w:rPr>
        <w:t>- сетей и систем передачи информации, оснащенную рабочими местами на базе вычислительной техники, стендами сетей передачи информации с коммутацией пакетов и коммутацией каналов;</w:t>
      </w:r>
    </w:p>
    <w:p w:rsidR="00C1474F" w:rsidRDefault="002A589F">
      <w:pPr>
        <w:spacing w:line="276" w:lineRule="auto"/>
        <w:ind w:firstLine="567"/>
        <w:jc w:val="both"/>
        <w:outlineLvl w:val="2"/>
        <w:rPr>
          <w:sz w:val="28"/>
          <w:szCs w:val="28"/>
        </w:rPr>
      </w:pPr>
      <w:r>
        <w:rPr>
          <w:sz w:val="28"/>
          <w:szCs w:val="28"/>
        </w:rPr>
        <w:t>- безопасности компьютерных сетей, оснащенную стендами для изучения проводных и беспроводных компьютерных сетей, включающими абонентские устройства, коммутаторы, маршрутизаторы, средства анализа сетевого трафика, межсетевые экраны, средства обнаружения компьютерных атак, средства анализа защищенности компьютерных сетей;</w:t>
      </w:r>
    </w:p>
    <w:p w:rsidR="00C1474F" w:rsidRDefault="002A589F">
      <w:pPr>
        <w:spacing w:line="276" w:lineRule="auto"/>
        <w:ind w:firstLine="567"/>
        <w:jc w:val="both"/>
        <w:outlineLvl w:val="2"/>
        <w:rPr>
          <w:sz w:val="28"/>
          <w:szCs w:val="28"/>
        </w:rPr>
      </w:pPr>
      <w:r>
        <w:rPr>
          <w:sz w:val="28"/>
          <w:szCs w:val="28"/>
        </w:rPr>
        <w:t>- технической защиты информации, оснащенную специализированным оборудованием по защите информации от утечки по акустическому каналу и каналу побочных электромагнитных излучений и наводок, техническими средствами контроля эффективности защиты информации от утечки по указанным каналам;</w:t>
      </w:r>
    </w:p>
    <w:p w:rsidR="00C1474F" w:rsidRDefault="002A589F">
      <w:pPr>
        <w:spacing w:line="276" w:lineRule="auto"/>
        <w:ind w:firstLine="567"/>
        <w:jc w:val="both"/>
        <w:outlineLvl w:val="2"/>
        <w:rPr>
          <w:sz w:val="28"/>
          <w:szCs w:val="28"/>
        </w:rPr>
      </w:pPr>
      <w:r>
        <w:rPr>
          <w:sz w:val="28"/>
          <w:szCs w:val="28"/>
        </w:rPr>
        <w:t>- программно-аппаратных средств защиты информации, оснащенную антивирусными программными комплексами, аппаратными средствами аутентификации пользователя, средствами анализа программных реализаций, программно-аппаратными комплексами поиска и уничтожения остаточной информации, программно-аппаратными модулями доверенной загрузки, программно-аппаратными комплексами защиты информации, включающими в том числе средства криптографической защиты информации;</w:t>
      </w:r>
    </w:p>
    <w:p w:rsidR="00C1474F" w:rsidRDefault="002A589F">
      <w:pPr>
        <w:spacing w:line="276" w:lineRule="auto"/>
        <w:ind w:firstLine="567"/>
        <w:jc w:val="both"/>
        <w:outlineLvl w:val="2"/>
        <w:rPr>
          <w:sz w:val="28"/>
          <w:szCs w:val="28"/>
        </w:rPr>
      </w:pPr>
      <w:r>
        <w:rPr>
          <w:sz w:val="28"/>
          <w:szCs w:val="28"/>
        </w:rPr>
        <w:t>специально оборудованные кабинеты (классы, аудитории):</w:t>
      </w:r>
    </w:p>
    <w:p w:rsidR="00C1474F" w:rsidRDefault="002A589F">
      <w:pPr>
        <w:spacing w:line="276" w:lineRule="auto"/>
        <w:ind w:firstLine="567"/>
        <w:jc w:val="both"/>
        <w:outlineLvl w:val="2"/>
        <w:rPr>
          <w:sz w:val="28"/>
          <w:szCs w:val="28"/>
        </w:rPr>
      </w:pPr>
      <w:r>
        <w:rPr>
          <w:sz w:val="28"/>
          <w:szCs w:val="28"/>
        </w:rPr>
        <w:t>- информационных технологий, оснащенный рабочими местами на базе вычислительной техники и абонентскими устройствами, подключенными к сети «Интернет» с использованием проводных и (или) беспроводных технологий;</w:t>
      </w:r>
    </w:p>
    <w:p w:rsidR="00C1474F" w:rsidRDefault="002A589F">
      <w:pPr>
        <w:spacing w:line="276" w:lineRule="auto"/>
        <w:ind w:firstLine="567"/>
        <w:jc w:val="both"/>
        <w:outlineLvl w:val="2"/>
        <w:rPr>
          <w:sz w:val="28"/>
          <w:szCs w:val="28"/>
        </w:rPr>
      </w:pPr>
      <w:r>
        <w:rPr>
          <w:sz w:val="28"/>
          <w:szCs w:val="28"/>
        </w:rPr>
        <w:t>- научно-исследовательской работы обучающихся, курсового и дипломного проектирования, оснащенный рабочими местами на базе вычислительной техники с набором необходимых для проведения и оформления результатов исследований дополнительных аппаратных и (или) программных средств, а также комплектом оборудования для печати;</w:t>
      </w:r>
    </w:p>
    <w:p w:rsidR="00C1474F" w:rsidRDefault="002A589F">
      <w:pPr>
        <w:spacing w:line="276" w:lineRule="auto"/>
        <w:ind w:firstLine="567"/>
        <w:jc w:val="both"/>
        <w:outlineLvl w:val="2"/>
        <w:rPr>
          <w:sz w:val="28"/>
          <w:szCs w:val="28"/>
        </w:rPr>
      </w:pPr>
      <w:r>
        <w:rPr>
          <w:sz w:val="28"/>
          <w:szCs w:val="28"/>
        </w:rPr>
        <w:t>- аудиторию (защищаемое помещение) для проведения учебных занятий, в ходе которых до обучающихся доводится информация ограниченного доступа, не содержащая сведений, составляющих государственную тайну;</w:t>
      </w:r>
    </w:p>
    <w:p w:rsidR="00C1474F" w:rsidRDefault="002A589F">
      <w:pPr>
        <w:spacing w:line="276" w:lineRule="auto"/>
        <w:ind w:firstLine="567"/>
        <w:jc w:val="both"/>
        <w:outlineLvl w:val="2"/>
        <w:rPr>
          <w:sz w:val="28"/>
          <w:szCs w:val="28"/>
        </w:rPr>
      </w:pPr>
      <w:r>
        <w:rPr>
          <w:sz w:val="28"/>
          <w:szCs w:val="28"/>
        </w:rPr>
        <w:t xml:space="preserve">- специальную библиотеку (библиотеку литературы ограниченного доступа), предназначенную для хранения и обеспечения использования в образовательном процессе  нормативных и методических документов ограниченного доступа. </w:t>
      </w:r>
    </w:p>
    <w:p w:rsidR="00C1474F" w:rsidRDefault="002A589F">
      <w:pPr>
        <w:spacing w:line="276" w:lineRule="auto"/>
        <w:ind w:firstLine="567"/>
        <w:jc w:val="both"/>
        <w:outlineLvl w:val="2"/>
        <w:rPr>
          <w:sz w:val="28"/>
          <w:szCs w:val="28"/>
        </w:rPr>
      </w:pPr>
      <w:r>
        <w:rPr>
          <w:sz w:val="28"/>
          <w:szCs w:val="28"/>
        </w:rPr>
        <w:t>Организация должна иметь лаборатории и (или) специально оборудованные кабинеты (классы, аудитории), обеспечивающие практическую подготовку в соответствии с каждой специализацией программы специалитета, которые она реализует.</w:t>
      </w:r>
    </w:p>
    <w:p w:rsidR="00C1474F" w:rsidRDefault="002A589F">
      <w:pPr>
        <w:spacing w:line="276" w:lineRule="auto"/>
        <w:ind w:firstLine="567"/>
        <w:jc w:val="both"/>
        <w:outlineLvl w:val="2"/>
        <w:rPr>
          <w:sz w:val="28"/>
          <w:szCs w:val="28"/>
        </w:rPr>
      </w:pPr>
      <w:r>
        <w:rPr>
          <w:sz w:val="28"/>
          <w:szCs w:val="28"/>
        </w:rPr>
        <w:t>Компьютерные (специализированные) классы и лаборатории, если в них предусмотрены рабочие места на базе вычислительной техники, должны быть оборудованы современной вычислительной техникой из расчета одно рабочее место на каждого обучаемого при проведении занятий в данных классах (лабораториях).</w:t>
      </w:r>
    </w:p>
    <w:p w:rsidR="00C1474F" w:rsidRDefault="002A589F">
      <w:pPr>
        <w:spacing w:line="276" w:lineRule="auto"/>
        <w:ind w:firstLine="567"/>
        <w:jc w:val="both"/>
        <w:outlineLvl w:val="2"/>
        <w:rPr>
          <w:sz w:val="28"/>
          <w:szCs w:val="28"/>
        </w:rPr>
      </w:pPr>
      <w:r>
        <w:rPr>
          <w:sz w:val="28"/>
          <w:szCs w:val="28"/>
        </w:rPr>
        <w:t>Допускается частичная замена оборудования его виртуальными аналогами.</w:t>
      </w:r>
    </w:p>
    <w:p w:rsidR="00C1474F" w:rsidRDefault="002A589F">
      <w:pPr>
        <w:spacing w:line="276" w:lineRule="auto"/>
        <w:ind w:firstLine="567"/>
        <w:jc w:val="both"/>
        <w:outlineLvl w:val="2"/>
        <w:rPr>
          <w:sz w:val="28"/>
          <w:szCs w:val="28"/>
        </w:rPr>
      </w:pPr>
      <w:r>
        <w:rPr>
          <w:sz w:val="28"/>
          <w:szCs w:val="28"/>
        </w:rP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C1474F" w:rsidRDefault="00C1474F">
      <w:pPr>
        <w:spacing w:line="276" w:lineRule="auto"/>
        <w:ind w:firstLine="567"/>
        <w:jc w:val="both"/>
        <w:outlineLvl w:val="2"/>
        <w:rPr>
          <w:sz w:val="28"/>
          <w:szCs w:val="28"/>
        </w:rPr>
      </w:pPr>
    </w:p>
    <w:p w:rsidR="00C1474F" w:rsidRDefault="002A589F">
      <w:pPr>
        <w:pStyle w:val="2"/>
        <w:spacing w:line="276" w:lineRule="auto"/>
        <w:ind w:firstLine="567"/>
        <w:jc w:val="both"/>
        <w:rPr>
          <w:sz w:val="28"/>
          <w:szCs w:val="28"/>
        </w:rPr>
      </w:pPr>
      <w:bookmarkStart w:id="11" w:name="_Toc73009880"/>
      <w:bookmarkStart w:id="12" w:name="_Toc65088039"/>
      <w:r>
        <w:rPr>
          <w:sz w:val="28"/>
          <w:szCs w:val="28"/>
        </w:rPr>
        <w:t>6.3. Требования к кадровым условиям реализации программы специалитета</w:t>
      </w:r>
      <w:bookmarkEnd w:id="11"/>
      <w:bookmarkEnd w:id="12"/>
    </w:p>
    <w:p w:rsidR="00C1474F" w:rsidRDefault="00C1474F">
      <w:pPr>
        <w:spacing w:line="276" w:lineRule="auto"/>
        <w:ind w:firstLine="567"/>
        <w:jc w:val="both"/>
        <w:rPr>
          <w:sz w:val="28"/>
          <w:szCs w:val="28"/>
        </w:rPr>
      </w:pPr>
    </w:p>
    <w:p w:rsidR="00C1474F" w:rsidRDefault="002A589F">
      <w:pPr>
        <w:spacing w:line="276" w:lineRule="auto"/>
        <w:ind w:firstLine="567"/>
        <w:jc w:val="both"/>
        <w:rPr>
          <w:color w:val="000000"/>
          <w:sz w:val="28"/>
          <w:szCs w:val="28"/>
        </w:rPr>
      </w:pPr>
      <w:r>
        <w:rPr>
          <w:color w:val="000000"/>
          <w:sz w:val="28"/>
          <w:szCs w:val="28"/>
        </w:rPr>
        <w:t>Реализация программы специалитета обеспечивается педагогическими работниками Организации, а также лицами, привлекаемыми Организацией к реализации программы специалитета на иных условиях.</w:t>
      </w:r>
    </w:p>
    <w:p w:rsidR="00C1474F" w:rsidRDefault="002A589F">
      <w:pPr>
        <w:spacing w:line="276" w:lineRule="auto"/>
        <w:ind w:firstLine="567"/>
        <w:jc w:val="both"/>
        <w:rPr>
          <w:color w:val="000000"/>
          <w:sz w:val="28"/>
          <w:szCs w:val="28"/>
        </w:rPr>
      </w:pPr>
      <w:r>
        <w:rPr>
          <w:color w:val="000000"/>
          <w:sz w:val="28"/>
          <w:szCs w:val="28"/>
        </w:rPr>
        <w:t>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C1474F" w:rsidRDefault="002A589F">
      <w:pPr>
        <w:spacing w:line="276" w:lineRule="auto"/>
        <w:ind w:firstLine="567"/>
        <w:jc w:val="both"/>
        <w:rPr>
          <w:color w:val="000000"/>
          <w:sz w:val="28"/>
          <w:szCs w:val="28"/>
        </w:rPr>
      </w:pPr>
      <w:r>
        <w:rPr>
          <w:color w:val="000000"/>
          <w:sz w:val="28"/>
          <w:szCs w:val="28"/>
        </w:rPr>
        <w:t>Квалификационные характеристики должностей руководителей и педагогических работников высшего образования и дополнительного профессионального образования определяются в соответствии с законодательством Российской Федерации.</w:t>
      </w:r>
    </w:p>
    <w:p w:rsidR="00C1474F" w:rsidRDefault="002A589F">
      <w:pPr>
        <w:spacing w:line="276" w:lineRule="auto"/>
        <w:ind w:firstLine="567"/>
        <w:jc w:val="both"/>
        <w:rPr>
          <w:color w:val="000000"/>
          <w:sz w:val="28"/>
          <w:szCs w:val="28"/>
        </w:rPr>
      </w:pPr>
      <w:r>
        <w:rPr>
          <w:color w:val="000000"/>
          <w:sz w:val="28"/>
          <w:szCs w:val="28"/>
        </w:rPr>
        <w:t xml:space="preserve">Не менее 70 процентов численности педагогических работников Организации, участвующих в реализации программы специалитета, и лиц, привлекаемых Организацией к реализации программы специалитета на иных условиях (исходя из количества замещаемых ставок, приведенного к целочисленным значениям), должны вести научную, учебно-методическую и (или) практическую работу, соответствующую профилю преподаваемой дисциплины (модуля). </w:t>
      </w:r>
    </w:p>
    <w:p w:rsidR="00C1474F" w:rsidRDefault="002A589F">
      <w:pPr>
        <w:spacing w:line="276" w:lineRule="auto"/>
        <w:ind w:firstLine="567"/>
        <w:jc w:val="both"/>
        <w:rPr>
          <w:color w:val="000000"/>
          <w:sz w:val="28"/>
          <w:szCs w:val="28"/>
        </w:rPr>
      </w:pPr>
      <w:r>
        <w:rPr>
          <w:color w:val="000000"/>
          <w:sz w:val="28"/>
          <w:szCs w:val="28"/>
        </w:rPr>
        <w:t xml:space="preserve">Не менее 3 процентов численности педагогических работников Организации, участвующих в реализации программы специалитета, и лиц, привлекаемых Организацией к реализации программы специалитета на иных условиях (исходя из количества замещаемых ставок, приведенного к целочисленным значениям), должны являться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(иметь стаж работы в данной профессиональной сфере не менее 3 лет). </w:t>
      </w:r>
    </w:p>
    <w:p w:rsidR="00C1474F" w:rsidRDefault="002A589F">
      <w:pPr>
        <w:spacing w:line="276" w:lineRule="auto"/>
        <w:ind w:firstLine="567"/>
        <w:jc w:val="both"/>
        <w:rPr>
          <w:color w:val="000000"/>
          <w:sz w:val="28"/>
          <w:szCs w:val="28"/>
        </w:rPr>
      </w:pPr>
      <w:r>
        <w:rPr>
          <w:color w:val="000000"/>
          <w:sz w:val="28"/>
          <w:szCs w:val="28"/>
        </w:rPr>
        <w:t>Доля педагогических работников Организации (исходя из количества замещаемых ставок, приведенного к целочисленным значениям) должна составлять не менее 65 процентов от общего количества лиц, привлекаемых к реализации программы специалитета.</w:t>
      </w:r>
    </w:p>
    <w:p w:rsidR="00C1474F" w:rsidRDefault="002A589F">
      <w:pPr>
        <w:spacing w:line="276" w:lineRule="auto"/>
        <w:ind w:firstLine="567"/>
        <w:jc w:val="both"/>
      </w:pPr>
      <w:r>
        <w:rPr>
          <w:color w:val="000000"/>
          <w:sz w:val="28"/>
          <w:szCs w:val="28"/>
        </w:rPr>
        <w:t>Не менее 55 процентов численности педагогических работников Организации, участвующих в реализации основных образовательных программ высшего образования, и лиц, привлекаемых к образовательной деятельности Организации на иных условиях (исходя из количества замещаемых ставок, приведенного к целочисленным значениям), должны иметь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 Российской Федерации).</w:t>
      </w:r>
    </w:p>
    <w:p w:rsidR="00C1474F" w:rsidRDefault="002A589F">
      <w:pPr>
        <w:spacing w:line="276" w:lineRule="auto"/>
        <w:ind w:firstLine="567"/>
        <w:jc w:val="both"/>
        <w:rPr>
          <w:color w:val="000000"/>
          <w:sz w:val="28"/>
          <w:szCs w:val="28"/>
        </w:rPr>
      </w:pPr>
      <w:r>
        <w:rPr>
          <w:color w:val="000000"/>
          <w:sz w:val="28"/>
          <w:szCs w:val="28"/>
        </w:rPr>
        <w:t>В реализации программы специалитета должен принимать участие минимум один педагогический работник Организации, имеющий ученую степень или ученое звание по научной специальности 05.13.19 «Методы и системы защиты информации, информационная безопасность» или по научной специальности, соответствующей направлениям подготовки кадров высшей квалификации по программам подготовки научно-педагогических кадров в адъюнктуре, входящим в укрупненную группу специальностей и направлений подготовки 10.00.00 «Информационная безопасность».</w:t>
      </w:r>
    </w:p>
    <w:p w:rsidR="00C1474F" w:rsidRDefault="002A589F">
      <w:pPr>
        <w:spacing w:line="276" w:lineRule="auto"/>
        <w:ind w:firstLine="567"/>
        <w:jc w:val="both"/>
      </w:pPr>
      <w:r>
        <w:rPr>
          <w:color w:val="000000"/>
          <w:sz w:val="28"/>
          <w:szCs w:val="28"/>
        </w:rPr>
        <w:t xml:space="preserve">К педагогическим работникам с учеными степенями и (или) учеными званиями приравниваются </w:t>
      </w:r>
      <w:r>
        <w:rPr>
          <w:iCs/>
          <w:color w:val="000000"/>
          <w:sz w:val="28"/>
          <w:szCs w:val="28"/>
        </w:rPr>
        <w:t>преподаватели военно-профессиональных и специальных профессиональных дисциплин (модулей)</w:t>
      </w:r>
      <w:r>
        <w:rPr>
          <w:color w:val="000000"/>
          <w:sz w:val="28"/>
          <w:szCs w:val="28"/>
        </w:rPr>
        <w:t xml:space="preserve"> без ученых степеней и </w:t>
      </w:r>
      <w:r>
        <w:rPr>
          <w:iCs/>
          <w:color w:val="000000"/>
          <w:sz w:val="28"/>
          <w:szCs w:val="28"/>
        </w:rPr>
        <w:t>(или)</w:t>
      </w:r>
      <w:r>
        <w:rPr>
          <w:color w:val="000000"/>
          <w:sz w:val="28"/>
          <w:szCs w:val="28"/>
        </w:rPr>
        <w:t xml:space="preserve"> ученых званий, имеющие профильное высшее образование, опыт военной службы (службы в правоохранительных органах) в области и с объектами профессиональной деятельности, соответствующими программе специалитета, не менее 10 лет, воинское (специальное) звание не ниже «майор» («капитан 3 ранга»), а также имеющие боевой опыт или государственные </w:t>
      </w:r>
      <w:r>
        <w:rPr>
          <w:iCs/>
          <w:color w:val="000000"/>
          <w:sz w:val="28"/>
          <w:szCs w:val="28"/>
        </w:rPr>
        <w:t>(ведомственные)</w:t>
      </w:r>
      <w:r>
        <w:rPr>
          <w:color w:val="000000"/>
          <w:sz w:val="28"/>
          <w:szCs w:val="28"/>
        </w:rPr>
        <w:t xml:space="preserve"> награды, или государственные (отраслевые) почетные звания, или </w:t>
      </w:r>
      <w:r>
        <w:rPr>
          <w:iCs/>
          <w:color w:val="000000"/>
          <w:sz w:val="28"/>
          <w:szCs w:val="28"/>
        </w:rPr>
        <w:t>государственные премии</w:t>
      </w:r>
      <w:r>
        <w:rPr>
          <w:color w:val="000000"/>
          <w:sz w:val="28"/>
          <w:szCs w:val="28"/>
        </w:rPr>
        <w:t>.</w:t>
      </w:r>
    </w:p>
    <w:p w:rsidR="00C1474F" w:rsidRDefault="00C1474F">
      <w:pPr>
        <w:spacing w:line="276" w:lineRule="auto"/>
        <w:jc w:val="both"/>
        <w:rPr>
          <w:sz w:val="28"/>
          <w:szCs w:val="28"/>
        </w:rPr>
      </w:pPr>
    </w:p>
    <w:p w:rsidR="00C1474F" w:rsidRDefault="002A589F">
      <w:pPr>
        <w:pStyle w:val="2"/>
        <w:spacing w:line="276" w:lineRule="auto"/>
        <w:ind w:firstLine="567"/>
        <w:jc w:val="both"/>
        <w:rPr>
          <w:sz w:val="28"/>
          <w:szCs w:val="28"/>
        </w:rPr>
      </w:pPr>
      <w:bookmarkStart w:id="13" w:name="_Toc73009881"/>
      <w:bookmarkStart w:id="14" w:name="_Toc65088040"/>
      <w:r>
        <w:rPr>
          <w:sz w:val="28"/>
          <w:szCs w:val="28"/>
        </w:rPr>
        <w:t>6.4. Требования к финансовым условиям реализации программы специалитета</w:t>
      </w:r>
      <w:bookmarkEnd w:id="13"/>
      <w:bookmarkEnd w:id="14"/>
    </w:p>
    <w:p w:rsidR="00C1474F" w:rsidRDefault="00C1474F">
      <w:pPr>
        <w:spacing w:line="276" w:lineRule="auto"/>
        <w:ind w:firstLine="567"/>
        <w:jc w:val="both"/>
        <w:outlineLvl w:val="1"/>
        <w:rPr>
          <w:sz w:val="28"/>
          <w:szCs w:val="28"/>
        </w:rPr>
      </w:pPr>
    </w:p>
    <w:p w:rsidR="00C1474F" w:rsidRDefault="002A589F">
      <w:pPr>
        <w:spacing w:line="276" w:lineRule="auto"/>
        <w:ind w:firstLine="567"/>
        <w:jc w:val="both"/>
      </w:pPr>
      <w:r>
        <w:rPr>
          <w:color w:val="000000"/>
          <w:sz w:val="28"/>
          <w:szCs w:val="28"/>
          <w:lang w:eastAsia="en-US"/>
        </w:rPr>
        <w:t xml:space="preserve">Финансовое обеспечение реализации программы </w:t>
      </w:r>
      <w:r>
        <w:rPr>
          <w:color w:val="000000"/>
          <w:sz w:val="28"/>
          <w:szCs w:val="28"/>
        </w:rPr>
        <w:t xml:space="preserve">специалитета </w:t>
      </w:r>
      <w:r>
        <w:rPr>
          <w:color w:val="000000"/>
          <w:sz w:val="28"/>
          <w:szCs w:val="28"/>
          <w:lang w:eastAsia="en-US"/>
        </w:rPr>
        <w:t xml:space="preserve">должно осуществляться </w:t>
      </w:r>
      <w:r>
        <w:rPr>
          <w:color w:val="000000"/>
          <w:sz w:val="28"/>
          <w:szCs w:val="28"/>
        </w:rPr>
        <w:t>в пределах бюджетных ассигнований федерального бюджета, выделяемых федеральному органу исполнительной власти, в ведении которого находится образовательная организация.</w:t>
      </w:r>
    </w:p>
    <w:p w:rsidR="00C1474F" w:rsidRDefault="00C1474F">
      <w:pPr>
        <w:spacing w:line="276" w:lineRule="auto"/>
        <w:jc w:val="both"/>
        <w:rPr>
          <w:sz w:val="28"/>
          <w:szCs w:val="28"/>
        </w:rPr>
      </w:pPr>
    </w:p>
    <w:p w:rsidR="00C1474F" w:rsidRDefault="002A589F">
      <w:pPr>
        <w:pStyle w:val="2"/>
        <w:spacing w:line="276" w:lineRule="auto"/>
        <w:ind w:firstLine="567"/>
        <w:jc w:val="both"/>
        <w:rPr>
          <w:sz w:val="28"/>
          <w:szCs w:val="28"/>
        </w:rPr>
      </w:pPr>
      <w:bookmarkStart w:id="15" w:name="_Toc73009882"/>
      <w:bookmarkStart w:id="16" w:name="_Toc65088041"/>
      <w:r>
        <w:rPr>
          <w:sz w:val="28"/>
          <w:szCs w:val="28"/>
        </w:rPr>
        <w:t>6.5. Требования к применяемым механизмам оценки качества образовательной деятельности и подготовки обучающихся по программе специалитета</w:t>
      </w:r>
      <w:bookmarkEnd w:id="15"/>
      <w:bookmarkEnd w:id="16"/>
    </w:p>
    <w:p w:rsidR="00C1474F" w:rsidRDefault="00C1474F">
      <w:pPr>
        <w:spacing w:line="276" w:lineRule="auto"/>
        <w:ind w:firstLine="567"/>
        <w:jc w:val="both"/>
        <w:outlineLvl w:val="1"/>
        <w:rPr>
          <w:sz w:val="28"/>
          <w:szCs w:val="28"/>
        </w:rPr>
      </w:pPr>
    </w:p>
    <w:p w:rsidR="00C1474F" w:rsidRDefault="002A589F">
      <w:pPr>
        <w:spacing w:line="276" w:lineRule="auto"/>
        <w:ind w:firstLine="567"/>
        <w:jc w:val="both"/>
        <w:rPr>
          <w:color w:val="000000"/>
          <w:sz w:val="28"/>
          <w:szCs w:val="28"/>
        </w:rPr>
      </w:pPr>
      <w:r>
        <w:rPr>
          <w:color w:val="000000"/>
          <w:sz w:val="28"/>
          <w:szCs w:val="28"/>
        </w:rPr>
        <w:t>Качество образовательной деятельности и подготовки обучающихся по программе специалитета определяется в рамках системы внутренней оценки, а также системы внешней оценки в которой Организация принимает участие на добровольной основе.</w:t>
      </w:r>
    </w:p>
    <w:p w:rsidR="00C1474F" w:rsidRDefault="002A589F">
      <w:pPr>
        <w:spacing w:line="276" w:lineRule="auto"/>
        <w:ind w:firstLine="567"/>
        <w:jc w:val="both"/>
      </w:pPr>
      <w:r>
        <w:rPr>
          <w:color w:val="000000"/>
          <w:sz w:val="28"/>
          <w:szCs w:val="28"/>
        </w:rPr>
        <w:t>В целях совершенствования программы специалитета Организация при проведении регулярной внутренней оценки качества образовательной деятельности и подготовки обучающихся по программе специалитета привлекает работодателей и (или) их объединения, иных юридических и (или) физических лиц, включая педагогических работников Организации.</w:t>
      </w:r>
    </w:p>
    <w:p w:rsidR="00C1474F" w:rsidRDefault="002A589F">
      <w:pPr>
        <w:spacing w:line="276" w:lineRule="auto"/>
        <w:ind w:firstLine="567"/>
        <w:jc w:val="both"/>
        <w:rPr>
          <w:color w:val="000000"/>
          <w:sz w:val="28"/>
          <w:szCs w:val="28"/>
        </w:rPr>
      </w:pPr>
      <w:r>
        <w:rPr>
          <w:color w:val="000000"/>
          <w:sz w:val="28"/>
          <w:szCs w:val="28"/>
        </w:rPr>
        <w:t>В рамках внутренней системы оценки качества образовательной деятельности по программе специалитета обучающимся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rsidR="00C1474F" w:rsidRDefault="002A589F">
      <w:pPr>
        <w:spacing w:line="276" w:lineRule="auto"/>
        <w:ind w:firstLine="567"/>
        <w:jc w:val="both"/>
        <w:rPr>
          <w:color w:val="000000"/>
          <w:sz w:val="28"/>
          <w:szCs w:val="28"/>
        </w:rPr>
      </w:pPr>
      <w:r>
        <w:rPr>
          <w:color w:val="000000"/>
          <w:sz w:val="28"/>
          <w:szCs w:val="28"/>
        </w:rPr>
        <w:t>Внешняя оценка качества образовательной деятельности по программе специалитета в рамках процедуры государственной аккредитации осуществляется с целью подтверждения соответствия образовательной деятельности по программе специалитета требованиям ФГОС ВО с учетом соответствующей ПООП.</w:t>
      </w:r>
    </w:p>
    <w:p w:rsidR="00C1474F" w:rsidRDefault="002A589F">
      <w:pPr>
        <w:spacing w:line="276" w:lineRule="auto"/>
        <w:ind w:firstLine="567"/>
        <w:jc w:val="both"/>
        <w:outlineLvl w:val="2"/>
        <w:rPr>
          <w:color w:val="000000"/>
          <w:sz w:val="28"/>
          <w:szCs w:val="28"/>
        </w:rPr>
      </w:pPr>
      <w:r>
        <w:rPr>
          <w:color w:val="000000"/>
          <w:sz w:val="28"/>
          <w:szCs w:val="28"/>
        </w:rPr>
        <w:t>Внешняя оценка качества программы специалитета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с целью признания качества и уровня подготовки выпускников отвечающими требованиям профессиональных стандартов (при наличии) и (или) требованиям рынка труда к специалистам соответствующего профиля.</w:t>
      </w:r>
    </w:p>
    <w:p w:rsidR="00981D57" w:rsidRDefault="00981D57" w:rsidP="00981D57">
      <w:pPr>
        <w:pStyle w:val="Default"/>
        <w:spacing w:line="276" w:lineRule="auto"/>
        <w:jc w:val="center"/>
        <w:rPr>
          <w:b/>
          <w:bCs/>
          <w:sz w:val="28"/>
          <w:szCs w:val="28"/>
        </w:rPr>
      </w:pPr>
    </w:p>
    <w:p w:rsidR="00D63C8B" w:rsidRDefault="00D63C8B">
      <w:pPr>
        <w:overflowPunct/>
        <w:rPr>
          <w:rFonts w:eastAsia="Calibri"/>
          <w:b/>
          <w:bCs/>
          <w:color w:val="000000"/>
          <w:sz w:val="28"/>
          <w:szCs w:val="28"/>
          <w:lang w:eastAsia="en-US"/>
        </w:rPr>
      </w:pPr>
      <w:r>
        <w:rPr>
          <w:b/>
          <w:bCs/>
          <w:sz w:val="28"/>
          <w:szCs w:val="28"/>
        </w:rPr>
        <w:br w:type="page"/>
      </w:r>
    </w:p>
    <w:p w:rsidR="00981D57" w:rsidRDefault="00981D57" w:rsidP="00981D57">
      <w:pPr>
        <w:pStyle w:val="Default"/>
        <w:spacing w:line="276" w:lineRule="auto"/>
        <w:jc w:val="center"/>
        <w:rPr>
          <w:b/>
          <w:bCs/>
          <w:sz w:val="28"/>
          <w:szCs w:val="28"/>
        </w:rPr>
      </w:pPr>
      <w:r w:rsidRPr="00C929A3">
        <w:rPr>
          <w:b/>
          <w:bCs/>
          <w:sz w:val="28"/>
          <w:szCs w:val="28"/>
        </w:rPr>
        <w:t xml:space="preserve">Раздел </w:t>
      </w:r>
      <w:r>
        <w:rPr>
          <w:b/>
          <w:bCs/>
          <w:sz w:val="28"/>
          <w:szCs w:val="28"/>
        </w:rPr>
        <w:t>7</w:t>
      </w:r>
      <w:r w:rsidRPr="00C929A3">
        <w:rPr>
          <w:b/>
          <w:bCs/>
          <w:sz w:val="28"/>
          <w:szCs w:val="28"/>
        </w:rPr>
        <w:t xml:space="preserve">. </w:t>
      </w:r>
      <w:r w:rsidRPr="008A70F5">
        <w:rPr>
          <w:b/>
          <w:bCs/>
          <w:sz w:val="28"/>
          <w:szCs w:val="28"/>
        </w:rPr>
        <w:t>СПИСОК РАЗРАБОТЧИКОВ</w:t>
      </w:r>
    </w:p>
    <w:tbl>
      <w:tblPr>
        <w:tblStyle w:val="1ff3"/>
        <w:tblW w:w="0" w:type="auto"/>
        <w:tblLook w:val="04A0" w:firstRow="1" w:lastRow="0" w:firstColumn="1" w:lastColumn="0" w:noHBand="0" w:noVBand="1"/>
      </w:tblPr>
      <w:tblGrid>
        <w:gridCol w:w="4786"/>
        <w:gridCol w:w="5387"/>
      </w:tblGrid>
      <w:tr w:rsidR="005D4F71" w:rsidTr="005D4F71">
        <w:tc>
          <w:tcPr>
            <w:tcW w:w="4786" w:type="dxa"/>
            <w:tcBorders>
              <w:top w:val="single" w:sz="4" w:space="0" w:color="auto"/>
              <w:left w:val="single" w:sz="4" w:space="0" w:color="auto"/>
              <w:bottom w:val="single" w:sz="4" w:space="0" w:color="auto"/>
              <w:right w:val="single" w:sz="4" w:space="0" w:color="auto"/>
            </w:tcBorders>
            <w:hideMark/>
          </w:tcPr>
          <w:p w:rsidR="005D4F71" w:rsidRDefault="005D4F71" w:rsidP="004F3D5F">
            <w:pPr>
              <w:autoSpaceDE w:val="0"/>
              <w:autoSpaceDN w:val="0"/>
              <w:adjustRightInd w:val="0"/>
              <w:jc w:val="center"/>
              <w:rPr>
                <w:color w:val="000000"/>
                <w:sz w:val="28"/>
                <w:szCs w:val="28"/>
              </w:rPr>
            </w:pPr>
            <w:r>
              <w:rPr>
                <w:color w:val="000000"/>
                <w:sz w:val="28"/>
                <w:szCs w:val="28"/>
              </w:rPr>
              <w:t>Ф.И.О. разработчика</w:t>
            </w:r>
          </w:p>
        </w:tc>
        <w:tc>
          <w:tcPr>
            <w:tcW w:w="5387" w:type="dxa"/>
            <w:tcBorders>
              <w:top w:val="single" w:sz="4" w:space="0" w:color="auto"/>
              <w:left w:val="single" w:sz="4" w:space="0" w:color="auto"/>
              <w:bottom w:val="single" w:sz="4" w:space="0" w:color="auto"/>
              <w:right w:val="single" w:sz="4" w:space="0" w:color="auto"/>
            </w:tcBorders>
            <w:hideMark/>
          </w:tcPr>
          <w:p w:rsidR="005D4F71" w:rsidRDefault="005D4F71" w:rsidP="004F3D5F">
            <w:pPr>
              <w:autoSpaceDE w:val="0"/>
              <w:autoSpaceDN w:val="0"/>
              <w:adjustRightInd w:val="0"/>
              <w:jc w:val="center"/>
              <w:rPr>
                <w:color w:val="000000"/>
                <w:sz w:val="28"/>
                <w:szCs w:val="28"/>
              </w:rPr>
            </w:pPr>
            <w:r>
              <w:rPr>
                <w:color w:val="000000"/>
                <w:sz w:val="28"/>
                <w:szCs w:val="28"/>
              </w:rPr>
              <w:t>Должность</w:t>
            </w:r>
          </w:p>
        </w:tc>
      </w:tr>
      <w:tr w:rsidR="005D4F71" w:rsidTr="005D4F71">
        <w:tc>
          <w:tcPr>
            <w:tcW w:w="4786" w:type="dxa"/>
            <w:tcBorders>
              <w:top w:val="single" w:sz="4" w:space="0" w:color="auto"/>
              <w:left w:val="single" w:sz="4" w:space="0" w:color="auto"/>
              <w:bottom w:val="single" w:sz="4" w:space="0" w:color="auto"/>
              <w:right w:val="single" w:sz="4" w:space="0" w:color="auto"/>
            </w:tcBorders>
          </w:tcPr>
          <w:p w:rsidR="005D4F71" w:rsidRDefault="005D4F71" w:rsidP="005D4F71">
            <w:pPr>
              <w:autoSpaceDE w:val="0"/>
              <w:autoSpaceDN w:val="0"/>
              <w:adjustRightInd w:val="0"/>
              <w:jc w:val="both"/>
              <w:rPr>
                <w:color w:val="000000"/>
                <w:sz w:val="28"/>
                <w:szCs w:val="28"/>
              </w:rPr>
            </w:pPr>
          </w:p>
        </w:tc>
        <w:tc>
          <w:tcPr>
            <w:tcW w:w="5387" w:type="dxa"/>
            <w:tcBorders>
              <w:top w:val="single" w:sz="4" w:space="0" w:color="auto"/>
              <w:left w:val="single" w:sz="4" w:space="0" w:color="auto"/>
              <w:bottom w:val="single" w:sz="4" w:space="0" w:color="auto"/>
              <w:right w:val="single" w:sz="4" w:space="0" w:color="auto"/>
            </w:tcBorders>
          </w:tcPr>
          <w:p w:rsidR="005D4F71" w:rsidRDefault="005D4F71" w:rsidP="004F3D5F">
            <w:pPr>
              <w:autoSpaceDE w:val="0"/>
              <w:autoSpaceDN w:val="0"/>
              <w:adjustRightInd w:val="0"/>
              <w:jc w:val="both"/>
              <w:rPr>
                <w:color w:val="000000"/>
                <w:sz w:val="28"/>
                <w:szCs w:val="28"/>
              </w:rPr>
            </w:pPr>
          </w:p>
        </w:tc>
      </w:tr>
      <w:tr w:rsidR="005D4F71" w:rsidTr="005D4F71">
        <w:tc>
          <w:tcPr>
            <w:tcW w:w="4786" w:type="dxa"/>
            <w:tcBorders>
              <w:top w:val="single" w:sz="4" w:space="0" w:color="auto"/>
              <w:left w:val="single" w:sz="4" w:space="0" w:color="auto"/>
              <w:bottom w:val="single" w:sz="4" w:space="0" w:color="auto"/>
              <w:right w:val="single" w:sz="4" w:space="0" w:color="auto"/>
            </w:tcBorders>
          </w:tcPr>
          <w:p w:rsidR="005D4F71" w:rsidRDefault="005D4F71" w:rsidP="005D4F71">
            <w:pPr>
              <w:autoSpaceDE w:val="0"/>
              <w:autoSpaceDN w:val="0"/>
              <w:adjustRightInd w:val="0"/>
              <w:jc w:val="both"/>
              <w:rPr>
                <w:color w:val="000000"/>
                <w:sz w:val="28"/>
                <w:szCs w:val="28"/>
              </w:rPr>
            </w:pPr>
          </w:p>
        </w:tc>
        <w:tc>
          <w:tcPr>
            <w:tcW w:w="5387" w:type="dxa"/>
            <w:tcBorders>
              <w:top w:val="single" w:sz="4" w:space="0" w:color="auto"/>
              <w:left w:val="single" w:sz="4" w:space="0" w:color="auto"/>
              <w:bottom w:val="single" w:sz="4" w:space="0" w:color="auto"/>
              <w:right w:val="single" w:sz="4" w:space="0" w:color="auto"/>
            </w:tcBorders>
          </w:tcPr>
          <w:p w:rsidR="005D4F71" w:rsidRDefault="005D4F71" w:rsidP="004F3D5F">
            <w:pPr>
              <w:autoSpaceDE w:val="0"/>
              <w:autoSpaceDN w:val="0"/>
              <w:adjustRightInd w:val="0"/>
              <w:jc w:val="both"/>
              <w:rPr>
                <w:color w:val="000000"/>
                <w:sz w:val="28"/>
                <w:szCs w:val="28"/>
              </w:rPr>
            </w:pPr>
          </w:p>
        </w:tc>
      </w:tr>
      <w:tr w:rsidR="005D4F71" w:rsidTr="005D4F71">
        <w:tc>
          <w:tcPr>
            <w:tcW w:w="4786" w:type="dxa"/>
            <w:tcBorders>
              <w:top w:val="single" w:sz="4" w:space="0" w:color="auto"/>
              <w:left w:val="single" w:sz="4" w:space="0" w:color="auto"/>
              <w:bottom w:val="single" w:sz="4" w:space="0" w:color="auto"/>
              <w:right w:val="single" w:sz="4" w:space="0" w:color="auto"/>
            </w:tcBorders>
          </w:tcPr>
          <w:p w:rsidR="005D4F71" w:rsidRDefault="005D4F71" w:rsidP="005D4F71">
            <w:pPr>
              <w:autoSpaceDE w:val="0"/>
              <w:autoSpaceDN w:val="0"/>
              <w:adjustRightInd w:val="0"/>
              <w:jc w:val="both"/>
              <w:rPr>
                <w:color w:val="000000"/>
                <w:sz w:val="28"/>
                <w:szCs w:val="28"/>
              </w:rPr>
            </w:pPr>
          </w:p>
        </w:tc>
        <w:tc>
          <w:tcPr>
            <w:tcW w:w="5387" w:type="dxa"/>
            <w:tcBorders>
              <w:top w:val="single" w:sz="4" w:space="0" w:color="auto"/>
              <w:left w:val="single" w:sz="4" w:space="0" w:color="auto"/>
              <w:bottom w:val="single" w:sz="4" w:space="0" w:color="auto"/>
              <w:right w:val="single" w:sz="4" w:space="0" w:color="auto"/>
            </w:tcBorders>
          </w:tcPr>
          <w:p w:rsidR="005D4F71" w:rsidRDefault="005D4F71" w:rsidP="004F3D5F">
            <w:pPr>
              <w:autoSpaceDE w:val="0"/>
              <w:autoSpaceDN w:val="0"/>
              <w:adjustRightInd w:val="0"/>
              <w:jc w:val="both"/>
              <w:rPr>
                <w:color w:val="000000"/>
                <w:sz w:val="28"/>
                <w:szCs w:val="28"/>
              </w:rPr>
            </w:pPr>
          </w:p>
        </w:tc>
      </w:tr>
      <w:tr w:rsidR="005D4F71" w:rsidTr="005D4F71">
        <w:tc>
          <w:tcPr>
            <w:tcW w:w="4786" w:type="dxa"/>
            <w:tcBorders>
              <w:top w:val="single" w:sz="4" w:space="0" w:color="auto"/>
              <w:left w:val="single" w:sz="4" w:space="0" w:color="auto"/>
              <w:bottom w:val="single" w:sz="4" w:space="0" w:color="auto"/>
              <w:right w:val="single" w:sz="4" w:space="0" w:color="auto"/>
            </w:tcBorders>
          </w:tcPr>
          <w:p w:rsidR="005D4F71" w:rsidRDefault="005D4F71" w:rsidP="005D4F71">
            <w:pPr>
              <w:autoSpaceDE w:val="0"/>
              <w:autoSpaceDN w:val="0"/>
              <w:adjustRightInd w:val="0"/>
              <w:jc w:val="both"/>
              <w:rPr>
                <w:color w:val="000000"/>
                <w:sz w:val="28"/>
                <w:szCs w:val="28"/>
              </w:rPr>
            </w:pPr>
          </w:p>
        </w:tc>
        <w:tc>
          <w:tcPr>
            <w:tcW w:w="5387" w:type="dxa"/>
            <w:tcBorders>
              <w:top w:val="single" w:sz="4" w:space="0" w:color="auto"/>
              <w:left w:val="single" w:sz="4" w:space="0" w:color="auto"/>
              <w:bottom w:val="single" w:sz="4" w:space="0" w:color="auto"/>
              <w:right w:val="single" w:sz="4" w:space="0" w:color="auto"/>
            </w:tcBorders>
          </w:tcPr>
          <w:p w:rsidR="005D4F71" w:rsidRDefault="005D4F71" w:rsidP="004F3D5F">
            <w:pPr>
              <w:autoSpaceDE w:val="0"/>
              <w:autoSpaceDN w:val="0"/>
              <w:adjustRightInd w:val="0"/>
              <w:jc w:val="both"/>
              <w:rPr>
                <w:color w:val="000000"/>
                <w:sz w:val="28"/>
                <w:szCs w:val="28"/>
              </w:rPr>
            </w:pPr>
          </w:p>
        </w:tc>
      </w:tr>
      <w:tr w:rsidR="005D4F71" w:rsidTr="005D4F71">
        <w:tc>
          <w:tcPr>
            <w:tcW w:w="4786" w:type="dxa"/>
            <w:tcBorders>
              <w:top w:val="single" w:sz="4" w:space="0" w:color="auto"/>
              <w:left w:val="single" w:sz="4" w:space="0" w:color="auto"/>
              <w:bottom w:val="single" w:sz="4" w:space="0" w:color="auto"/>
              <w:right w:val="single" w:sz="4" w:space="0" w:color="auto"/>
            </w:tcBorders>
          </w:tcPr>
          <w:p w:rsidR="005D4F71" w:rsidRDefault="005D4F71" w:rsidP="005D4F71">
            <w:pPr>
              <w:autoSpaceDE w:val="0"/>
              <w:autoSpaceDN w:val="0"/>
              <w:adjustRightInd w:val="0"/>
              <w:jc w:val="both"/>
              <w:rPr>
                <w:color w:val="000000"/>
                <w:sz w:val="28"/>
                <w:szCs w:val="28"/>
              </w:rPr>
            </w:pPr>
          </w:p>
        </w:tc>
        <w:tc>
          <w:tcPr>
            <w:tcW w:w="5387" w:type="dxa"/>
            <w:tcBorders>
              <w:top w:val="single" w:sz="4" w:space="0" w:color="auto"/>
              <w:left w:val="single" w:sz="4" w:space="0" w:color="auto"/>
              <w:bottom w:val="single" w:sz="4" w:space="0" w:color="auto"/>
              <w:right w:val="single" w:sz="4" w:space="0" w:color="auto"/>
            </w:tcBorders>
          </w:tcPr>
          <w:p w:rsidR="005D4F71" w:rsidRDefault="005D4F71" w:rsidP="004F3D5F">
            <w:pPr>
              <w:autoSpaceDE w:val="0"/>
              <w:autoSpaceDN w:val="0"/>
              <w:adjustRightInd w:val="0"/>
              <w:jc w:val="both"/>
              <w:rPr>
                <w:color w:val="000000"/>
                <w:sz w:val="28"/>
                <w:szCs w:val="28"/>
              </w:rPr>
            </w:pPr>
          </w:p>
        </w:tc>
      </w:tr>
      <w:tr w:rsidR="005D4F71" w:rsidTr="005D4F71">
        <w:tc>
          <w:tcPr>
            <w:tcW w:w="4786" w:type="dxa"/>
            <w:tcBorders>
              <w:top w:val="single" w:sz="4" w:space="0" w:color="auto"/>
              <w:left w:val="single" w:sz="4" w:space="0" w:color="auto"/>
              <w:bottom w:val="single" w:sz="4" w:space="0" w:color="auto"/>
              <w:right w:val="single" w:sz="4" w:space="0" w:color="auto"/>
            </w:tcBorders>
          </w:tcPr>
          <w:p w:rsidR="005D4F71" w:rsidRDefault="005D4F71" w:rsidP="005D4F71">
            <w:pPr>
              <w:autoSpaceDE w:val="0"/>
              <w:autoSpaceDN w:val="0"/>
              <w:adjustRightInd w:val="0"/>
              <w:jc w:val="both"/>
              <w:rPr>
                <w:color w:val="000000"/>
                <w:sz w:val="28"/>
                <w:szCs w:val="28"/>
              </w:rPr>
            </w:pPr>
          </w:p>
        </w:tc>
        <w:tc>
          <w:tcPr>
            <w:tcW w:w="5387" w:type="dxa"/>
            <w:tcBorders>
              <w:top w:val="single" w:sz="4" w:space="0" w:color="auto"/>
              <w:left w:val="single" w:sz="4" w:space="0" w:color="auto"/>
              <w:bottom w:val="single" w:sz="4" w:space="0" w:color="auto"/>
              <w:right w:val="single" w:sz="4" w:space="0" w:color="auto"/>
            </w:tcBorders>
          </w:tcPr>
          <w:p w:rsidR="005D4F71" w:rsidRDefault="005D4F71" w:rsidP="004F3D5F">
            <w:pPr>
              <w:autoSpaceDE w:val="0"/>
              <w:autoSpaceDN w:val="0"/>
              <w:adjustRightInd w:val="0"/>
              <w:jc w:val="both"/>
              <w:rPr>
                <w:color w:val="000000"/>
                <w:sz w:val="28"/>
                <w:szCs w:val="28"/>
              </w:rPr>
            </w:pPr>
          </w:p>
        </w:tc>
      </w:tr>
      <w:tr w:rsidR="005D4F71" w:rsidTr="005D4F71">
        <w:tc>
          <w:tcPr>
            <w:tcW w:w="4786" w:type="dxa"/>
            <w:tcBorders>
              <w:top w:val="single" w:sz="4" w:space="0" w:color="auto"/>
              <w:left w:val="single" w:sz="4" w:space="0" w:color="auto"/>
              <w:bottom w:val="single" w:sz="4" w:space="0" w:color="auto"/>
              <w:right w:val="single" w:sz="4" w:space="0" w:color="auto"/>
            </w:tcBorders>
          </w:tcPr>
          <w:p w:rsidR="005D4F71" w:rsidRDefault="005D4F71" w:rsidP="005D4F71">
            <w:pPr>
              <w:autoSpaceDE w:val="0"/>
              <w:autoSpaceDN w:val="0"/>
              <w:adjustRightInd w:val="0"/>
              <w:jc w:val="both"/>
              <w:rPr>
                <w:color w:val="000000"/>
                <w:sz w:val="28"/>
                <w:szCs w:val="28"/>
              </w:rPr>
            </w:pPr>
          </w:p>
        </w:tc>
        <w:tc>
          <w:tcPr>
            <w:tcW w:w="5387" w:type="dxa"/>
            <w:tcBorders>
              <w:top w:val="single" w:sz="4" w:space="0" w:color="auto"/>
              <w:left w:val="single" w:sz="4" w:space="0" w:color="auto"/>
              <w:bottom w:val="single" w:sz="4" w:space="0" w:color="auto"/>
              <w:right w:val="single" w:sz="4" w:space="0" w:color="auto"/>
            </w:tcBorders>
          </w:tcPr>
          <w:p w:rsidR="005D4F71" w:rsidRDefault="005D4F71" w:rsidP="004F3D5F">
            <w:pPr>
              <w:autoSpaceDE w:val="0"/>
              <w:autoSpaceDN w:val="0"/>
              <w:adjustRightInd w:val="0"/>
              <w:jc w:val="both"/>
              <w:rPr>
                <w:color w:val="000000"/>
                <w:sz w:val="28"/>
                <w:szCs w:val="28"/>
              </w:rPr>
            </w:pPr>
          </w:p>
        </w:tc>
      </w:tr>
      <w:tr w:rsidR="005D4F71" w:rsidTr="005D4F71">
        <w:tc>
          <w:tcPr>
            <w:tcW w:w="4786" w:type="dxa"/>
            <w:tcBorders>
              <w:top w:val="single" w:sz="4" w:space="0" w:color="auto"/>
              <w:left w:val="single" w:sz="4" w:space="0" w:color="auto"/>
              <w:bottom w:val="single" w:sz="4" w:space="0" w:color="auto"/>
              <w:right w:val="single" w:sz="4" w:space="0" w:color="auto"/>
            </w:tcBorders>
          </w:tcPr>
          <w:p w:rsidR="005D4F71" w:rsidRDefault="005D4F71" w:rsidP="005D4F71">
            <w:pPr>
              <w:autoSpaceDE w:val="0"/>
              <w:autoSpaceDN w:val="0"/>
              <w:adjustRightInd w:val="0"/>
              <w:jc w:val="both"/>
              <w:rPr>
                <w:color w:val="000000"/>
                <w:sz w:val="28"/>
                <w:szCs w:val="28"/>
              </w:rPr>
            </w:pPr>
          </w:p>
        </w:tc>
        <w:tc>
          <w:tcPr>
            <w:tcW w:w="5387" w:type="dxa"/>
            <w:tcBorders>
              <w:top w:val="single" w:sz="4" w:space="0" w:color="auto"/>
              <w:left w:val="single" w:sz="4" w:space="0" w:color="auto"/>
              <w:bottom w:val="single" w:sz="4" w:space="0" w:color="auto"/>
              <w:right w:val="single" w:sz="4" w:space="0" w:color="auto"/>
            </w:tcBorders>
          </w:tcPr>
          <w:p w:rsidR="005D4F71" w:rsidRDefault="005D4F71" w:rsidP="004F3D5F">
            <w:pPr>
              <w:autoSpaceDE w:val="0"/>
              <w:autoSpaceDN w:val="0"/>
              <w:adjustRightInd w:val="0"/>
              <w:jc w:val="both"/>
              <w:rPr>
                <w:color w:val="000000"/>
                <w:sz w:val="28"/>
                <w:szCs w:val="28"/>
              </w:rPr>
            </w:pPr>
          </w:p>
        </w:tc>
      </w:tr>
      <w:tr w:rsidR="005D4F71" w:rsidTr="00F57291">
        <w:tc>
          <w:tcPr>
            <w:tcW w:w="4786" w:type="dxa"/>
            <w:tcBorders>
              <w:top w:val="single" w:sz="4" w:space="0" w:color="auto"/>
              <w:left w:val="single" w:sz="4" w:space="0" w:color="auto"/>
              <w:bottom w:val="single" w:sz="4" w:space="0" w:color="auto"/>
              <w:right w:val="single" w:sz="4" w:space="0" w:color="auto"/>
            </w:tcBorders>
          </w:tcPr>
          <w:p w:rsidR="005D4F71" w:rsidRDefault="005D4F71" w:rsidP="004F3D5F">
            <w:pPr>
              <w:autoSpaceDE w:val="0"/>
              <w:autoSpaceDN w:val="0"/>
              <w:adjustRightInd w:val="0"/>
              <w:jc w:val="both"/>
              <w:rPr>
                <w:color w:val="000000"/>
                <w:sz w:val="28"/>
                <w:szCs w:val="28"/>
              </w:rPr>
            </w:pPr>
          </w:p>
        </w:tc>
        <w:tc>
          <w:tcPr>
            <w:tcW w:w="5387" w:type="dxa"/>
            <w:tcBorders>
              <w:top w:val="single" w:sz="4" w:space="0" w:color="auto"/>
              <w:left w:val="single" w:sz="4" w:space="0" w:color="auto"/>
              <w:bottom w:val="single" w:sz="4" w:space="0" w:color="auto"/>
              <w:right w:val="single" w:sz="4" w:space="0" w:color="auto"/>
            </w:tcBorders>
          </w:tcPr>
          <w:p w:rsidR="005D4F71" w:rsidRDefault="005D4F71" w:rsidP="004F3D5F">
            <w:pPr>
              <w:autoSpaceDE w:val="0"/>
              <w:autoSpaceDN w:val="0"/>
              <w:adjustRightInd w:val="0"/>
              <w:jc w:val="both"/>
              <w:rPr>
                <w:color w:val="000000"/>
                <w:sz w:val="28"/>
                <w:szCs w:val="28"/>
              </w:rPr>
            </w:pPr>
          </w:p>
        </w:tc>
      </w:tr>
      <w:tr w:rsidR="005D4F71" w:rsidTr="00F57291">
        <w:tc>
          <w:tcPr>
            <w:tcW w:w="4786" w:type="dxa"/>
            <w:tcBorders>
              <w:top w:val="single" w:sz="4" w:space="0" w:color="auto"/>
              <w:left w:val="single" w:sz="4" w:space="0" w:color="auto"/>
              <w:bottom w:val="single" w:sz="4" w:space="0" w:color="auto"/>
              <w:right w:val="single" w:sz="4" w:space="0" w:color="auto"/>
            </w:tcBorders>
          </w:tcPr>
          <w:p w:rsidR="005D4F71" w:rsidRDefault="005D4F71" w:rsidP="004F3D5F">
            <w:pPr>
              <w:autoSpaceDE w:val="0"/>
              <w:autoSpaceDN w:val="0"/>
              <w:adjustRightInd w:val="0"/>
              <w:jc w:val="both"/>
              <w:rPr>
                <w:color w:val="000000"/>
                <w:sz w:val="28"/>
                <w:szCs w:val="28"/>
              </w:rPr>
            </w:pPr>
          </w:p>
        </w:tc>
        <w:tc>
          <w:tcPr>
            <w:tcW w:w="5387" w:type="dxa"/>
            <w:tcBorders>
              <w:top w:val="single" w:sz="4" w:space="0" w:color="auto"/>
              <w:left w:val="single" w:sz="4" w:space="0" w:color="auto"/>
              <w:bottom w:val="single" w:sz="4" w:space="0" w:color="auto"/>
              <w:right w:val="single" w:sz="4" w:space="0" w:color="auto"/>
            </w:tcBorders>
          </w:tcPr>
          <w:p w:rsidR="005D4F71" w:rsidRDefault="005D4F71" w:rsidP="004F3D5F">
            <w:pPr>
              <w:autoSpaceDE w:val="0"/>
              <w:autoSpaceDN w:val="0"/>
              <w:adjustRightInd w:val="0"/>
              <w:jc w:val="both"/>
              <w:rPr>
                <w:color w:val="000000"/>
                <w:sz w:val="28"/>
                <w:szCs w:val="28"/>
              </w:rPr>
            </w:pPr>
          </w:p>
        </w:tc>
      </w:tr>
    </w:tbl>
    <w:p w:rsidR="00981D57" w:rsidRDefault="00981D57" w:rsidP="00981D57">
      <w:pPr>
        <w:spacing w:after="200" w:line="276" w:lineRule="auto"/>
        <w:rPr>
          <w:b/>
          <w:bCs/>
          <w:sz w:val="28"/>
          <w:szCs w:val="28"/>
        </w:rPr>
      </w:pPr>
    </w:p>
    <w:p w:rsidR="00D63C8B" w:rsidRPr="005D4F71" w:rsidRDefault="00D63C8B">
      <w:pPr>
        <w:pStyle w:val="Default"/>
        <w:ind w:firstLine="567"/>
        <w:jc w:val="both"/>
        <w:rPr>
          <w:sz w:val="28"/>
          <w:szCs w:val="28"/>
        </w:rPr>
      </w:pPr>
    </w:p>
    <w:p w:rsidR="00D63C8B" w:rsidRPr="005D4F71" w:rsidRDefault="00D63C8B">
      <w:pPr>
        <w:pStyle w:val="Default"/>
        <w:ind w:firstLine="567"/>
        <w:jc w:val="both"/>
        <w:rPr>
          <w:sz w:val="28"/>
          <w:szCs w:val="28"/>
        </w:rPr>
      </w:pPr>
    </w:p>
    <w:p w:rsidR="00D63C8B" w:rsidRPr="005D4F71" w:rsidRDefault="00D63C8B">
      <w:pPr>
        <w:pStyle w:val="Default"/>
        <w:ind w:firstLine="567"/>
        <w:jc w:val="both"/>
        <w:rPr>
          <w:sz w:val="28"/>
          <w:szCs w:val="28"/>
        </w:rPr>
      </w:pPr>
    </w:p>
    <w:p w:rsidR="00D63C8B" w:rsidRPr="005D4F71" w:rsidRDefault="00D63C8B">
      <w:pPr>
        <w:pStyle w:val="Default"/>
        <w:ind w:firstLine="567"/>
        <w:jc w:val="both"/>
        <w:rPr>
          <w:sz w:val="28"/>
          <w:szCs w:val="28"/>
        </w:rPr>
      </w:pPr>
    </w:p>
    <w:p w:rsidR="00D63C8B" w:rsidRPr="005D4F71" w:rsidRDefault="00D63C8B">
      <w:pPr>
        <w:pStyle w:val="Default"/>
        <w:ind w:firstLine="567"/>
        <w:jc w:val="both"/>
        <w:rPr>
          <w:sz w:val="28"/>
          <w:szCs w:val="28"/>
        </w:rPr>
      </w:pPr>
    </w:p>
    <w:p w:rsidR="00D63C8B" w:rsidRPr="005D4F71" w:rsidRDefault="00D63C8B">
      <w:pPr>
        <w:pStyle w:val="Default"/>
        <w:ind w:firstLine="567"/>
        <w:jc w:val="both"/>
        <w:rPr>
          <w:sz w:val="28"/>
          <w:szCs w:val="28"/>
        </w:rPr>
      </w:pPr>
    </w:p>
    <w:p w:rsidR="00D63C8B" w:rsidRPr="005D4F71" w:rsidRDefault="00D63C8B">
      <w:pPr>
        <w:pStyle w:val="Default"/>
        <w:ind w:firstLine="567"/>
        <w:jc w:val="both"/>
        <w:rPr>
          <w:sz w:val="28"/>
          <w:szCs w:val="28"/>
        </w:rPr>
      </w:pPr>
    </w:p>
    <w:p w:rsidR="00D63C8B" w:rsidRPr="005D4F71" w:rsidRDefault="00D63C8B">
      <w:pPr>
        <w:pStyle w:val="Default"/>
        <w:ind w:firstLine="567"/>
        <w:jc w:val="both"/>
        <w:rPr>
          <w:sz w:val="28"/>
          <w:szCs w:val="28"/>
        </w:rPr>
      </w:pPr>
    </w:p>
    <w:p w:rsidR="00C1474F" w:rsidRDefault="002A589F">
      <w:pPr>
        <w:pStyle w:val="Default"/>
        <w:ind w:firstLine="567"/>
        <w:jc w:val="both"/>
        <w:rPr>
          <w:sz w:val="28"/>
          <w:szCs w:val="28"/>
        </w:rPr>
      </w:pPr>
      <w:r>
        <w:br w:type="page"/>
      </w:r>
    </w:p>
    <w:p w:rsidR="00C1474F" w:rsidRDefault="002A589F">
      <w:pPr>
        <w:ind w:firstLine="8222"/>
        <w:jc w:val="center"/>
        <w:rPr>
          <w:sz w:val="28"/>
          <w:szCs w:val="28"/>
        </w:rPr>
      </w:pPr>
      <w:r>
        <w:rPr>
          <w:sz w:val="28"/>
          <w:szCs w:val="28"/>
        </w:rPr>
        <w:t>Приложение 1</w:t>
      </w:r>
    </w:p>
    <w:p w:rsidR="00C1474F" w:rsidRDefault="002A589F">
      <w:pPr>
        <w:jc w:val="center"/>
        <w:rPr>
          <w:sz w:val="28"/>
          <w:szCs w:val="28"/>
        </w:rPr>
      </w:pPr>
      <w:r>
        <w:rPr>
          <w:sz w:val="28"/>
          <w:szCs w:val="28"/>
        </w:rPr>
        <w:t xml:space="preserve">Перечень профессиональных стандартов, </w:t>
      </w:r>
      <w:r>
        <w:rPr>
          <w:sz w:val="28"/>
          <w:szCs w:val="28"/>
        </w:rPr>
        <w:br/>
        <w:t xml:space="preserve">соответствующих профессиональной деятельности </w:t>
      </w:r>
      <w:r>
        <w:rPr>
          <w:sz w:val="28"/>
          <w:szCs w:val="28"/>
        </w:rPr>
        <w:br/>
        <w:t xml:space="preserve">выпускников, освоивших программу специалитета по специальности </w:t>
      </w:r>
      <w:r>
        <w:rPr>
          <w:sz w:val="28"/>
          <w:szCs w:val="28"/>
        </w:rPr>
        <w:br/>
        <w:t>10.05.01 Компьютерная безопасность</w:t>
      </w:r>
    </w:p>
    <w:p w:rsidR="00C1474F" w:rsidRDefault="00C1474F">
      <w:pPr>
        <w:jc w:val="center"/>
        <w:outlineLvl w:val="2"/>
        <w:rPr>
          <w:b/>
          <w:bCs/>
          <w:sz w:val="28"/>
          <w:szCs w:val="28"/>
        </w:rPr>
      </w:pPr>
    </w:p>
    <w:p w:rsidR="00C1474F" w:rsidRDefault="00C1474F">
      <w:pPr>
        <w:pStyle w:val="ConsPlusNormal"/>
        <w:jc w:val="center"/>
      </w:pPr>
    </w:p>
    <w:tbl>
      <w:tblPr>
        <w:tblW w:w="10441" w:type="dxa"/>
        <w:jc w:val="center"/>
        <w:tblLook w:val="0000" w:firstRow="0" w:lastRow="0" w:firstColumn="0" w:lastColumn="0" w:noHBand="0" w:noVBand="0"/>
      </w:tblPr>
      <w:tblGrid>
        <w:gridCol w:w="984"/>
        <w:gridCol w:w="2262"/>
        <w:gridCol w:w="7195"/>
      </w:tblGrid>
      <w:tr w:rsidR="00C1474F">
        <w:trPr>
          <w:trHeight w:val="567"/>
          <w:jc w:val="center"/>
        </w:trPr>
        <w:tc>
          <w:tcPr>
            <w:tcW w:w="984" w:type="dxa"/>
            <w:tcBorders>
              <w:top w:val="single" w:sz="4" w:space="0" w:color="000000"/>
              <w:left w:val="single" w:sz="4" w:space="0" w:color="000000"/>
              <w:bottom w:val="single" w:sz="4" w:space="0" w:color="000000"/>
            </w:tcBorders>
            <w:vAlign w:val="center"/>
          </w:tcPr>
          <w:p w:rsidR="00C1474F" w:rsidRDefault="002A589F">
            <w:pPr>
              <w:widowControl w:val="0"/>
            </w:pPr>
            <w:r>
              <w:rPr>
                <w:sz w:val="24"/>
                <w:szCs w:val="24"/>
              </w:rPr>
              <w:t>№ п</w:t>
            </w:r>
            <w:r>
              <w:rPr>
                <w:sz w:val="24"/>
                <w:szCs w:val="24"/>
                <w:lang w:val="en-US"/>
              </w:rPr>
              <w:t>/</w:t>
            </w:r>
            <w:r>
              <w:rPr>
                <w:sz w:val="24"/>
                <w:szCs w:val="24"/>
              </w:rPr>
              <w:t>п</w:t>
            </w:r>
          </w:p>
        </w:tc>
        <w:tc>
          <w:tcPr>
            <w:tcW w:w="2262" w:type="dxa"/>
            <w:tcBorders>
              <w:top w:val="single" w:sz="4" w:space="0" w:color="000000"/>
              <w:left w:val="single" w:sz="4" w:space="0" w:color="000000"/>
              <w:bottom w:val="single" w:sz="4" w:space="0" w:color="000000"/>
            </w:tcBorders>
            <w:vAlign w:val="center"/>
          </w:tcPr>
          <w:p w:rsidR="00C1474F" w:rsidRDefault="002A589F">
            <w:pPr>
              <w:widowControl w:val="0"/>
              <w:ind w:firstLine="33"/>
              <w:jc w:val="center"/>
            </w:pPr>
            <w:r>
              <w:rPr>
                <w:sz w:val="24"/>
                <w:szCs w:val="24"/>
              </w:rPr>
              <w:t>Код</w:t>
            </w:r>
            <w:r>
              <w:rPr>
                <w:sz w:val="24"/>
                <w:szCs w:val="24"/>
                <w:lang w:val="en-US"/>
              </w:rPr>
              <w:t xml:space="preserve"> </w:t>
            </w:r>
            <w:r>
              <w:rPr>
                <w:sz w:val="24"/>
                <w:szCs w:val="24"/>
              </w:rPr>
              <w:t>профессионального стандарта</w:t>
            </w:r>
          </w:p>
        </w:tc>
        <w:tc>
          <w:tcPr>
            <w:tcW w:w="7195"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ind w:firstLine="567"/>
              <w:jc w:val="center"/>
              <w:rPr>
                <w:sz w:val="24"/>
                <w:szCs w:val="24"/>
              </w:rPr>
            </w:pPr>
            <w:r>
              <w:rPr>
                <w:sz w:val="24"/>
                <w:szCs w:val="24"/>
              </w:rPr>
              <w:t>Наименование профессионального стандарта</w:t>
            </w:r>
          </w:p>
        </w:tc>
      </w:tr>
      <w:tr w:rsidR="00C1474F">
        <w:trPr>
          <w:trHeight w:val="567"/>
          <w:jc w:val="center"/>
        </w:trPr>
        <w:tc>
          <w:tcPr>
            <w:tcW w:w="10441" w:type="dxa"/>
            <w:gridSpan w:val="3"/>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jc w:val="center"/>
              <w:rPr>
                <w:sz w:val="24"/>
                <w:szCs w:val="24"/>
              </w:rPr>
            </w:pPr>
            <w:r>
              <w:rPr>
                <w:sz w:val="24"/>
                <w:szCs w:val="24"/>
              </w:rPr>
              <w:t>06 Связь, информационные и коммуникационные технологии</w:t>
            </w:r>
          </w:p>
        </w:tc>
      </w:tr>
      <w:tr w:rsidR="00C1474F">
        <w:trPr>
          <w:trHeight w:val="567"/>
          <w:jc w:val="center"/>
        </w:trPr>
        <w:tc>
          <w:tcPr>
            <w:tcW w:w="984" w:type="dxa"/>
            <w:tcBorders>
              <w:top w:val="single" w:sz="4" w:space="0" w:color="000000"/>
              <w:left w:val="single" w:sz="4" w:space="0" w:color="000000"/>
              <w:bottom w:val="single" w:sz="4" w:space="0" w:color="000000"/>
            </w:tcBorders>
            <w:vAlign w:val="center"/>
          </w:tcPr>
          <w:p w:rsidR="00C1474F" w:rsidRDefault="00C1474F">
            <w:pPr>
              <w:widowControl w:val="0"/>
              <w:numPr>
                <w:ilvl w:val="0"/>
                <w:numId w:val="2"/>
              </w:numPr>
              <w:rPr>
                <w:bCs/>
                <w:sz w:val="28"/>
                <w:szCs w:val="28"/>
              </w:rPr>
            </w:pPr>
          </w:p>
        </w:tc>
        <w:tc>
          <w:tcPr>
            <w:tcW w:w="2262" w:type="dxa"/>
            <w:tcBorders>
              <w:top w:val="single" w:sz="4" w:space="0" w:color="000000"/>
              <w:left w:val="single" w:sz="4" w:space="0" w:color="000000"/>
              <w:bottom w:val="single" w:sz="4" w:space="0" w:color="000000"/>
            </w:tcBorders>
            <w:vAlign w:val="center"/>
          </w:tcPr>
          <w:p w:rsidR="00C1474F" w:rsidRDefault="002A589F">
            <w:pPr>
              <w:widowControl w:val="0"/>
              <w:jc w:val="center"/>
              <w:rPr>
                <w:sz w:val="24"/>
                <w:szCs w:val="24"/>
              </w:rPr>
            </w:pPr>
            <w:r>
              <w:rPr>
                <w:sz w:val="24"/>
                <w:szCs w:val="24"/>
              </w:rPr>
              <w:t>06.001</w:t>
            </w:r>
          </w:p>
        </w:tc>
        <w:tc>
          <w:tcPr>
            <w:tcW w:w="7195"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ind w:firstLine="567"/>
              <w:jc w:val="both"/>
              <w:rPr>
                <w:sz w:val="24"/>
                <w:szCs w:val="24"/>
              </w:rPr>
            </w:pPr>
            <w:r>
              <w:rPr>
                <w:sz w:val="24"/>
                <w:szCs w:val="24"/>
              </w:rPr>
              <w:t>Профессиональный стандарт «Программист», утвержденный приказом Министерства труда и социальной защиты Российской Федерации от 18 ноября 2013 г. № 679н (зарегистрирован Министерством юстиции Российской Федерации 18 декабря 2013 г., регистрационный № 30635)</w:t>
            </w:r>
          </w:p>
        </w:tc>
      </w:tr>
      <w:tr w:rsidR="00C1474F">
        <w:trPr>
          <w:trHeight w:val="567"/>
          <w:jc w:val="center"/>
        </w:trPr>
        <w:tc>
          <w:tcPr>
            <w:tcW w:w="984" w:type="dxa"/>
            <w:tcBorders>
              <w:top w:val="single" w:sz="4" w:space="0" w:color="000000"/>
              <w:left w:val="single" w:sz="4" w:space="0" w:color="000000"/>
              <w:bottom w:val="single" w:sz="4" w:space="0" w:color="000000"/>
            </w:tcBorders>
            <w:vAlign w:val="center"/>
          </w:tcPr>
          <w:p w:rsidR="00C1474F" w:rsidRDefault="00C1474F">
            <w:pPr>
              <w:widowControl w:val="0"/>
              <w:numPr>
                <w:ilvl w:val="0"/>
                <w:numId w:val="3"/>
              </w:numPr>
              <w:rPr>
                <w:bCs/>
                <w:sz w:val="28"/>
                <w:szCs w:val="28"/>
              </w:rPr>
            </w:pPr>
          </w:p>
        </w:tc>
        <w:tc>
          <w:tcPr>
            <w:tcW w:w="2262" w:type="dxa"/>
            <w:tcBorders>
              <w:top w:val="single" w:sz="4" w:space="0" w:color="000000"/>
              <w:left w:val="single" w:sz="4" w:space="0" w:color="000000"/>
              <w:bottom w:val="single" w:sz="4" w:space="0" w:color="000000"/>
            </w:tcBorders>
            <w:vAlign w:val="center"/>
          </w:tcPr>
          <w:p w:rsidR="00C1474F" w:rsidRDefault="002A589F">
            <w:pPr>
              <w:widowControl w:val="0"/>
              <w:jc w:val="center"/>
              <w:rPr>
                <w:sz w:val="24"/>
                <w:szCs w:val="24"/>
              </w:rPr>
            </w:pPr>
            <w:r>
              <w:rPr>
                <w:sz w:val="24"/>
                <w:szCs w:val="24"/>
              </w:rPr>
              <w:t>06.004</w:t>
            </w:r>
          </w:p>
        </w:tc>
        <w:tc>
          <w:tcPr>
            <w:tcW w:w="7195"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ind w:firstLine="567"/>
              <w:jc w:val="both"/>
              <w:rPr>
                <w:sz w:val="24"/>
                <w:szCs w:val="24"/>
              </w:rPr>
            </w:pPr>
            <w:r>
              <w:rPr>
                <w:sz w:val="24"/>
                <w:szCs w:val="24"/>
              </w:rPr>
              <w:t>Профессиональный стандарт «Специалист по тестированию в области информационных технологий», утвержденный приказом Министерства труда и социальной защиты Российской Федерации от 11 апреля 2014 г. № 225н (зарегистрирован Министерством юстиции Российской Федерации 09 июня 2014 г., регистрационный № 32623)</w:t>
            </w:r>
          </w:p>
        </w:tc>
      </w:tr>
      <w:tr w:rsidR="00C1474F">
        <w:trPr>
          <w:trHeight w:val="567"/>
          <w:jc w:val="center"/>
        </w:trPr>
        <w:tc>
          <w:tcPr>
            <w:tcW w:w="984" w:type="dxa"/>
            <w:tcBorders>
              <w:top w:val="single" w:sz="4" w:space="0" w:color="000000"/>
              <w:left w:val="single" w:sz="4" w:space="0" w:color="000000"/>
              <w:bottom w:val="single" w:sz="4" w:space="0" w:color="000000"/>
            </w:tcBorders>
            <w:vAlign w:val="center"/>
          </w:tcPr>
          <w:p w:rsidR="00C1474F" w:rsidRDefault="00C1474F">
            <w:pPr>
              <w:widowControl w:val="0"/>
              <w:numPr>
                <w:ilvl w:val="0"/>
                <w:numId w:val="4"/>
              </w:numPr>
              <w:rPr>
                <w:bCs/>
                <w:sz w:val="28"/>
                <w:szCs w:val="28"/>
              </w:rPr>
            </w:pPr>
          </w:p>
        </w:tc>
        <w:tc>
          <w:tcPr>
            <w:tcW w:w="2262" w:type="dxa"/>
            <w:tcBorders>
              <w:top w:val="single" w:sz="4" w:space="0" w:color="000000"/>
              <w:left w:val="single" w:sz="4" w:space="0" w:color="000000"/>
              <w:bottom w:val="single" w:sz="4" w:space="0" w:color="000000"/>
            </w:tcBorders>
            <w:vAlign w:val="center"/>
          </w:tcPr>
          <w:p w:rsidR="00C1474F" w:rsidRDefault="002A589F">
            <w:pPr>
              <w:widowControl w:val="0"/>
              <w:jc w:val="center"/>
              <w:rPr>
                <w:sz w:val="24"/>
                <w:szCs w:val="24"/>
              </w:rPr>
            </w:pPr>
            <w:r>
              <w:rPr>
                <w:sz w:val="24"/>
                <w:szCs w:val="24"/>
              </w:rPr>
              <w:t>06.022</w:t>
            </w:r>
          </w:p>
        </w:tc>
        <w:tc>
          <w:tcPr>
            <w:tcW w:w="7195"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ind w:firstLine="567"/>
              <w:jc w:val="both"/>
              <w:rPr>
                <w:sz w:val="24"/>
                <w:szCs w:val="24"/>
              </w:rPr>
            </w:pPr>
            <w:r>
              <w:rPr>
                <w:sz w:val="24"/>
                <w:szCs w:val="24"/>
              </w:rPr>
              <w:t>Профессиональный стандарт «Системный аналитик», утвержденный приказом Министерства труда и социальной защиты Российской Федерации от 28 октября 2014 г. № 809н (зарегистрирован Министерством юстиции Российской Федерации 24 ноября 2014 г., регистрационный № 34882)</w:t>
            </w:r>
          </w:p>
        </w:tc>
      </w:tr>
      <w:tr w:rsidR="00C1474F">
        <w:trPr>
          <w:trHeight w:val="567"/>
          <w:jc w:val="center"/>
        </w:trPr>
        <w:tc>
          <w:tcPr>
            <w:tcW w:w="984" w:type="dxa"/>
            <w:tcBorders>
              <w:top w:val="single" w:sz="4" w:space="0" w:color="000000"/>
              <w:left w:val="single" w:sz="4" w:space="0" w:color="000000"/>
              <w:bottom w:val="single" w:sz="4" w:space="0" w:color="000000"/>
            </w:tcBorders>
            <w:vAlign w:val="center"/>
          </w:tcPr>
          <w:p w:rsidR="00C1474F" w:rsidRDefault="00C1474F">
            <w:pPr>
              <w:widowControl w:val="0"/>
              <w:numPr>
                <w:ilvl w:val="0"/>
                <w:numId w:val="5"/>
              </w:numPr>
              <w:rPr>
                <w:bCs/>
                <w:sz w:val="28"/>
                <w:szCs w:val="28"/>
              </w:rPr>
            </w:pPr>
          </w:p>
        </w:tc>
        <w:tc>
          <w:tcPr>
            <w:tcW w:w="2262" w:type="dxa"/>
            <w:tcBorders>
              <w:top w:val="single" w:sz="4" w:space="0" w:color="000000"/>
              <w:left w:val="single" w:sz="4" w:space="0" w:color="000000"/>
              <w:bottom w:val="single" w:sz="4" w:space="0" w:color="000000"/>
            </w:tcBorders>
            <w:vAlign w:val="center"/>
          </w:tcPr>
          <w:p w:rsidR="00C1474F" w:rsidRDefault="002A589F">
            <w:pPr>
              <w:widowControl w:val="0"/>
              <w:jc w:val="center"/>
              <w:rPr>
                <w:sz w:val="24"/>
                <w:szCs w:val="24"/>
              </w:rPr>
            </w:pPr>
            <w:r>
              <w:rPr>
                <w:sz w:val="24"/>
                <w:szCs w:val="24"/>
              </w:rPr>
              <w:t>06.027</w:t>
            </w:r>
          </w:p>
        </w:tc>
        <w:tc>
          <w:tcPr>
            <w:tcW w:w="7195"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ind w:firstLine="567"/>
              <w:jc w:val="both"/>
              <w:rPr>
                <w:sz w:val="24"/>
                <w:szCs w:val="24"/>
              </w:rPr>
            </w:pPr>
            <w:r>
              <w:rPr>
                <w:sz w:val="24"/>
                <w:szCs w:val="24"/>
              </w:rPr>
              <w:t>Профессиональный стандарт «Специалист по администрированию сетевых устройств информационно-коммуникационных систем», утвержденный приказом Министерства труда и социальной защиты Российской Федерации от 5 октября 2015 г. № 686н (зарегистрирован Министерством юстиции Российской Федерации 30 октября 2015 г., регистрационный № 395682)</w:t>
            </w:r>
          </w:p>
        </w:tc>
      </w:tr>
      <w:tr w:rsidR="00C1474F">
        <w:trPr>
          <w:trHeight w:val="567"/>
          <w:jc w:val="center"/>
        </w:trPr>
        <w:tc>
          <w:tcPr>
            <w:tcW w:w="984" w:type="dxa"/>
            <w:tcBorders>
              <w:top w:val="single" w:sz="4" w:space="0" w:color="000000"/>
              <w:left w:val="single" w:sz="4" w:space="0" w:color="000000"/>
              <w:bottom w:val="single" w:sz="4" w:space="0" w:color="000000"/>
            </w:tcBorders>
            <w:vAlign w:val="center"/>
          </w:tcPr>
          <w:p w:rsidR="00C1474F" w:rsidRDefault="00C1474F">
            <w:pPr>
              <w:widowControl w:val="0"/>
              <w:numPr>
                <w:ilvl w:val="0"/>
                <w:numId w:val="6"/>
              </w:numPr>
              <w:rPr>
                <w:bCs/>
                <w:sz w:val="28"/>
                <w:szCs w:val="28"/>
              </w:rPr>
            </w:pPr>
          </w:p>
        </w:tc>
        <w:tc>
          <w:tcPr>
            <w:tcW w:w="2262" w:type="dxa"/>
            <w:tcBorders>
              <w:top w:val="single" w:sz="4" w:space="0" w:color="000000"/>
              <w:left w:val="single" w:sz="4" w:space="0" w:color="000000"/>
              <w:bottom w:val="single" w:sz="4" w:space="0" w:color="000000"/>
            </w:tcBorders>
            <w:vAlign w:val="center"/>
          </w:tcPr>
          <w:p w:rsidR="00C1474F" w:rsidRDefault="002A589F">
            <w:pPr>
              <w:widowControl w:val="0"/>
              <w:jc w:val="center"/>
              <w:rPr>
                <w:sz w:val="24"/>
                <w:szCs w:val="24"/>
              </w:rPr>
            </w:pPr>
            <w:r>
              <w:rPr>
                <w:sz w:val="24"/>
                <w:szCs w:val="24"/>
              </w:rPr>
              <w:t>06.028</w:t>
            </w:r>
          </w:p>
        </w:tc>
        <w:tc>
          <w:tcPr>
            <w:tcW w:w="7195"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ind w:firstLine="567"/>
              <w:jc w:val="both"/>
              <w:rPr>
                <w:sz w:val="24"/>
                <w:szCs w:val="24"/>
              </w:rPr>
            </w:pPr>
            <w:r>
              <w:rPr>
                <w:sz w:val="24"/>
                <w:szCs w:val="24"/>
              </w:rPr>
              <w:t>Профессиональный стандарт «Системный программист», утвержденный приказом Министерства труда и социальной защиты Российской Федерации от 5 октября 2015 г. № 685н (зарегистрирован Министерством юстиции Российской Федерации 20 ноября 2015г., регистрационный № 39374)</w:t>
            </w:r>
          </w:p>
        </w:tc>
      </w:tr>
      <w:tr w:rsidR="00C1474F">
        <w:trPr>
          <w:trHeight w:val="567"/>
          <w:jc w:val="center"/>
        </w:trPr>
        <w:tc>
          <w:tcPr>
            <w:tcW w:w="984" w:type="dxa"/>
            <w:tcBorders>
              <w:top w:val="single" w:sz="4" w:space="0" w:color="000000"/>
              <w:left w:val="single" w:sz="4" w:space="0" w:color="000000"/>
              <w:bottom w:val="single" w:sz="4" w:space="0" w:color="000000"/>
            </w:tcBorders>
            <w:vAlign w:val="center"/>
          </w:tcPr>
          <w:p w:rsidR="00C1474F" w:rsidRDefault="00C1474F">
            <w:pPr>
              <w:widowControl w:val="0"/>
              <w:numPr>
                <w:ilvl w:val="0"/>
                <w:numId w:val="7"/>
              </w:numPr>
              <w:rPr>
                <w:bCs/>
                <w:sz w:val="28"/>
                <w:szCs w:val="28"/>
              </w:rPr>
            </w:pPr>
          </w:p>
        </w:tc>
        <w:tc>
          <w:tcPr>
            <w:tcW w:w="2262" w:type="dxa"/>
            <w:tcBorders>
              <w:top w:val="single" w:sz="4" w:space="0" w:color="000000"/>
              <w:left w:val="single" w:sz="4" w:space="0" w:color="000000"/>
              <w:bottom w:val="single" w:sz="4" w:space="0" w:color="000000"/>
            </w:tcBorders>
            <w:vAlign w:val="center"/>
          </w:tcPr>
          <w:p w:rsidR="00C1474F" w:rsidRDefault="002A589F">
            <w:pPr>
              <w:widowControl w:val="0"/>
              <w:jc w:val="center"/>
              <w:rPr>
                <w:sz w:val="24"/>
                <w:szCs w:val="24"/>
                <w:lang w:val="en-US"/>
              </w:rPr>
            </w:pPr>
            <w:r>
              <w:rPr>
                <w:sz w:val="24"/>
                <w:szCs w:val="24"/>
                <w:lang w:val="en-US"/>
              </w:rPr>
              <w:t>06.030</w:t>
            </w:r>
          </w:p>
        </w:tc>
        <w:tc>
          <w:tcPr>
            <w:tcW w:w="7195"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ind w:firstLine="567"/>
              <w:jc w:val="both"/>
              <w:rPr>
                <w:sz w:val="24"/>
                <w:szCs w:val="24"/>
              </w:rPr>
            </w:pPr>
            <w:r>
              <w:rPr>
                <w:sz w:val="24"/>
                <w:szCs w:val="24"/>
              </w:rPr>
              <w:t>Профессиональный стандарт «Специалист по защите информации в телекоммуникационных системах и сетях», утвержденный приказом Министерства труда и социальной защиты Российской Федерации от 3 ноября 2016 г. № 608н (зарегистрирован Министерством юстиции Российской Федерации 25 ноября 2016 г., регистрационный № 44449)</w:t>
            </w:r>
          </w:p>
        </w:tc>
      </w:tr>
      <w:tr w:rsidR="00C1474F">
        <w:trPr>
          <w:trHeight w:val="567"/>
          <w:jc w:val="center"/>
        </w:trPr>
        <w:tc>
          <w:tcPr>
            <w:tcW w:w="984" w:type="dxa"/>
            <w:tcBorders>
              <w:top w:val="single" w:sz="4" w:space="0" w:color="000000"/>
              <w:left w:val="single" w:sz="4" w:space="0" w:color="000000"/>
              <w:bottom w:val="single" w:sz="4" w:space="0" w:color="000000"/>
            </w:tcBorders>
            <w:vAlign w:val="center"/>
          </w:tcPr>
          <w:p w:rsidR="00C1474F" w:rsidRDefault="00C1474F">
            <w:pPr>
              <w:widowControl w:val="0"/>
              <w:numPr>
                <w:ilvl w:val="0"/>
                <w:numId w:val="8"/>
              </w:numPr>
              <w:rPr>
                <w:bCs/>
                <w:sz w:val="28"/>
                <w:szCs w:val="28"/>
              </w:rPr>
            </w:pPr>
          </w:p>
        </w:tc>
        <w:tc>
          <w:tcPr>
            <w:tcW w:w="2262" w:type="dxa"/>
            <w:tcBorders>
              <w:top w:val="single" w:sz="4" w:space="0" w:color="000000"/>
              <w:left w:val="single" w:sz="4" w:space="0" w:color="000000"/>
              <w:bottom w:val="single" w:sz="4" w:space="0" w:color="000000"/>
            </w:tcBorders>
            <w:vAlign w:val="center"/>
          </w:tcPr>
          <w:p w:rsidR="00C1474F" w:rsidRDefault="002A589F">
            <w:pPr>
              <w:widowControl w:val="0"/>
              <w:jc w:val="center"/>
            </w:pPr>
            <w:r>
              <w:rPr>
                <w:sz w:val="24"/>
                <w:szCs w:val="24"/>
                <w:lang w:val="en-US"/>
              </w:rPr>
              <w:t>06</w:t>
            </w:r>
            <w:r>
              <w:rPr>
                <w:sz w:val="24"/>
                <w:szCs w:val="24"/>
              </w:rPr>
              <w:t>.</w:t>
            </w:r>
            <w:r>
              <w:rPr>
                <w:sz w:val="24"/>
                <w:szCs w:val="24"/>
                <w:lang w:val="en-US"/>
              </w:rPr>
              <w:t>031</w:t>
            </w:r>
          </w:p>
        </w:tc>
        <w:tc>
          <w:tcPr>
            <w:tcW w:w="7195"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ind w:firstLine="567"/>
              <w:jc w:val="both"/>
            </w:pPr>
            <w:r>
              <w:rPr>
                <w:sz w:val="24"/>
                <w:szCs w:val="24"/>
              </w:rPr>
              <w:t>Профессиональный стандарт «Специалист по автоматизации информационно-аналитической деятельности в сфере безопасности», утвержденный приказом Министерства труда и социальной защиты Российской Федерации от 9 ноября 2016 г. № 611н (зарегистрирован Министерством юстиции Российской Федерации 22 ноября 2016 г., регистрационный № 44398)</w:t>
            </w:r>
          </w:p>
        </w:tc>
      </w:tr>
      <w:tr w:rsidR="00C1474F">
        <w:trPr>
          <w:trHeight w:val="567"/>
          <w:jc w:val="center"/>
        </w:trPr>
        <w:tc>
          <w:tcPr>
            <w:tcW w:w="984" w:type="dxa"/>
            <w:tcBorders>
              <w:top w:val="single" w:sz="4" w:space="0" w:color="000000"/>
              <w:left w:val="single" w:sz="4" w:space="0" w:color="000000"/>
              <w:bottom w:val="single" w:sz="4" w:space="0" w:color="000000"/>
            </w:tcBorders>
            <w:vAlign w:val="center"/>
          </w:tcPr>
          <w:p w:rsidR="00C1474F" w:rsidRDefault="00C1474F">
            <w:pPr>
              <w:widowControl w:val="0"/>
              <w:numPr>
                <w:ilvl w:val="0"/>
                <w:numId w:val="8"/>
              </w:numPr>
              <w:snapToGrid w:val="0"/>
              <w:jc w:val="center"/>
              <w:rPr>
                <w:sz w:val="24"/>
                <w:szCs w:val="24"/>
              </w:rPr>
            </w:pPr>
          </w:p>
        </w:tc>
        <w:tc>
          <w:tcPr>
            <w:tcW w:w="2262" w:type="dxa"/>
            <w:tcBorders>
              <w:top w:val="single" w:sz="4" w:space="0" w:color="000000"/>
              <w:left w:val="single" w:sz="4" w:space="0" w:color="000000"/>
              <w:bottom w:val="single" w:sz="4" w:space="0" w:color="000000"/>
            </w:tcBorders>
            <w:vAlign w:val="center"/>
          </w:tcPr>
          <w:p w:rsidR="00C1474F" w:rsidRDefault="002A589F">
            <w:pPr>
              <w:widowControl w:val="0"/>
              <w:jc w:val="center"/>
            </w:pPr>
            <w:r>
              <w:rPr>
                <w:sz w:val="24"/>
                <w:szCs w:val="24"/>
                <w:lang w:val="en-US"/>
              </w:rPr>
              <w:t>06</w:t>
            </w:r>
            <w:r>
              <w:rPr>
                <w:sz w:val="24"/>
                <w:szCs w:val="24"/>
              </w:rPr>
              <w:t>.</w:t>
            </w:r>
            <w:r>
              <w:rPr>
                <w:sz w:val="24"/>
                <w:szCs w:val="24"/>
                <w:lang w:val="en-US"/>
              </w:rPr>
              <w:t>032</w:t>
            </w:r>
          </w:p>
        </w:tc>
        <w:tc>
          <w:tcPr>
            <w:tcW w:w="7195"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ind w:firstLine="567"/>
              <w:jc w:val="both"/>
              <w:rPr>
                <w:sz w:val="24"/>
                <w:szCs w:val="24"/>
              </w:rPr>
            </w:pPr>
            <w:r>
              <w:rPr>
                <w:sz w:val="24"/>
                <w:szCs w:val="24"/>
              </w:rPr>
              <w:t>Профессиональный стандарт «Специалист по безопасности компьютерных систем и сетей», утвержденный приказом Министерства труда и социальной защиты Российской Федерации от 1 ноября 2016 г. № 598н (зарегистрирован Министерством юстиции Российской Федерации 28 ноября 2016 г., регистрационный № 44464)</w:t>
            </w:r>
          </w:p>
        </w:tc>
      </w:tr>
      <w:tr w:rsidR="00C1474F">
        <w:trPr>
          <w:trHeight w:val="567"/>
          <w:jc w:val="center"/>
        </w:trPr>
        <w:tc>
          <w:tcPr>
            <w:tcW w:w="984" w:type="dxa"/>
            <w:tcBorders>
              <w:top w:val="single" w:sz="4" w:space="0" w:color="000000"/>
              <w:left w:val="single" w:sz="4" w:space="0" w:color="000000"/>
              <w:bottom w:val="single" w:sz="4" w:space="0" w:color="000000"/>
            </w:tcBorders>
            <w:vAlign w:val="center"/>
          </w:tcPr>
          <w:p w:rsidR="00C1474F" w:rsidRDefault="00C1474F">
            <w:pPr>
              <w:widowControl w:val="0"/>
              <w:numPr>
                <w:ilvl w:val="0"/>
                <w:numId w:val="8"/>
              </w:numPr>
              <w:snapToGrid w:val="0"/>
              <w:jc w:val="center"/>
              <w:rPr>
                <w:sz w:val="24"/>
                <w:szCs w:val="24"/>
              </w:rPr>
            </w:pPr>
          </w:p>
        </w:tc>
        <w:tc>
          <w:tcPr>
            <w:tcW w:w="2262" w:type="dxa"/>
            <w:tcBorders>
              <w:top w:val="single" w:sz="4" w:space="0" w:color="000000"/>
              <w:left w:val="single" w:sz="4" w:space="0" w:color="000000"/>
              <w:bottom w:val="single" w:sz="4" w:space="0" w:color="000000"/>
            </w:tcBorders>
            <w:vAlign w:val="center"/>
          </w:tcPr>
          <w:p w:rsidR="00C1474F" w:rsidRDefault="002A589F">
            <w:pPr>
              <w:widowControl w:val="0"/>
              <w:jc w:val="center"/>
            </w:pPr>
            <w:r>
              <w:rPr>
                <w:sz w:val="24"/>
                <w:szCs w:val="24"/>
                <w:lang w:val="en-US"/>
              </w:rPr>
              <w:t>06</w:t>
            </w:r>
            <w:r>
              <w:rPr>
                <w:sz w:val="24"/>
                <w:szCs w:val="24"/>
              </w:rPr>
              <w:t>.</w:t>
            </w:r>
            <w:r>
              <w:rPr>
                <w:sz w:val="24"/>
                <w:szCs w:val="24"/>
                <w:lang w:val="en-US"/>
              </w:rPr>
              <w:t>033</w:t>
            </w:r>
          </w:p>
        </w:tc>
        <w:tc>
          <w:tcPr>
            <w:tcW w:w="7195"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ind w:firstLine="567"/>
              <w:jc w:val="both"/>
              <w:rPr>
                <w:sz w:val="24"/>
                <w:szCs w:val="24"/>
              </w:rPr>
            </w:pPr>
            <w:r>
              <w:rPr>
                <w:sz w:val="24"/>
                <w:szCs w:val="24"/>
              </w:rPr>
              <w:t>Профессиональный стандарт «Специалист по защите информации в автоматизированных системах», утвержденный приказом Министерства труда и социальной защиты Российской Федерации от 15 сентября 2016 г. № 522н (зарегистрирован Министерством юстиции Российской Федерации 28 сентября 2016 г., регистрационный № 43857)</w:t>
            </w:r>
          </w:p>
        </w:tc>
      </w:tr>
      <w:tr w:rsidR="00C1474F">
        <w:trPr>
          <w:trHeight w:val="567"/>
          <w:jc w:val="center"/>
        </w:trPr>
        <w:tc>
          <w:tcPr>
            <w:tcW w:w="984" w:type="dxa"/>
            <w:tcBorders>
              <w:top w:val="single" w:sz="4" w:space="0" w:color="000000"/>
              <w:left w:val="single" w:sz="4" w:space="0" w:color="000000"/>
              <w:bottom w:val="single" w:sz="4" w:space="0" w:color="000000"/>
            </w:tcBorders>
            <w:vAlign w:val="center"/>
          </w:tcPr>
          <w:p w:rsidR="00C1474F" w:rsidRDefault="00C1474F">
            <w:pPr>
              <w:widowControl w:val="0"/>
              <w:numPr>
                <w:ilvl w:val="0"/>
                <w:numId w:val="8"/>
              </w:numPr>
              <w:snapToGrid w:val="0"/>
              <w:jc w:val="center"/>
              <w:rPr>
                <w:sz w:val="24"/>
                <w:szCs w:val="24"/>
              </w:rPr>
            </w:pPr>
          </w:p>
        </w:tc>
        <w:tc>
          <w:tcPr>
            <w:tcW w:w="2262" w:type="dxa"/>
            <w:tcBorders>
              <w:top w:val="single" w:sz="4" w:space="0" w:color="000000"/>
              <w:left w:val="single" w:sz="4" w:space="0" w:color="000000"/>
              <w:bottom w:val="single" w:sz="4" w:space="0" w:color="000000"/>
            </w:tcBorders>
            <w:vAlign w:val="center"/>
          </w:tcPr>
          <w:p w:rsidR="00C1474F" w:rsidRDefault="002A589F">
            <w:pPr>
              <w:widowControl w:val="0"/>
              <w:jc w:val="center"/>
              <w:rPr>
                <w:sz w:val="24"/>
                <w:szCs w:val="24"/>
              </w:rPr>
            </w:pPr>
            <w:r>
              <w:rPr>
                <w:sz w:val="24"/>
                <w:szCs w:val="24"/>
              </w:rPr>
              <w:t>06.034</w:t>
            </w:r>
          </w:p>
        </w:tc>
        <w:tc>
          <w:tcPr>
            <w:tcW w:w="7195"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ind w:firstLine="567"/>
              <w:jc w:val="both"/>
              <w:rPr>
                <w:sz w:val="24"/>
                <w:szCs w:val="24"/>
              </w:rPr>
            </w:pPr>
            <w:r>
              <w:rPr>
                <w:sz w:val="24"/>
                <w:szCs w:val="24"/>
              </w:rPr>
              <w:t>Профессиональный стандарт «Специалист по технической защите информации», утвержденный приказом Министерства труда и социальной защиты Российской Федерации от 1 ноября 2016 г. № 599н (зарегистрирован Министерством юстиции Российской Федерации 25 ноября 2016 г., регистрационный № 44443)</w:t>
            </w:r>
          </w:p>
        </w:tc>
      </w:tr>
      <w:tr w:rsidR="00C1474F">
        <w:trPr>
          <w:trHeight w:val="567"/>
          <w:jc w:val="center"/>
        </w:trPr>
        <w:tc>
          <w:tcPr>
            <w:tcW w:w="10441" w:type="dxa"/>
            <w:gridSpan w:val="3"/>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jc w:val="center"/>
              <w:rPr>
                <w:sz w:val="24"/>
                <w:szCs w:val="24"/>
              </w:rPr>
            </w:pPr>
            <w:r>
              <w:rPr>
                <w:sz w:val="24"/>
                <w:szCs w:val="24"/>
              </w:rPr>
              <w:t>12 Обеспечение безопасности</w:t>
            </w:r>
          </w:p>
        </w:tc>
      </w:tr>
      <w:tr w:rsidR="00C1474F">
        <w:trPr>
          <w:trHeight w:val="567"/>
          <w:jc w:val="center"/>
        </w:trPr>
        <w:tc>
          <w:tcPr>
            <w:tcW w:w="984" w:type="dxa"/>
            <w:tcBorders>
              <w:top w:val="single" w:sz="4" w:space="0" w:color="000000"/>
              <w:left w:val="single" w:sz="4" w:space="0" w:color="000000"/>
              <w:bottom w:val="single" w:sz="4" w:space="0" w:color="000000"/>
            </w:tcBorders>
            <w:vAlign w:val="center"/>
          </w:tcPr>
          <w:p w:rsidR="00C1474F" w:rsidRDefault="00C1474F">
            <w:pPr>
              <w:widowControl w:val="0"/>
              <w:numPr>
                <w:ilvl w:val="0"/>
                <w:numId w:val="8"/>
              </w:numPr>
              <w:snapToGrid w:val="0"/>
              <w:jc w:val="center"/>
              <w:rPr>
                <w:sz w:val="24"/>
                <w:szCs w:val="24"/>
              </w:rPr>
            </w:pPr>
          </w:p>
        </w:tc>
        <w:tc>
          <w:tcPr>
            <w:tcW w:w="2262" w:type="dxa"/>
            <w:tcBorders>
              <w:top w:val="single" w:sz="4" w:space="0" w:color="000000"/>
              <w:left w:val="single" w:sz="4" w:space="0" w:color="000000"/>
              <w:bottom w:val="single" w:sz="4" w:space="0" w:color="000000"/>
            </w:tcBorders>
          </w:tcPr>
          <w:p w:rsidR="00C1474F" w:rsidRDefault="00C1474F">
            <w:pPr>
              <w:widowControl w:val="0"/>
              <w:snapToGrid w:val="0"/>
              <w:jc w:val="center"/>
              <w:rPr>
                <w:sz w:val="24"/>
                <w:szCs w:val="24"/>
              </w:rPr>
            </w:pPr>
          </w:p>
          <w:p w:rsidR="00C1474F" w:rsidRDefault="002A589F">
            <w:pPr>
              <w:widowControl w:val="0"/>
              <w:spacing w:after="200"/>
              <w:jc w:val="center"/>
              <w:rPr>
                <w:sz w:val="24"/>
                <w:szCs w:val="24"/>
              </w:rPr>
            </w:pPr>
            <w:r>
              <w:rPr>
                <w:sz w:val="24"/>
                <w:szCs w:val="24"/>
              </w:rPr>
              <w:t>12.004</w:t>
            </w:r>
          </w:p>
        </w:tc>
        <w:tc>
          <w:tcPr>
            <w:tcW w:w="7195" w:type="dxa"/>
            <w:tcBorders>
              <w:top w:val="single" w:sz="4" w:space="0" w:color="000000"/>
              <w:left w:val="single" w:sz="4" w:space="0" w:color="000000"/>
              <w:bottom w:val="single" w:sz="4" w:space="0" w:color="000000"/>
              <w:right w:val="single" w:sz="4" w:space="0" w:color="000000"/>
            </w:tcBorders>
          </w:tcPr>
          <w:p w:rsidR="00C1474F" w:rsidRDefault="002A589F">
            <w:pPr>
              <w:widowControl w:val="0"/>
              <w:ind w:firstLine="567"/>
              <w:jc w:val="both"/>
              <w:rPr>
                <w:sz w:val="24"/>
                <w:szCs w:val="24"/>
              </w:rPr>
            </w:pPr>
            <w:r>
              <w:rPr>
                <w:sz w:val="24"/>
                <w:szCs w:val="24"/>
              </w:rPr>
              <w:t>Профессиональный стандарт «Специалист по обнаружению, предупреждению и ликвидации последствий компьютерных атак», утвержденный приказом Министерства труда и социальной защиты Российской Федерации от 29 декабря 2015 г. № 1179н (зарегистрирован Министерством юстиции Российской Федерации 28 января 2016 г., регистрационный № 40858)</w:t>
            </w:r>
          </w:p>
        </w:tc>
      </w:tr>
      <w:tr w:rsidR="00C1474F">
        <w:trPr>
          <w:trHeight w:val="567"/>
          <w:jc w:val="center"/>
        </w:trPr>
        <w:tc>
          <w:tcPr>
            <w:tcW w:w="984" w:type="dxa"/>
            <w:tcBorders>
              <w:top w:val="single" w:sz="4" w:space="0" w:color="000000"/>
              <w:left w:val="single" w:sz="4" w:space="0" w:color="000000"/>
              <w:bottom w:val="single" w:sz="4" w:space="0" w:color="000000"/>
            </w:tcBorders>
            <w:vAlign w:val="center"/>
          </w:tcPr>
          <w:p w:rsidR="00C1474F" w:rsidRDefault="00C1474F">
            <w:pPr>
              <w:widowControl w:val="0"/>
              <w:numPr>
                <w:ilvl w:val="0"/>
                <w:numId w:val="8"/>
              </w:numPr>
              <w:snapToGrid w:val="0"/>
              <w:jc w:val="center"/>
              <w:rPr>
                <w:sz w:val="24"/>
                <w:szCs w:val="24"/>
              </w:rPr>
            </w:pPr>
          </w:p>
        </w:tc>
        <w:tc>
          <w:tcPr>
            <w:tcW w:w="2262" w:type="dxa"/>
            <w:tcBorders>
              <w:top w:val="single" w:sz="4" w:space="0" w:color="000000"/>
              <w:left w:val="single" w:sz="4" w:space="0" w:color="000000"/>
              <w:bottom w:val="single" w:sz="4" w:space="0" w:color="000000"/>
            </w:tcBorders>
            <w:vAlign w:val="center"/>
          </w:tcPr>
          <w:p w:rsidR="00C1474F" w:rsidRDefault="002A589F">
            <w:pPr>
              <w:widowControl w:val="0"/>
              <w:jc w:val="center"/>
              <w:rPr>
                <w:sz w:val="24"/>
                <w:szCs w:val="24"/>
              </w:rPr>
            </w:pPr>
            <w:r>
              <w:rPr>
                <w:sz w:val="24"/>
                <w:szCs w:val="24"/>
              </w:rPr>
              <w:t>12.005</w:t>
            </w:r>
          </w:p>
        </w:tc>
        <w:tc>
          <w:tcPr>
            <w:tcW w:w="7195"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ind w:firstLine="567"/>
              <w:jc w:val="both"/>
              <w:rPr>
                <w:sz w:val="24"/>
                <w:szCs w:val="24"/>
              </w:rPr>
            </w:pPr>
            <w:r>
              <w:rPr>
                <w:sz w:val="24"/>
                <w:szCs w:val="24"/>
              </w:rPr>
              <w:t>Профессиональный стандарт «Специалист по противодействию иностранным техническим разведкам», утвержденный приказом Министерства труда и социальной защиты Российской Федерации от 25 декабря 2015 г. № 15с (зарегистрирован Министерством юстиции Российской Федерации 22 января 2016 г., регистрационный № 40706)</w:t>
            </w:r>
          </w:p>
        </w:tc>
      </w:tr>
    </w:tbl>
    <w:p w:rsidR="00C1474F" w:rsidRDefault="00C1474F">
      <w:pPr>
        <w:sectPr w:rsidR="00C1474F" w:rsidSect="00540191">
          <w:headerReference w:type="default" r:id="rId13"/>
          <w:pgSz w:w="11906" w:h="16838"/>
          <w:pgMar w:top="1302" w:right="567" w:bottom="1134" w:left="1134" w:header="567" w:footer="567" w:gutter="0"/>
          <w:cols w:space="720"/>
          <w:formProt w:val="0"/>
          <w:docGrid w:linePitch="360"/>
        </w:sectPr>
      </w:pPr>
    </w:p>
    <w:p w:rsidR="00C1474F" w:rsidRDefault="002A589F">
      <w:pPr>
        <w:jc w:val="right"/>
        <w:rPr>
          <w:sz w:val="28"/>
          <w:szCs w:val="28"/>
        </w:rPr>
      </w:pPr>
      <w:r>
        <w:rPr>
          <w:sz w:val="28"/>
          <w:szCs w:val="28"/>
        </w:rPr>
        <w:t>Приложение 2</w:t>
      </w:r>
    </w:p>
    <w:p w:rsidR="00C1474F" w:rsidRDefault="00C1474F">
      <w:pPr>
        <w:jc w:val="center"/>
        <w:rPr>
          <w:sz w:val="28"/>
          <w:szCs w:val="28"/>
        </w:rPr>
      </w:pPr>
    </w:p>
    <w:p w:rsidR="00C1474F" w:rsidRDefault="002A589F">
      <w:pPr>
        <w:jc w:val="center"/>
      </w:pPr>
      <w:r>
        <w:rPr>
          <w:sz w:val="28"/>
          <w:szCs w:val="28"/>
        </w:rPr>
        <w:t>Перечень обобщённых трудовых функций и трудовых функций, имеющих отношение к профессиональной деятельности выпускника программ специальности «Компьютерная безопасность»</w:t>
      </w:r>
    </w:p>
    <w:p w:rsidR="00C1474F" w:rsidRDefault="00C1474F">
      <w:pPr>
        <w:jc w:val="center"/>
        <w:rPr>
          <w:sz w:val="28"/>
          <w:szCs w:val="28"/>
        </w:rPr>
      </w:pPr>
    </w:p>
    <w:tbl>
      <w:tblPr>
        <w:tblW w:w="14560" w:type="dxa"/>
        <w:tblInd w:w="-217" w:type="dxa"/>
        <w:tblLook w:val="0000" w:firstRow="0" w:lastRow="0" w:firstColumn="0" w:lastColumn="0" w:noHBand="0" w:noVBand="0"/>
      </w:tblPr>
      <w:tblGrid>
        <w:gridCol w:w="3090"/>
        <w:gridCol w:w="766"/>
        <w:gridCol w:w="2715"/>
        <w:gridCol w:w="1366"/>
        <w:gridCol w:w="3751"/>
        <w:gridCol w:w="1125"/>
        <w:gridCol w:w="1747"/>
      </w:tblGrid>
      <w:tr w:rsidR="00C1474F">
        <w:tc>
          <w:tcPr>
            <w:tcW w:w="3089" w:type="dxa"/>
            <w:vMerge w:val="restart"/>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rPr>
                <w:b/>
                <w:sz w:val="28"/>
                <w:szCs w:val="28"/>
              </w:rPr>
            </w:pPr>
            <w:r>
              <w:rPr>
                <w:b/>
                <w:sz w:val="28"/>
                <w:szCs w:val="28"/>
              </w:rPr>
              <w:t>Код и</w:t>
            </w:r>
          </w:p>
          <w:p w:rsidR="00C1474F" w:rsidRDefault="002A589F">
            <w:pPr>
              <w:widowControl w:val="0"/>
              <w:rPr>
                <w:b/>
                <w:sz w:val="28"/>
                <w:szCs w:val="28"/>
              </w:rPr>
            </w:pPr>
            <w:r>
              <w:rPr>
                <w:b/>
                <w:sz w:val="28"/>
                <w:szCs w:val="28"/>
              </w:rPr>
              <w:t>наименование</w:t>
            </w:r>
          </w:p>
          <w:p w:rsidR="00C1474F" w:rsidRDefault="002A589F">
            <w:pPr>
              <w:widowControl w:val="0"/>
              <w:rPr>
                <w:b/>
                <w:sz w:val="28"/>
                <w:szCs w:val="28"/>
              </w:rPr>
            </w:pPr>
            <w:r>
              <w:rPr>
                <w:b/>
                <w:sz w:val="28"/>
                <w:szCs w:val="28"/>
              </w:rPr>
              <w:t>профессионального стандарта</w:t>
            </w:r>
          </w:p>
        </w:tc>
        <w:tc>
          <w:tcPr>
            <w:tcW w:w="4847" w:type="dxa"/>
            <w:gridSpan w:val="3"/>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rPr>
                <w:b/>
                <w:sz w:val="28"/>
                <w:szCs w:val="28"/>
              </w:rPr>
            </w:pPr>
            <w:r>
              <w:rPr>
                <w:b/>
                <w:sz w:val="28"/>
                <w:szCs w:val="28"/>
              </w:rPr>
              <w:t>Обобщенные трудовые функции</w:t>
            </w:r>
          </w:p>
        </w:tc>
        <w:tc>
          <w:tcPr>
            <w:tcW w:w="6623" w:type="dxa"/>
            <w:gridSpan w:val="3"/>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rPr>
                <w:b/>
                <w:sz w:val="28"/>
                <w:szCs w:val="28"/>
              </w:rPr>
            </w:pPr>
            <w:r>
              <w:rPr>
                <w:b/>
                <w:sz w:val="28"/>
                <w:szCs w:val="28"/>
              </w:rPr>
              <w:t>Трудовые функции</w:t>
            </w:r>
          </w:p>
        </w:tc>
      </w:tr>
      <w:tr w:rsidR="00C1474F">
        <w:tc>
          <w:tcPr>
            <w:tcW w:w="3089" w:type="dxa"/>
            <w:vMerge/>
            <w:tcBorders>
              <w:top w:val="single" w:sz="4" w:space="0" w:color="000000"/>
              <w:left w:val="single" w:sz="4" w:space="0" w:color="000000"/>
              <w:bottom w:val="single" w:sz="4" w:space="0" w:color="000000"/>
              <w:right w:val="single" w:sz="4" w:space="0" w:color="000000"/>
            </w:tcBorders>
            <w:vAlign w:val="center"/>
          </w:tcPr>
          <w:p w:rsidR="00C1474F" w:rsidRDefault="00C1474F"/>
        </w:tc>
        <w:tc>
          <w:tcPr>
            <w:tcW w:w="766"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rPr>
                <w:b/>
                <w:sz w:val="28"/>
                <w:szCs w:val="28"/>
              </w:rPr>
            </w:pPr>
            <w:r>
              <w:rPr>
                <w:b/>
                <w:sz w:val="28"/>
                <w:szCs w:val="28"/>
              </w:rPr>
              <w:t>Код</w:t>
            </w:r>
          </w:p>
        </w:tc>
        <w:tc>
          <w:tcPr>
            <w:tcW w:w="2715"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rPr>
                <w:b/>
                <w:sz w:val="28"/>
                <w:szCs w:val="28"/>
              </w:rPr>
            </w:pPr>
            <w:r>
              <w:rPr>
                <w:b/>
                <w:sz w:val="28"/>
                <w:szCs w:val="28"/>
              </w:rPr>
              <w:t>Наименование</w:t>
            </w:r>
          </w:p>
        </w:tc>
        <w:tc>
          <w:tcPr>
            <w:tcW w:w="1366"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rPr>
                <w:b/>
                <w:sz w:val="28"/>
                <w:szCs w:val="28"/>
              </w:rPr>
            </w:pPr>
            <w:r>
              <w:rPr>
                <w:b/>
                <w:sz w:val="28"/>
                <w:szCs w:val="28"/>
              </w:rPr>
              <w:t>Уровень</w:t>
            </w:r>
          </w:p>
          <w:p w:rsidR="00C1474F" w:rsidRDefault="002A589F">
            <w:pPr>
              <w:widowControl w:val="0"/>
              <w:rPr>
                <w:b/>
                <w:sz w:val="28"/>
                <w:szCs w:val="28"/>
              </w:rPr>
            </w:pPr>
            <w:r>
              <w:rPr>
                <w:b/>
                <w:sz w:val="28"/>
                <w:szCs w:val="28"/>
              </w:rPr>
              <w:t>квали-фикации</w:t>
            </w:r>
          </w:p>
        </w:tc>
        <w:tc>
          <w:tcPr>
            <w:tcW w:w="3751"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rPr>
                <w:b/>
                <w:sz w:val="28"/>
                <w:szCs w:val="28"/>
              </w:rPr>
            </w:pPr>
            <w:r>
              <w:rPr>
                <w:b/>
                <w:sz w:val="28"/>
                <w:szCs w:val="28"/>
              </w:rPr>
              <w:t>Наименование</w:t>
            </w:r>
          </w:p>
        </w:tc>
        <w:tc>
          <w:tcPr>
            <w:tcW w:w="1125"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jc w:val="center"/>
              <w:rPr>
                <w:b/>
                <w:sz w:val="28"/>
                <w:szCs w:val="28"/>
              </w:rPr>
            </w:pPr>
            <w:r>
              <w:rPr>
                <w:b/>
                <w:sz w:val="28"/>
                <w:szCs w:val="28"/>
              </w:rPr>
              <w:t>Код</w:t>
            </w:r>
          </w:p>
        </w:tc>
        <w:tc>
          <w:tcPr>
            <w:tcW w:w="1747"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rPr>
                <w:b/>
                <w:sz w:val="28"/>
                <w:szCs w:val="28"/>
              </w:rPr>
            </w:pPr>
            <w:r>
              <w:rPr>
                <w:b/>
                <w:sz w:val="28"/>
                <w:szCs w:val="28"/>
              </w:rPr>
              <w:t>Уровень (подуро-вень) квали-фикации</w:t>
            </w:r>
          </w:p>
        </w:tc>
      </w:tr>
      <w:tr w:rsidR="00C1474F">
        <w:tc>
          <w:tcPr>
            <w:tcW w:w="3089" w:type="dxa"/>
            <w:vMerge w:val="restart"/>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rPr>
                <w:sz w:val="28"/>
                <w:szCs w:val="28"/>
              </w:rPr>
            </w:pPr>
            <w:r>
              <w:rPr>
                <w:sz w:val="28"/>
                <w:szCs w:val="28"/>
              </w:rPr>
              <w:t>Специалист по безопасности компьютерных систем и сетей</w:t>
            </w:r>
          </w:p>
        </w:tc>
        <w:tc>
          <w:tcPr>
            <w:tcW w:w="766" w:type="dxa"/>
            <w:vMerge w:val="restart"/>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rPr>
                <w:sz w:val="28"/>
                <w:szCs w:val="28"/>
              </w:rPr>
            </w:pPr>
            <w:r>
              <w:rPr>
                <w:sz w:val="28"/>
                <w:szCs w:val="28"/>
              </w:rPr>
              <w:t>B</w:t>
            </w:r>
          </w:p>
        </w:tc>
        <w:tc>
          <w:tcPr>
            <w:tcW w:w="2715" w:type="dxa"/>
            <w:vMerge w:val="restart"/>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rPr>
                <w:sz w:val="28"/>
                <w:szCs w:val="28"/>
              </w:rPr>
            </w:pPr>
            <w:r>
              <w:rPr>
                <w:sz w:val="28"/>
                <w:szCs w:val="28"/>
              </w:rPr>
              <w:t>Администрирование средств защиты информации в компьютерных системах и сетях</w:t>
            </w:r>
          </w:p>
        </w:tc>
        <w:tc>
          <w:tcPr>
            <w:tcW w:w="1366" w:type="dxa"/>
            <w:vMerge w:val="restart"/>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rPr>
                <w:sz w:val="28"/>
                <w:szCs w:val="28"/>
              </w:rPr>
            </w:pPr>
            <w:r>
              <w:rPr>
                <w:sz w:val="28"/>
                <w:szCs w:val="28"/>
              </w:rPr>
              <w:t>6</w:t>
            </w:r>
          </w:p>
        </w:tc>
        <w:tc>
          <w:tcPr>
            <w:tcW w:w="3751"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rPr>
                <w:sz w:val="28"/>
                <w:szCs w:val="28"/>
              </w:rPr>
            </w:pPr>
            <w:r>
              <w:rPr>
                <w:sz w:val="28"/>
                <w:szCs w:val="28"/>
              </w:rPr>
              <w:t>Администрирование подсистем защиты информации в операционных системах</w:t>
            </w:r>
          </w:p>
        </w:tc>
        <w:tc>
          <w:tcPr>
            <w:tcW w:w="1125"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jc w:val="center"/>
              <w:rPr>
                <w:sz w:val="28"/>
                <w:szCs w:val="28"/>
              </w:rPr>
            </w:pPr>
            <w:r>
              <w:rPr>
                <w:sz w:val="28"/>
                <w:szCs w:val="28"/>
              </w:rPr>
              <w:t>B/01.6</w:t>
            </w:r>
          </w:p>
        </w:tc>
        <w:tc>
          <w:tcPr>
            <w:tcW w:w="1747"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jc w:val="center"/>
              <w:rPr>
                <w:sz w:val="28"/>
                <w:szCs w:val="28"/>
              </w:rPr>
            </w:pPr>
            <w:r>
              <w:rPr>
                <w:sz w:val="28"/>
                <w:szCs w:val="28"/>
              </w:rPr>
              <w:t>6</w:t>
            </w:r>
          </w:p>
        </w:tc>
      </w:tr>
      <w:tr w:rsidR="00C1474F">
        <w:tc>
          <w:tcPr>
            <w:tcW w:w="3089" w:type="dxa"/>
            <w:vMerge/>
            <w:tcBorders>
              <w:top w:val="single" w:sz="4" w:space="0" w:color="000000"/>
              <w:left w:val="single" w:sz="4" w:space="0" w:color="000000"/>
              <w:bottom w:val="single" w:sz="4" w:space="0" w:color="000000"/>
              <w:right w:val="single" w:sz="4" w:space="0" w:color="000000"/>
            </w:tcBorders>
            <w:vAlign w:val="center"/>
          </w:tcPr>
          <w:p w:rsidR="00C1474F" w:rsidRDefault="00C1474F"/>
        </w:tc>
        <w:tc>
          <w:tcPr>
            <w:tcW w:w="766" w:type="dxa"/>
            <w:vMerge/>
            <w:tcBorders>
              <w:top w:val="single" w:sz="4" w:space="0" w:color="000000"/>
              <w:left w:val="single" w:sz="4" w:space="0" w:color="000000"/>
              <w:bottom w:val="single" w:sz="4" w:space="0" w:color="000000"/>
              <w:right w:val="single" w:sz="4" w:space="0" w:color="000000"/>
            </w:tcBorders>
            <w:vAlign w:val="center"/>
          </w:tcPr>
          <w:p w:rsidR="00C1474F" w:rsidRDefault="00C1474F"/>
        </w:tc>
        <w:tc>
          <w:tcPr>
            <w:tcW w:w="2715" w:type="dxa"/>
            <w:vMerge/>
            <w:tcBorders>
              <w:top w:val="single" w:sz="4" w:space="0" w:color="000000"/>
              <w:left w:val="single" w:sz="4" w:space="0" w:color="000000"/>
              <w:bottom w:val="single" w:sz="4" w:space="0" w:color="000000"/>
              <w:right w:val="single" w:sz="4" w:space="0" w:color="000000"/>
            </w:tcBorders>
            <w:vAlign w:val="center"/>
          </w:tcPr>
          <w:p w:rsidR="00C1474F" w:rsidRDefault="00C1474F"/>
        </w:tc>
        <w:tc>
          <w:tcPr>
            <w:tcW w:w="1366" w:type="dxa"/>
            <w:vMerge/>
            <w:tcBorders>
              <w:top w:val="single" w:sz="4" w:space="0" w:color="000000"/>
              <w:left w:val="single" w:sz="4" w:space="0" w:color="000000"/>
              <w:bottom w:val="single" w:sz="4" w:space="0" w:color="000000"/>
              <w:right w:val="single" w:sz="4" w:space="0" w:color="000000"/>
            </w:tcBorders>
            <w:vAlign w:val="center"/>
          </w:tcPr>
          <w:p w:rsidR="00C1474F" w:rsidRDefault="00C1474F"/>
        </w:tc>
        <w:tc>
          <w:tcPr>
            <w:tcW w:w="3751"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rPr>
                <w:sz w:val="28"/>
                <w:szCs w:val="28"/>
              </w:rPr>
            </w:pPr>
            <w:r>
              <w:rPr>
                <w:sz w:val="28"/>
                <w:szCs w:val="28"/>
              </w:rPr>
              <w:t>Администрирование</w:t>
            </w:r>
          </w:p>
          <w:p w:rsidR="00C1474F" w:rsidRDefault="002A589F">
            <w:pPr>
              <w:widowControl w:val="0"/>
              <w:rPr>
                <w:sz w:val="28"/>
                <w:szCs w:val="28"/>
              </w:rPr>
            </w:pPr>
            <w:r>
              <w:rPr>
                <w:sz w:val="28"/>
                <w:szCs w:val="28"/>
              </w:rPr>
              <w:t>программно-аппаратных средств защиты информации в компьютерных сетях</w:t>
            </w:r>
          </w:p>
        </w:tc>
        <w:tc>
          <w:tcPr>
            <w:tcW w:w="1125"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jc w:val="center"/>
              <w:rPr>
                <w:sz w:val="28"/>
                <w:szCs w:val="28"/>
              </w:rPr>
            </w:pPr>
            <w:r>
              <w:rPr>
                <w:sz w:val="28"/>
                <w:szCs w:val="28"/>
              </w:rPr>
              <w:t>B/02.6</w:t>
            </w:r>
          </w:p>
        </w:tc>
        <w:tc>
          <w:tcPr>
            <w:tcW w:w="1747"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jc w:val="center"/>
              <w:rPr>
                <w:sz w:val="28"/>
                <w:szCs w:val="28"/>
              </w:rPr>
            </w:pPr>
            <w:r>
              <w:rPr>
                <w:sz w:val="28"/>
                <w:szCs w:val="28"/>
              </w:rPr>
              <w:t>6</w:t>
            </w:r>
          </w:p>
        </w:tc>
      </w:tr>
      <w:tr w:rsidR="00C1474F">
        <w:tc>
          <w:tcPr>
            <w:tcW w:w="3089" w:type="dxa"/>
            <w:vMerge/>
            <w:tcBorders>
              <w:top w:val="single" w:sz="4" w:space="0" w:color="000000"/>
              <w:left w:val="single" w:sz="4" w:space="0" w:color="000000"/>
              <w:bottom w:val="single" w:sz="4" w:space="0" w:color="000000"/>
              <w:right w:val="single" w:sz="4" w:space="0" w:color="000000"/>
            </w:tcBorders>
            <w:vAlign w:val="center"/>
          </w:tcPr>
          <w:p w:rsidR="00C1474F" w:rsidRDefault="00C1474F"/>
        </w:tc>
        <w:tc>
          <w:tcPr>
            <w:tcW w:w="766" w:type="dxa"/>
            <w:vMerge/>
            <w:tcBorders>
              <w:top w:val="single" w:sz="4" w:space="0" w:color="000000"/>
              <w:left w:val="single" w:sz="4" w:space="0" w:color="000000"/>
              <w:bottom w:val="single" w:sz="4" w:space="0" w:color="000000"/>
              <w:right w:val="single" w:sz="4" w:space="0" w:color="000000"/>
            </w:tcBorders>
            <w:vAlign w:val="center"/>
          </w:tcPr>
          <w:p w:rsidR="00C1474F" w:rsidRDefault="00C1474F"/>
        </w:tc>
        <w:tc>
          <w:tcPr>
            <w:tcW w:w="2715" w:type="dxa"/>
            <w:vMerge/>
            <w:tcBorders>
              <w:top w:val="single" w:sz="4" w:space="0" w:color="000000"/>
              <w:left w:val="single" w:sz="4" w:space="0" w:color="000000"/>
              <w:bottom w:val="single" w:sz="4" w:space="0" w:color="000000"/>
              <w:right w:val="single" w:sz="4" w:space="0" w:color="000000"/>
            </w:tcBorders>
            <w:vAlign w:val="center"/>
          </w:tcPr>
          <w:p w:rsidR="00C1474F" w:rsidRDefault="00C1474F"/>
        </w:tc>
        <w:tc>
          <w:tcPr>
            <w:tcW w:w="1366" w:type="dxa"/>
            <w:vMerge/>
            <w:tcBorders>
              <w:top w:val="single" w:sz="4" w:space="0" w:color="000000"/>
              <w:left w:val="single" w:sz="4" w:space="0" w:color="000000"/>
              <w:bottom w:val="single" w:sz="4" w:space="0" w:color="000000"/>
              <w:right w:val="single" w:sz="4" w:space="0" w:color="000000"/>
            </w:tcBorders>
            <w:vAlign w:val="center"/>
          </w:tcPr>
          <w:p w:rsidR="00C1474F" w:rsidRDefault="00C1474F"/>
        </w:tc>
        <w:tc>
          <w:tcPr>
            <w:tcW w:w="3751"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rPr>
                <w:sz w:val="28"/>
                <w:szCs w:val="28"/>
              </w:rPr>
            </w:pPr>
            <w:r>
              <w:rPr>
                <w:sz w:val="28"/>
                <w:szCs w:val="28"/>
              </w:rPr>
              <w:t>Администрирование средств защиты информации прикладного и системного программного обеспечения</w:t>
            </w:r>
          </w:p>
        </w:tc>
        <w:tc>
          <w:tcPr>
            <w:tcW w:w="1125"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jc w:val="center"/>
              <w:rPr>
                <w:sz w:val="28"/>
                <w:szCs w:val="28"/>
              </w:rPr>
            </w:pPr>
            <w:r>
              <w:rPr>
                <w:sz w:val="28"/>
                <w:szCs w:val="28"/>
              </w:rPr>
              <w:t>B/03.6</w:t>
            </w:r>
          </w:p>
        </w:tc>
        <w:tc>
          <w:tcPr>
            <w:tcW w:w="1747"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jc w:val="center"/>
              <w:rPr>
                <w:sz w:val="28"/>
                <w:szCs w:val="28"/>
              </w:rPr>
            </w:pPr>
            <w:r>
              <w:rPr>
                <w:sz w:val="28"/>
                <w:szCs w:val="28"/>
              </w:rPr>
              <w:t>6</w:t>
            </w:r>
          </w:p>
        </w:tc>
      </w:tr>
      <w:tr w:rsidR="00C1474F">
        <w:tc>
          <w:tcPr>
            <w:tcW w:w="3089" w:type="dxa"/>
            <w:vMerge/>
            <w:tcBorders>
              <w:top w:val="single" w:sz="4" w:space="0" w:color="000000"/>
              <w:left w:val="single" w:sz="4" w:space="0" w:color="000000"/>
              <w:bottom w:val="single" w:sz="4" w:space="0" w:color="000000"/>
              <w:right w:val="single" w:sz="4" w:space="0" w:color="000000"/>
            </w:tcBorders>
            <w:vAlign w:val="center"/>
          </w:tcPr>
          <w:p w:rsidR="00C1474F" w:rsidRDefault="00C1474F"/>
        </w:tc>
        <w:tc>
          <w:tcPr>
            <w:tcW w:w="766" w:type="dxa"/>
            <w:vMerge w:val="restart"/>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rPr>
                <w:sz w:val="28"/>
                <w:szCs w:val="28"/>
              </w:rPr>
            </w:pPr>
            <w:r>
              <w:rPr>
                <w:sz w:val="28"/>
                <w:szCs w:val="28"/>
              </w:rPr>
              <w:t>C</w:t>
            </w:r>
          </w:p>
        </w:tc>
        <w:tc>
          <w:tcPr>
            <w:tcW w:w="2715" w:type="dxa"/>
            <w:vMerge w:val="restart"/>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rPr>
                <w:sz w:val="28"/>
                <w:szCs w:val="28"/>
              </w:rPr>
            </w:pPr>
            <w:r>
              <w:rPr>
                <w:sz w:val="28"/>
                <w:szCs w:val="28"/>
              </w:rPr>
              <w:t>Оценивание уровня безопасности компьютерных систем и сетей</w:t>
            </w:r>
          </w:p>
        </w:tc>
        <w:tc>
          <w:tcPr>
            <w:tcW w:w="1366" w:type="dxa"/>
            <w:vMerge w:val="restart"/>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rPr>
                <w:sz w:val="28"/>
                <w:szCs w:val="28"/>
              </w:rPr>
            </w:pPr>
            <w:r>
              <w:rPr>
                <w:sz w:val="28"/>
                <w:szCs w:val="28"/>
              </w:rPr>
              <w:t>7</w:t>
            </w:r>
          </w:p>
        </w:tc>
        <w:tc>
          <w:tcPr>
            <w:tcW w:w="3751"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rPr>
                <w:sz w:val="28"/>
                <w:szCs w:val="28"/>
              </w:rPr>
            </w:pPr>
            <w:r>
              <w:rPr>
                <w:sz w:val="28"/>
                <w:szCs w:val="28"/>
              </w:rPr>
              <w:t>Проведение контрольных проверок работоспособности и эффективности применяемых программно-аппаратных средств защиты информации</w:t>
            </w:r>
          </w:p>
        </w:tc>
        <w:tc>
          <w:tcPr>
            <w:tcW w:w="1125"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jc w:val="center"/>
              <w:rPr>
                <w:sz w:val="28"/>
                <w:szCs w:val="28"/>
              </w:rPr>
            </w:pPr>
            <w:r>
              <w:rPr>
                <w:sz w:val="28"/>
                <w:szCs w:val="28"/>
              </w:rPr>
              <w:t>C/01.7</w:t>
            </w:r>
          </w:p>
        </w:tc>
        <w:tc>
          <w:tcPr>
            <w:tcW w:w="1747"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jc w:val="center"/>
              <w:rPr>
                <w:sz w:val="28"/>
                <w:szCs w:val="28"/>
              </w:rPr>
            </w:pPr>
            <w:r>
              <w:rPr>
                <w:sz w:val="28"/>
                <w:szCs w:val="28"/>
              </w:rPr>
              <w:t>7</w:t>
            </w:r>
          </w:p>
        </w:tc>
      </w:tr>
      <w:tr w:rsidR="00C1474F">
        <w:tc>
          <w:tcPr>
            <w:tcW w:w="3089" w:type="dxa"/>
            <w:vMerge/>
            <w:tcBorders>
              <w:top w:val="single" w:sz="4" w:space="0" w:color="000000"/>
              <w:left w:val="single" w:sz="4" w:space="0" w:color="000000"/>
              <w:bottom w:val="single" w:sz="4" w:space="0" w:color="000000"/>
              <w:right w:val="single" w:sz="4" w:space="0" w:color="000000"/>
            </w:tcBorders>
            <w:vAlign w:val="center"/>
          </w:tcPr>
          <w:p w:rsidR="00C1474F" w:rsidRDefault="00C1474F"/>
        </w:tc>
        <w:tc>
          <w:tcPr>
            <w:tcW w:w="766" w:type="dxa"/>
            <w:vMerge/>
            <w:tcBorders>
              <w:top w:val="single" w:sz="4" w:space="0" w:color="000000"/>
              <w:left w:val="single" w:sz="4" w:space="0" w:color="000000"/>
              <w:bottom w:val="single" w:sz="4" w:space="0" w:color="000000"/>
              <w:right w:val="single" w:sz="4" w:space="0" w:color="000000"/>
            </w:tcBorders>
            <w:vAlign w:val="center"/>
          </w:tcPr>
          <w:p w:rsidR="00C1474F" w:rsidRDefault="00C1474F"/>
        </w:tc>
        <w:tc>
          <w:tcPr>
            <w:tcW w:w="2715" w:type="dxa"/>
            <w:vMerge/>
            <w:tcBorders>
              <w:top w:val="single" w:sz="4" w:space="0" w:color="000000"/>
              <w:left w:val="single" w:sz="4" w:space="0" w:color="000000"/>
              <w:bottom w:val="single" w:sz="4" w:space="0" w:color="000000"/>
              <w:right w:val="single" w:sz="4" w:space="0" w:color="000000"/>
            </w:tcBorders>
            <w:vAlign w:val="center"/>
          </w:tcPr>
          <w:p w:rsidR="00C1474F" w:rsidRDefault="00C1474F"/>
        </w:tc>
        <w:tc>
          <w:tcPr>
            <w:tcW w:w="1366" w:type="dxa"/>
            <w:vMerge/>
            <w:tcBorders>
              <w:top w:val="single" w:sz="4" w:space="0" w:color="000000"/>
              <w:left w:val="single" w:sz="4" w:space="0" w:color="000000"/>
              <w:bottom w:val="single" w:sz="4" w:space="0" w:color="000000"/>
              <w:right w:val="single" w:sz="4" w:space="0" w:color="000000"/>
            </w:tcBorders>
            <w:vAlign w:val="center"/>
          </w:tcPr>
          <w:p w:rsidR="00C1474F" w:rsidRDefault="00C1474F"/>
        </w:tc>
        <w:tc>
          <w:tcPr>
            <w:tcW w:w="3751"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pPr>
            <w:r>
              <w:rPr>
                <w:sz w:val="28"/>
                <w:szCs w:val="28"/>
              </w:rPr>
              <w:t>Разработка требований по защите, формирование политик безопасности компьютерных систем и сетей</w:t>
            </w:r>
          </w:p>
        </w:tc>
        <w:tc>
          <w:tcPr>
            <w:tcW w:w="1125"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jc w:val="center"/>
              <w:rPr>
                <w:sz w:val="28"/>
                <w:szCs w:val="28"/>
              </w:rPr>
            </w:pPr>
            <w:r>
              <w:rPr>
                <w:sz w:val="28"/>
                <w:szCs w:val="28"/>
              </w:rPr>
              <w:t>C/02.7</w:t>
            </w:r>
          </w:p>
        </w:tc>
        <w:tc>
          <w:tcPr>
            <w:tcW w:w="1747"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jc w:val="center"/>
              <w:rPr>
                <w:sz w:val="28"/>
                <w:szCs w:val="28"/>
              </w:rPr>
            </w:pPr>
            <w:r>
              <w:rPr>
                <w:sz w:val="28"/>
                <w:szCs w:val="28"/>
              </w:rPr>
              <w:t>7</w:t>
            </w:r>
          </w:p>
        </w:tc>
      </w:tr>
      <w:tr w:rsidR="00C1474F">
        <w:tc>
          <w:tcPr>
            <w:tcW w:w="3089" w:type="dxa"/>
            <w:vMerge/>
            <w:tcBorders>
              <w:top w:val="single" w:sz="4" w:space="0" w:color="000000"/>
              <w:left w:val="single" w:sz="4" w:space="0" w:color="000000"/>
              <w:bottom w:val="single" w:sz="4" w:space="0" w:color="000000"/>
              <w:right w:val="single" w:sz="4" w:space="0" w:color="000000"/>
            </w:tcBorders>
            <w:vAlign w:val="center"/>
          </w:tcPr>
          <w:p w:rsidR="00C1474F" w:rsidRDefault="00C1474F"/>
        </w:tc>
        <w:tc>
          <w:tcPr>
            <w:tcW w:w="766" w:type="dxa"/>
            <w:vMerge/>
            <w:tcBorders>
              <w:top w:val="single" w:sz="4" w:space="0" w:color="000000"/>
              <w:left w:val="single" w:sz="4" w:space="0" w:color="000000"/>
              <w:bottom w:val="single" w:sz="4" w:space="0" w:color="000000"/>
              <w:right w:val="single" w:sz="4" w:space="0" w:color="000000"/>
            </w:tcBorders>
            <w:vAlign w:val="center"/>
          </w:tcPr>
          <w:p w:rsidR="00C1474F" w:rsidRDefault="00C1474F"/>
        </w:tc>
        <w:tc>
          <w:tcPr>
            <w:tcW w:w="2715" w:type="dxa"/>
            <w:vMerge/>
            <w:tcBorders>
              <w:top w:val="single" w:sz="4" w:space="0" w:color="000000"/>
              <w:left w:val="single" w:sz="4" w:space="0" w:color="000000"/>
              <w:bottom w:val="single" w:sz="4" w:space="0" w:color="000000"/>
              <w:right w:val="single" w:sz="4" w:space="0" w:color="000000"/>
            </w:tcBorders>
            <w:vAlign w:val="center"/>
          </w:tcPr>
          <w:p w:rsidR="00C1474F" w:rsidRDefault="00C1474F"/>
        </w:tc>
        <w:tc>
          <w:tcPr>
            <w:tcW w:w="1366" w:type="dxa"/>
            <w:vMerge/>
            <w:tcBorders>
              <w:top w:val="single" w:sz="4" w:space="0" w:color="000000"/>
              <w:left w:val="single" w:sz="4" w:space="0" w:color="000000"/>
              <w:bottom w:val="single" w:sz="4" w:space="0" w:color="000000"/>
              <w:right w:val="single" w:sz="4" w:space="0" w:color="000000"/>
            </w:tcBorders>
            <w:vAlign w:val="center"/>
          </w:tcPr>
          <w:p w:rsidR="00C1474F" w:rsidRDefault="00C1474F"/>
        </w:tc>
        <w:tc>
          <w:tcPr>
            <w:tcW w:w="3751"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rPr>
                <w:sz w:val="28"/>
                <w:szCs w:val="28"/>
              </w:rPr>
            </w:pPr>
            <w:r>
              <w:rPr>
                <w:sz w:val="28"/>
                <w:szCs w:val="28"/>
              </w:rPr>
              <w:t>Проведение анализа</w:t>
            </w:r>
          </w:p>
          <w:p w:rsidR="00C1474F" w:rsidRDefault="002A589F">
            <w:pPr>
              <w:widowControl w:val="0"/>
              <w:rPr>
                <w:sz w:val="28"/>
                <w:szCs w:val="28"/>
              </w:rPr>
            </w:pPr>
            <w:r>
              <w:rPr>
                <w:sz w:val="28"/>
                <w:szCs w:val="28"/>
              </w:rPr>
              <w:t>безопасности компьютерных систем</w:t>
            </w:r>
          </w:p>
        </w:tc>
        <w:tc>
          <w:tcPr>
            <w:tcW w:w="1125"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jc w:val="center"/>
              <w:rPr>
                <w:sz w:val="28"/>
                <w:szCs w:val="28"/>
              </w:rPr>
            </w:pPr>
            <w:r>
              <w:rPr>
                <w:sz w:val="28"/>
                <w:szCs w:val="28"/>
              </w:rPr>
              <w:t>C/03.7</w:t>
            </w:r>
          </w:p>
        </w:tc>
        <w:tc>
          <w:tcPr>
            <w:tcW w:w="1747"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jc w:val="center"/>
              <w:rPr>
                <w:sz w:val="28"/>
                <w:szCs w:val="28"/>
              </w:rPr>
            </w:pPr>
            <w:r>
              <w:rPr>
                <w:sz w:val="28"/>
                <w:szCs w:val="28"/>
              </w:rPr>
              <w:t>7</w:t>
            </w:r>
          </w:p>
        </w:tc>
      </w:tr>
      <w:tr w:rsidR="00C1474F">
        <w:tc>
          <w:tcPr>
            <w:tcW w:w="3089" w:type="dxa"/>
            <w:vMerge/>
            <w:tcBorders>
              <w:top w:val="single" w:sz="4" w:space="0" w:color="000000"/>
              <w:left w:val="single" w:sz="4" w:space="0" w:color="000000"/>
              <w:bottom w:val="single" w:sz="4" w:space="0" w:color="000000"/>
              <w:right w:val="single" w:sz="4" w:space="0" w:color="000000"/>
            </w:tcBorders>
            <w:vAlign w:val="center"/>
          </w:tcPr>
          <w:p w:rsidR="00C1474F" w:rsidRDefault="00C1474F"/>
        </w:tc>
        <w:tc>
          <w:tcPr>
            <w:tcW w:w="766" w:type="dxa"/>
            <w:vMerge/>
            <w:tcBorders>
              <w:top w:val="single" w:sz="4" w:space="0" w:color="000000"/>
              <w:left w:val="single" w:sz="4" w:space="0" w:color="000000"/>
              <w:bottom w:val="single" w:sz="4" w:space="0" w:color="000000"/>
              <w:right w:val="single" w:sz="4" w:space="0" w:color="000000"/>
            </w:tcBorders>
            <w:vAlign w:val="center"/>
          </w:tcPr>
          <w:p w:rsidR="00C1474F" w:rsidRDefault="00C1474F"/>
        </w:tc>
        <w:tc>
          <w:tcPr>
            <w:tcW w:w="2715" w:type="dxa"/>
            <w:vMerge/>
            <w:tcBorders>
              <w:top w:val="single" w:sz="4" w:space="0" w:color="000000"/>
              <w:left w:val="single" w:sz="4" w:space="0" w:color="000000"/>
              <w:bottom w:val="single" w:sz="4" w:space="0" w:color="000000"/>
              <w:right w:val="single" w:sz="4" w:space="0" w:color="000000"/>
            </w:tcBorders>
            <w:vAlign w:val="center"/>
          </w:tcPr>
          <w:p w:rsidR="00C1474F" w:rsidRDefault="00C1474F"/>
        </w:tc>
        <w:tc>
          <w:tcPr>
            <w:tcW w:w="1366" w:type="dxa"/>
            <w:vMerge/>
            <w:tcBorders>
              <w:top w:val="single" w:sz="4" w:space="0" w:color="000000"/>
              <w:left w:val="single" w:sz="4" w:space="0" w:color="000000"/>
              <w:bottom w:val="single" w:sz="4" w:space="0" w:color="000000"/>
              <w:right w:val="single" w:sz="4" w:space="0" w:color="000000"/>
            </w:tcBorders>
            <w:vAlign w:val="center"/>
          </w:tcPr>
          <w:p w:rsidR="00C1474F" w:rsidRDefault="00C1474F"/>
        </w:tc>
        <w:tc>
          <w:tcPr>
            <w:tcW w:w="3751"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rPr>
                <w:sz w:val="28"/>
                <w:szCs w:val="28"/>
              </w:rPr>
            </w:pPr>
            <w:r>
              <w:rPr>
                <w:sz w:val="28"/>
                <w:szCs w:val="28"/>
              </w:rPr>
              <w:t>Проведение сертификации программно-аппаратных средств защиты информации и анализ результатов</w:t>
            </w:r>
          </w:p>
        </w:tc>
        <w:tc>
          <w:tcPr>
            <w:tcW w:w="1125"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jc w:val="center"/>
              <w:rPr>
                <w:sz w:val="28"/>
                <w:szCs w:val="28"/>
              </w:rPr>
            </w:pPr>
            <w:r>
              <w:rPr>
                <w:sz w:val="28"/>
                <w:szCs w:val="28"/>
              </w:rPr>
              <w:t>C/04.7</w:t>
            </w:r>
          </w:p>
        </w:tc>
        <w:tc>
          <w:tcPr>
            <w:tcW w:w="1747"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jc w:val="center"/>
              <w:rPr>
                <w:sz w:val="28"/>
                <w:szCs w:val="28"/>
              </w:rPr>
            </w:pPr>
            <w:r>
              <w:rPr>
                <w:sz w:val="28"/>
                <w:szCs w:val="28"/>
              </w:rPr>
              <w:t>7</w:t>
            </w:r>
          </w:p>
        </w:tc>
      </w:tr>
      <w:tr w:rsidR="00C1474F">
        <w:tc>
          <w:tcPr>
            <w:tcW w:w="3089" w:type="dxa"/>
            <w:vMerge/>
            <w:tcBorders>
              <w:top w:val="single" w:sz="4" w:space="0" w:color="000000"/>
              <w:left w:val="single" w:sz="4" w:space="0" w:color="000000"/>
              <w:bottom w:val="single" w:sz="4" w:space="0" w:color="000000"/>
              <w:right w:val="single" w:sz="4" w:space="0" w:color="000000"/>
            </w:tcBorders>
            <w:vAlign w:val="center"/>
          </w:tcPr>
          <w:p w:rsidR="00C1474F" w:rsidRDefault="00C1474F"/>
        </w:tc>
        <w:tc>
          <w:tcPr>
            <w:tcW w:w="766" w:type="dxa"/>
            <w:vMerge/>
            <w:tcBorders>
              <w:top w:val="single" w:sz="4" w:space="0" w:color="000000"/>
              <w:left w:val="single" w:sz="4" w:space="0" w:color="000000"/>
              <w:bottom w:val="single" w:sz="4" w:space="0" w:color="000000"/>
              <w:right w:val="single" w:sz="4" w:space="0" w:color="000000"/>
            </w:tcBorders>
            <w:vAlign w:val="center"/>
          </w:tcPr>
          <w:p w:rsidR="00C1474F" w:rsidRDefault="00C1474F"/>
        </w:tc>
        <w:tc>
          <w:tcPr>
            <w:tcW w:w="2715" w:type="dxa"/>
            <w:vMerge/>
            <w:tcBorders>
              <w:top w:val="single" w:sz="4" w:space="0" w:color="000000"/>
              <w:left w:val="single" w:sz="4" w:space="0" w:color="000000"/>
              <w:bottom w:val="single" w:sz="4" w:space="0" w:color="000000"/>
              <w:right w:val="single" w:sz="4" w:space="0" w:color="000000"/>
            </w:tcBorders>
            <w:vAlign w:val="center"/>
          </w:tcPr>
          <w:p w:rsidR="00C1474F" w:rsidRDefault="00C1474F"/>
        </w:tc>
        <w:tc>
          <w:tcPr>
            <w:tcW w:w="1366" w:type="dxa"/>
            <w:vMerge/>
            <w:tcBorders>
              <w:top w:val="single" w:sz="4" w:space="0" w:color="000000"/>
              <w:left w:val="single" w:sz="4" w:space="0" w:color="000000"/>
              <w:bottom w:val="single" w:sz="4" w:space="0" w:color="000000"/>
              <w:right w:val="single" w:sz="4" w:space="0" w:color="000000"/>
            </w:tcBorders>
            <w:vAlign w:val="center"/>
          </w:tcPr>
          <w:p w:rsidR="00C1474F" w:rsidRDefault="00C1474F"/>
        </w:tc>
        <w:tc>
          <w:tcPr>
            <w:tcW w:w="3751"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rPr>
                <w:sz w:val="28"/>
                <w:szCs w:val="28"/>
              </w:rPr>
            </w:pPr>
            <w:r>
              <w:rPr>
                <w:sz w:val="28"/>
                <w:szCs w:val="28"/>
              </w:rPr>
              <w:t>Проведение инструментального мониторинга защищенности компьютерных систем и сетей</w:t>
            </w:r>
          </w:p>
        </w:tc>
        <w:tc>
          <w:tcPr>
            <w:tcW w:w="1125"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jc w:val="center"/>
              <w:rPr>
                <w:sz w:val="28"/>
                <w:szCs w:val="28"/>
              </w:rPr>
            </w:pPr>
            <w:r>
              <w:rPr>
                <w:sz w:val="28"/>
                <w:szCs w:val="28"/>
              </w:rPr>
              <w:t>C/05.7</w:t>
            </w:r>
          </w:p>
        </w:tc>
        <w:tc>
          <w:tcPr>
            <w:tcW w:w="1747"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jc w:val="center"/>
              <w:rPr>
                <w:sz w:val="28"/>
                <w:szCs w:val="28"/>
              </w:rPr>
            </w:pPr>
            <w:r>
              <w:rPr>
                <w:sz w:val="28"/>
                <w:szCs w:val="28"/>
              </w:rPr>
              <w:t>7</w:t>
            </w:r>
          </w:p>
        </w:tc>
      </w:tr>
      <w:tr w:rsidR="00C1474F">
        <w:tc>
          <w:tcPr>
            <w:tcW w:w="3089" w:type="dxa"/>
            <w:vMerge/>
            <w:tcBorders>
              <w:top w:val="single" w:sz="4" w:space="0" w:color="000000"/>
              <w:left w:val="single" w:sz="4" w:space="0" w:color="000000"/>
              <w:bottom w:val="single" w:sz="4" w:space="0" w:color="000000"/>
              <w:right w:val="single" w:sz="4" w:space="0" w:color="000000"/>
            </w:tcBorders>
            <w:vAlign w:val="center"/>
          </w:tcPr>
          <w:p w:rsidR="00C1474F" w:rsidRDefault="00C1474F"/>
        </w:tc>
        <w:tc>
          <w:tcPr>
            <w:tcW w:w="766" w:type="dxa"/>
            <w:vMerge/>
            <w:tcBorders>
              <w:top w:val="single" w:sz="4" w:space="0" w:color="000000"/>
              <w:left w:val="single" w:sz="4" w:space="0" w:color="000000"/>
              <w:bottom w:val="single" w:sz="4" w:space="0" w:color="000000"/>
              <w:right w:val="single" w:sz="4" w:space="0" w:color="000000"/>
            </w:tcBorders>
            <w:vAlign w:val="center"/>
          </w:tcPr>
          <w:p w:rsidR="00C1474F" w:rsidRDefault="00C1474F"/>
        </w:tc>
        <w:tc>
          <w:tcPr>
            <w:tcW w:w="2715" w:type="dxa"/>
            <w:vMerge/>
            <w:tcBorders>
              <w:top w:val="single" w:sz="4" w:space="0" w:color="000000"/>
              <w:left w:val="single" w:sz="4" w:space="0" w:color="000000"/>
              <w:bottom w:val="single" w:sz="4" w:space="0" w:color="000000"/>
              <w:right w:val="single" w:sz="4" w:space="0" w:color="000000"/>
            </w:tcBorders>
            <w:vAlign w:val="center"/>
          </w:tcPr>
          <w:p w:rsidR="00C1474F" w:rsidRDefault="00C1474F"/>
        </w:tc>
        <w:tc>
          <w:tcPr>
            <w:tcW w:w="1366" w:type="dxa"/>
            <w:vMerge/>
            <w:tcBorders>
              <w:top w:val="single" w:sz="4" w:space="0" w:color="000000"/>
              <w:left w:val="single" w:sz="4" w:space="0" w:color="000000"/>
              <w:bottom w:val="single" w:sz="4" w:space="0" w:color="000000"/>
              <w:right w:val="single" w:sz="4" w:space="0" w:color="000000"/>
            </w:tcBorders>
            <w:vAlign w:val="center"/>
          </w:tcPr>
          <w:p w:rsidR="00C1474F" w:rsidRDefault="00C1474F"/>
        </w:tc>
        <w:tc>
          <w:tcPr>
            <w:tcW w:w="3751"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rPr>
                <w:sz w:val="28"/>
                <w:szCs w:val="28"/>
              </w:rPr>
            </w:pPr>
            <w:r>
              <w:rPr>
                <w:sz w:val="28"/>
                <w:szCs w:val="28"/>
              </w:rPr>
              <w:t>Проведение экспертизы при расследовании компьютерных преступлений, правонарушений и инцидентов</w:t>
            </w:r>
          </w:p>
        </w:tc>
        <w:tc>
          <w:tcPr>
            <w:tcW w:w="1125"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jc w:val="center"/>
              <w:rPr>
                <w:sz w:val="28"/>
                <w:szCs w:val="28"/>
              </w:rPr>
            </w:pPr>
            <w:r>
              <w:rPr>
                <w:sz w:val="28"/>
                <w:szCs w:val="28"/>
              </w:rPr>
              <w:t>C/06.7</w:t>
            </w:r>
          </w:p>
        </w:tc>
        <w:tc>
          <w:tcPr>
            <w:tcW w:w="1747" w:type="dxa"/>
            <w:tcBorders>
              <w:top w:val="single" w:sz="4" w:space="0" w:color="000000"/>
              <w:left w:val="single" w:sz="4" w:space="0" w:color="000000"/>
              <w:bottom w:val="single" w:sz="4" w:space="0" w:color="000000"/>
              <w:right w:val="single" w:sz="4" w:space="0" w:color="000000"/>
            </w:tcBorders>
            <w:vAlign w:val="center"/>
          </w:tcPr>
          <w:p w:rsidR="00C1474F" w:rsidRDefault="002A589F">
            <w:pPr>
              <w:widowControl w:val="0"/>
              <w:jc w:val="center"/>
              <w:rPr>
                <w:sz w:val="28"/>
                <w:szCs w:val="28"/>
              </w:rPr>
            </w:pPr>
            <w:r>
              <w:rPr>
                <w:sz w:val="28"/>
                <w:szCs w:val="28"/>
              </w:rPr>
              <w:t>7</w:t>
            </w:r>
          </w:p>
        </w:tc>
      </w:tr>
    </w:tbl>
    <w:p w:rsidR="00C1474F" w:rsidRDefault="00C1474F">
      <w:pPr>
        <w:rPr>
          <w:sz w:val="28"/>
          <w:szCs w:val="28"/>
        </w:rPr>
      </w:pPr>
    </w:p>
    <w:p w:rsidR="00C1474F" w:rsidRDefault="002A589F">
      <w:r>
        <w:br w:type="page"/>
      </w:r>
    </w:p>
    <w:p w:rsidR="00C1474F" w:rsidRDefault="002A589F">
      <w:pPr>
        <w:jc w:val="right"/>
        <w:rPr>
          <w:sz w:val="28"/>
          <w:szCs w:val="28"/>
        </w:rPr>
      </w:pPr>
      <w:r>
        <w:rPr>
          <w:sz w:val="28"/>
          <w:szCs w:val="28"/>
        </w:rPr>
        <w:t xml:space="preserve">Приложение </w:t>
      </w:r>
      <w:r w:rsidRPr="00D7660F">
        <w:rPr>
          <w:sz w:val="28"/>
          <w:szCs w:val="28"/>
        </w:rPr>
        <w:t>3</w:t>
      </w:r>
    </w:p>
    <w:p w:rsidR="00C1474F" w:rsidRDefault="002A589F">
      <w:pPr>
        <w:spacing w:before="240" w:after="240"/>
        <w:jc w:val="center"/>
        <w:rPr>
          <w:sz w:val="28"/>
          <w:szCs w:val="28"/>
        </w:rPr>
      </w:pPr>
      <w:r>
        <w:rPr>
          <w:sz w:val="28"/>
          <w:szCs w:val="28"/>
        </w:rPr>
        <w:t xml:space="preserve">Примерный календарный учебный график </w:t>
      </w:r>
      <w:r>
        <w:rPr>
          <w:sz w:val="28"/>
          <w:szCs w:val="28"/>
        </w:rPr>
        <w:br/>
        <w:t>программы специалитета по направлению подготовки 10.05.01 «Компьютерная безопасность»</w:t>
      </w:r>
    </w:p>
    <w:tbl>
      <w:tblPr>
        <w:tblW w:w="15026" w:type="dxa"/>
        <w:jc w:val="center"/>
        <w:tblCellMar>
          <w:left w:w="28" w:type="dxa"/>
          <w:right w:w="28" w:type="dxa"/>
        </w:tblCellMar>
        <w:tblLook w:val="0000" w:firstRow="0" w:lastRow="0" w:firstColumn="0" w:lastColumn="0" w:noHBand="0" w:noVBand="0"/>
      </w:tblPr>
      <w:tblGrid>
        <w:gridCol w:w="710"/>
        <w:gridCol w:w="274"/>
        <w:gridCol w:w="273"/>
        <w:gridCol w:w="272"/>
        <w:gridCol w:w="274"/>
        <w:gridCol w:w="274"/>
        <w:gridCol w:w="274"/>
        <w:gridCol w:w="274"/>
        <w:gridCol w:w="274"/>
        <w:gridCol w:w="273"/>
        <w:gridCol w:w="272"/>
        <w:gridCol w:w="275"/>
        <w:gridCol w:w="275"/>
        <w:gridCol w:w="275"/>
        <w:gridCol w:w="275"/>
        <w:gridCol w:w="275"/>
        <w:gridCol w:w="276"/>
        <w:gridCol w:w="321"/>
        <w:gridCol w:w="321"/>
        <w:gridCol w:w="274"/>
        <w:gridCol w:w="273"/>
        <w:gridCol w:w="273"/>
        <w:gridCol w:w="273"/>
        <w:gridCol w:w="273"/>
        <w:gridCol w:w="275"/>
        <w:gridCol w:w="275"/>
        <w:gridCol w:w="273"/>
        <w:gridCol w:w="275"/>
        <w:gridCol w:w="273"/>
        <w:gridCol w:w="275"/>
        <w:gridCol w:w="272"/>
        <w:gridCol w:w="271"/>
        <w:gridCol w:w="274"/>
        <w:gridCol w:w="275"/>
        <w:gridCol w:w="273"/>
        <w:gridCol w:w="273"/>
        <w:gridCol w:w="273"/>
        <w:gridCol w:w="273"/>
        <w:gridCol w:w="273"/>
        <w:gridCol w:w="273"/>
        <w:gridCol w:w="275"/>
        <w:gridCol w:w="273"/>
        <w:gridCol w:w="273"/>
        <w:gridCol w:w="274"/>
        <w:gridCol w:w="273"/>
        <w:gridCol w:w="273"/>
        <w:gridCol w:w="273"/>
        <w:gridCol w:w="273"/>
        <w:gridCol w:w="273"/>
        <w:gridCol w:w="273"/>
        <w:gridCol w:w="273"/>
        <w:gridCol w:w="273"/>
        <w:gridCol w:w="268"/>
      </w:tblGrid>
      <w:tr w:rsidR="00C1474F">
        <w:trPr>
          <w:trHeight w:val="330"/>
          <w:jc w:val="center"/>
        </w:trPr>
        <w:tc>
          <w:tcPr>
            <w:tcW w:w="716" w:type="dxa"/>
            <w:tcBorders>
              <w:top w:val="single" w:sz="4" w:space="0" w:color="000000"/>
              <w:left w:val="single" w:sz="4" w:space="0" w:color="000000"/>
              <w:bottom w:val="single" w:sz="4" w:space="0" w:color="000000"/>
            </w:tcBorders>
            <w:shd w:val="clear" w:color="auto" w:fill="auto"/>
            <w:vAlign w:val="center"/>
          </w:tcPr>
          <w:p w:rsidR="00C1474F" w:rsidRDefault="002A589F">
            <w:pPr>
              <w:rPr>
                <w:sz w:val="22"/>
                <w:szCs w:val="22"/>
              </w:rPr>
            </w:pPr>
            <w:r>
              <w:rPr>
                <w:sz w:val="18"/>
                <w:szCs w:val="18"/>
              </w:rPr>
              <w:t>Месяцы</w:t>
            </w:r>
          </w:p>
        </w:tc>
        <w:tc>
          <w:tcPr>
            <w:tcW w:w="1097" w:type="dxa"/>
            <w:gridSpan w:val="4"/>
            <w:tcBorders>
              <w:top w:val="single" w:sz="4" w:space="0" w:color="000000"/>
              <w:left w:val="single" w:sz="4" w:space="0" w:color="000000"/>
              <w:bottom w:val="single" w:sz="4" w:space="0" w:color="000000"/>
            </w:tcBorders>
            <w:shd w:val="clear" w:color="auto" w:fill="auto"/>
            <w:vAlign w:val="center"/>
          </w:tcPr>
          <w:p w:rsidR="00C1474F" w:rsidRDefault="002A589F">
            <w:pPr>
              <w:jc w:val="center"/>
              <w:rPr>
                <w:sz w:val="28"/>
                <w:szCs w:val="28"/>
              </w:rPr>
            </w:pPr>
            <w:r>
              <w:t>Сентябрь</w:t>
            </w:r>
          </w:p>
        </w:tc>
        <w:tc>
          <w:tcPr>
            <w:tcW w:w="275" w:type="dxa"/>
            <w:tcBorders>
              <w:top w:val="single" w:sz="4" w:space="0" w:color="000000"/>
              <w:left w:val="single" w:sz="4" w:space="0" w:color="000000"/>
            </w:tcBorders>
            <w:shd w:val="clear" w:color="auto" w:fill="auto"/>
            <w:vAlign w:val="center"/>
          </w:tcPr>
          <w:p w:rsidR="00C1474F" w:rsidRDefault="002A589F">
            <w:pPr>
              <w:jc w:val="center"/>
              <w:rPr>
                <w:sz w:val="28"/>
                <w:szCs w:val="28"/>
              </w:rPr>
            </w:pPr>
            <w:r>
              <w:t> </w:t>
            </w:r>
          </w:p>
        </w:tc>
        <w:tc>
          <w:tcPr>
            <w:tcW w:w="825" w:type="dxa"/>
            <w:gridSpan w:val="3"/>
            <w:tcBorders>
              <w:top w:val="single" w:sz="4" w:space="0" w:color="000000"/>
              <w:left w:val="single" w:sz="4" w:space="0" w:color="000000"/>
              <w:bottom w:val="single" w:sz="4" w:space="0" w:color="000000"/>
            </w:tcBorders>
            <w:shd w:val="clear" w:color="auto" w:fill="auto"/>
            <w:vAlign w:val="center"/>
          </w:tcPr>
          <w:p w:rsidR="00C1474F" w:rsidRDefault="002A589F">
            <w:pPr>
              <w:jc w:val="center"/>
              <w:rPr>
                <w:sz w:val="28"/>
                <w:szCs w:val="28"/>
              </w:rPr>
            </w:pPr>
            <w:r>
              <w:t>Октябрь</w:t>
            </w:r>
          </w:p>
        </w:tc>
        <w:tc>
          <w:tcPr>
            <w:tcW w:w="274" w:type="dxa"/>
            <w:tcBorders>
              <w:top w:val="single" w:sz="4" w:space="0" w:color="000000"/>
              <w:left w:val="single" w:sz="4" w:space="0" w:color="000000"/>
            </w:tcBorders>
            <w:shd w:val="clear" w:color="auto" w:fill="auto"/>
            <w:vAlign w:val="bottom"/>
          </w:tcPr>
          <w:p w:rsidR="00C1474F" w:rsidRDefault="002A589F">
            <w:pPr>
              <w:rPr>
                <w:sz w:val="28"/>
                <w:szCs w:val="28"/>
              </w:rPr>
            </w:pPr>
            <w:r>
              <w:t> </w:t>
            </w:r>
          </w:p>
        </w:tc>
        <w:tc>
          <w:tcPr>
            <w:tcW w:w="1098" w:type="dxa"/>
            <w:gridSpan w:val="4"/>
            <w:tcBorders>
              <w:top w:val="single" w:sz="4" w:space="0" w:color="000000"/>
              <w:left w:val="single" w:sz="4" w:space="0" w:color="000000"/>
              <w:bottom w:val="single" w:sz="4" w:space="0" w:color="000000"/>
            </w:tcBorders>
            <w:shd w:val="clear" w:color="auto" w:fill="auto"/>
            <w:vAlign w:val="center"/>
          </w:tcPr>
          <w:p w:rsidR="00C1474F" w:rsidRDefault="002A589F">
            <w:pPr>
              <w:jc w:val="center"/>
              <w:rPr>
                <w:sz w:val="28"/>
                <w:szCs w:val="28"/>
              </w:rPr>
            </w:pPr>
            <w:r>
              <w:t>Ноябрь</w:t>
            </w:r>
          </w:p>
        </w:tc>
        <w:tc>
          <w:tcPr>
            <w:tcW w:w="1103" w:type="dxa"/>
            <w:gridSpan w:val="4"/>
            <w:tcBorders>
              <w:top w:val="single" w:sz="4" w:space="0" w:color="000000"/>
              <w:left w:val="single" w:sz="4" w:space="0" w:color="000000"/>
              <w:bottom w:val="single" w:sz="4" w:space="0" w:color="000000"/>
            </w:tcBorders>
            <w:shd w:val="clear" w:color="auto" w:fill="auto"/>
            <w:vAlign w:val="center"/>
          </w:tcPr>
          <w:p w:rsidR="00C1474F" w:rsidRDefault="002A589F">
            <w:pPr>
              <w:jc w:val="center"/>
              <w:rPr>
                <w:sz w:val="28"/>
                <w:szCs w:val="28"/>
              </w:rPr>
            </w:pPr>
            <w:r>
              <w:t>Декабрь</w:t>
            </w:r>
          </w:p>
        </w:tc>
        <w:tc>
          <w:tcPr>
            <w:tcW w:w="275" w:type="dxa"/>
            <w:tcBorders>
              <w:top w:val="single" w:sz="4" w:space="0" w:color="000000"/>
              <w:left w:val="single" w:sz="4" w:space="0" w:color="000000"/>
            </w:tcBorders>
            <w:shd w:val="clear" w:color="auto" w:fill="auto"/>
            <w:vAlign w:val="center"/>
          </w:tcPr>
          <w:p w:rsidR="00C1474F" w:rsidRDefault="002A589F">
            <w:pPr>
              <w:jc w:val="center"/>
              <w:rPr>
                <w:sz w:val="28"/>
                <w:szCs w:val="28"/>
              </w:rPr>
            </w:pPr>
            <w:r>
              <w:t> </w:t>
            </w:r>
          </w:p>
        </w:tc>
        <w:tc>
          <w:tcPr>
            <w:tcW w:w="826" w:type="dxa"/>
            <w:gridSpan w:val="3"/>
            <w:tcBorders>
              <w:top w:val="single" w:sz="4" w:space="0" w:color="000000"/>
              <w:left w:val="single" w:sz="4" w:space="0" w:color="000000"/>
              <w:bottom w:val="single" w:sz="4" w:space="0" w:color="000000"/>
            </w:tcBorders>
            <w:shd w:val="clear" w:color="auto" w:fill="auto"/>
            <w:vAlign w:val="center"/>
          </w:tcPr>
          <w:p w:rsidR="00C1474F" w:rsidRDefault="002A589F">
            <w:pPr>
              <w:jc w:val="center"/>
              <w:rPr>
                <w:sz w:val="28"/>
                <w:szCs w:val="28"/>
              </w:rPr>
            </w:pPr>
            <w:r>
              <w:t>Январь</w:t>
            </w:r>
          </w:p>
        </w:tc>
        <w:tc>
          <w:tcPr>
            <w:tcW w:w="275" w:type="dxa"/>
            <w:tcBorders>
              <w:top w:val="single" w:sz="4" w:space="0" w:color="000000"/>
              <w:left w:val="single" w:sz="4" w:space="0" w:color="000000"/>
            </w:tcBorders>
            <w:shd w:val="clear" w:color="auto" w:fill="auto"/>
            <w:vAlign w:val="bottom"/>
          </w:tcPr>
          <w:p w:rsidR="00C1474F" w:rsidRDefault="002A589F">
            <w:pPr>
              <w:rPr>
                <w:spacing w:val="-6"/>
              </w:rPr>
            </w:pPr>
            <w:r>
              <w:t> </w:t>
            </w:r>
          </w:p>
        </w:tc>
        <w:tc>
          <w:tcPr>
            <w:tcW w:w="825" w:type="dxa"/>
            <w:gridSpan w:val="3"/>
            <w:tcBorders>
              <w:top w:val="single" w:sz="4" w:space="0" w:color="000000"/>
              <w:left w:val="single" w:sz="4" w:space="0" w:color="000000"/>
              <w:bottom w:val="single" w:sz="4" w:space="0" w:color="000000"/>
            </w:tcBorders>
            <w:shd w:val="clear" w:color="auto" w:fill="auto"/>
            <w:vAlign w:val="center"/>
          </w:tcPr>
          <w:p w:rsidR="00C1474F" w:rsidRDefault="002A589F">
            <w:pPr>
              <w:jc w:val="center"/>
              <w:rPr>
                <w:sz w:val="28"/>
                <w:szCs w:val="28"/>
              </w:rPr>
            </w:pPr>
            <w:r>
              <w:rPr>
                <w:spacing w:val="-6"/>
              </w:rPr>
              <w:t>Февраль</w:t>
            </w:r>
          </w:p>
        </w:tc>
        <w:tc>
          <w:tcPr>
            <w:tcW w:w="275" w:type="dxa"/>
            <w:tcBorders>
              <w:top w:val="single" w:sz="4" w:space="0" w:color="000000"/>
              <w:left w:val="single" w:sz="4" w:space="0" w:color="000000"/>
            </w:tcBorders>
            <w:shd w:val="clear" w:color="auto" w:fill="auto"/>
            <w:vAlign w:val="bottom"/>
          </w:tcPr>
          <w:p w:rsidR="00C1474F" w:rsidRDefault="002A589F">
            <w:pPr>
              <w:rPr>
                <w:sz w:val="28"/>
                <w:szCs w:val="28"/>
              </w:rPr>
            </w:pPr>
            <w:r>
              <w:t> </w:t>
            </w:r>
          </w:p>
        </w:tc>
        <w:tc>
          <w:tcPr>
            <w:tcW w:w="1105" w:type="dxa"/>
            <w:gridSpan w:val="4"/>
            <w:tcBorders>
              <w:top w:val="single" w:sz="4" w:space="0" w:color="000000"/>
              <w:left w:val="single" w:sz="4" w:space="0" w:color="000000"/>
              <w:bottom w:val="single" w:sz="4" w:space="0" w:color="000000"/>
            </w:tcBorders>
            <w:shd w:val="clear" w:color="auto" w:fill="auto"/>
            <w:vAlign w:val="center"/>
          </w:tcPr>
          <w:p w:rsidR="00C1474F" w:rsidRDefault="002A589F">
            <w:pPr>
              <w:jc w:val="center"/>
              <w:rPr>
                <w:sz w:val="28"/>
                <w:szCs w:val="28"/>
              </w:rPr>
            </w:pPr>
            <w:r>
              <w:t>Март</w:t>
            </w:r>
          </w:p>
        </w:tc>
        <w:tc>
          <w:tcPr>
            <w:tcW w:w="273" w:type="dxa"/>
            <w:tcBorders>
              <w:top w:val="single" w:sz="4" w:space="0" w:color="000000"/>
              <w:left w:val="single" w:sz="4" w:space="0" w:color="000000"/>
            </w:tcBorders>
            <w:shd w:val="clear" w:color="auto" w:fill="auto"/>
            <w:vAlign w:val="bottom"/>
          </w:tcPr>
          <w:p w:rsidR="00C1474F" w:rsidRDefault="002A589F">
            <w:pPr>
              <w:rPr>
                <w:sz w:val="28"/>
                <w:szCs w:val="28"/>
              </w:rPr>
            </w:pPr>
            <w:r>
              <w:t> </w:t>
            </w:r>
          </w:p>
        </w:tc>
        <w:tc>
          <w:tcPr>
            <w:tcW w:w="828" w:type="dxa"/>
            <w:gridSpan w:val="3"/>
            <w:tcBorders>
              <w:top w:val="single" w:sz="4" w:space="0" w:color="000000"/>
              <w:left w:val="single" w:sz="4" w:space="0" w:color="000000"/>
              <w:bottom w:val="single" w:sz="4" w:space="0" w:color="000000"/>
            </w:tcBorders>
            <w:shd w:val="clear" w:color="auto" w:fill="auto"/>
            <w:vAlign w:val="center"/>
          </w:tcPr>
          <w:p w:rsidR="00C1474F" w:rsidRDefault="002A589F">
            <w:pPr>
              <w:jc w:val="center"/>
              <w:rPr>
                <w:sz w:val="28"/>
                <w:szCs w:val="28"/>
              </w:rPr>
            </w:pPr>
            <w:r>
              <w:t>Апрель</w:t>
            </w:r>
          </w:p>
        </w:tc>
        <w:tc>
          <w:tcPr>
            <w:tcW w:w="275" w:type="dxa"/>
            <w:tcBorders>
              <w:top w:val="single" w:sz="4" w:space="0" w:color="000000"/>
              <w:left w:val="single" w:sz="4" w:space="0" w:color="000000"/>
            </w:tcBorders>
            <w:shd w:val="clear" w:color="auto" w:fill="auto"/>
            <w:vAlign w:val="bottom"/>
          </w:tcPr>
          <w:p w:rsidR="00C1474F" w:rsidRDefault="002A589F">
            <w:pPr>
              <w:rPr>
                <w:sz w:val="28"/>
                <w:szCs w:val="28"/>
              </w:rPr>
            </w:pPr>
            <w:r>
              <w:t> </w:t>
            </w:r>
          </w:p>
        </w:tc>
        <w:tc>
          <w:tcPr>
            <w:tcW w:w="1100" w:type="dxa"/>
            <w:gridSpan w:val="4"/>
            <w:tcBorders>
              <w:top w:val="single" w:sz="4" w:space="0" w:color="000000"/>
              <w:left w:val="single" w:sz="4" w:space="0" w:color="000000"/>
              <w:bottom w:val="single" w:sz="4" w:space="0" w:color="000000"/>
            </w:tcBorders>
            <w:shd w:val="clear" w:color="auto" w:fill="auto"/>
            <w:vAlign w:val="center"/>
          </w:tcPr>
          <w:p w:rsidR="00C1474F" w:rsidRDefault="002A589F">
            <w:pPr>
              <w:jc w:val="center"/>
              <w:rPr>
                <w:sz w:val="28"/>
                <w:szCs w:val="28"/>
              </w:rPr>
            </w:pPr>
            <w:r>
              <w:t>Май</w:t>
            </w:r>
          </w:p>
        </w:tc>
        <w:tc>
          <w:tcPr>
            <w:tcW w:w="1104" w:type="dxa"/>
            <w:gridSpan w:val="4"/>
            <w:tcBorders>
              <w:top w:val="single" w:sz="4" w:space="0" w:color="000000"/>
              <w:left w:val="single" w:sz="4" w:space="0" w:color="000000"/>
              <w:bottom w:val="single" w:sz="4" w:space="0" w:color="000000"/>
            </w:tcBorders>
            <w:shd w:val="clear" w:color="auto" w:fill="auto"/>
            <w:vAlign w:val="center"/>
          </w:tcPr>
          <w:p w:rsidR="00C1474F" w:rsidRDefault="002A589F">
            <w:pPr>
              <w:jc w:val="center"/>
              <w:rPr>
                <w:sz w:val="28"/>
                <w:szCs w:val="28"/>
              </w:rPr>
            </w:pPr>
            <w:r>
              <w:t>Июнь</w:t>
            </w:r>
          </w:p>
        </w:tc>
        <w:tc>
          <w:tcPr>
            <w:tcW w:w="275" w:type="dxa"/>
            <w:tcBorders>
              <w:top w:val="single" w:sz="4" w:space="0" w:color="000000"/>
              <w:left w:val="single" w:sz="4" w:space="0" w:color="000000"/>
              <w:bottom w:val="single" w:sz="4" w:space="0" w:color="000000"/>
            </w:tcBorders>
            <w:shd w:val="clear" w:color="auto" w:fill="auto"/>
            <w:vAlign w:val="center"/>
          </w:tcPr>
          <w:p w:rsidR="00C1474F" w:rsidRDefault="002A589F">
            <w:pPr>
              <w:jc w:val="center"/>
              <w:rPr>
                <w:sz w:val="28"/>
                <w:szCs w:val="28"/>
              </w:rPr>
            </w:pPr>
            <w:r>
              <w:t> </w:t>
            </w:r>
          </w:p>
        </w:tc>
        <w:tc>
          <w:tcPr>
            <w:tcW w:w="825" w:type="dxa"/>
            <w:gridSpan w:val="3"/>
            <w:tcBorders>
              <w:top w:val="single" w:sz="4" w:space="0" w:color="000000"/>
              <w:left w:val="single" w:sz="4" w:space="0" w:color="000000"/>
              <w:bottom w:val="single" w:sz="4" w:space="0" w:color="000000"/>
            </w:tcBorders>
            <w:shd w:val="clear" w:color="auto" w:fill="auto"/>
            <w:vAlign w:val="center"/>
          </w:tcPr>
          <w:p w:rsidR="00C1474F" w:rsidRDefault="002A589F">
            <w:pPr>
              <w:jc w:val="center"/>
              <w:rPr>
                <w:sz w:val="28"/>
                <w:szCs w:val="28"/>
              </w:rPr>
            </w:pPr>
            <w:r>
              <w:t>Июль</w:t>
            </w:r>
          </w:p>
        </w:tc>
        <w:tc>
          <w:tcPr>
            <w:tcW w:w="275" w:type="dxa"/>
            <w:tcBorders>
              <w:top w:val="single" w:sz="4" w:space="0" w:color="000000"/>
              <w:left w:val="single" w:sz="4" w:space="0" w:color="000000"/>
            </w:tcBorders>
            <w:shd w:val="clear" w:color="auto" w:fill="auto"/>
            <w:vAlign w:val="center"/>
          </w:tcPr>
          <w:p w:rsidR="00C1474F" w:rsidRDefault="002A589F">
            <w:pPr>
              <w:jc w:val="center"/>
              <w:rPr>
                <w:sz w:val="28"/>
                <w:szCs w:val="28"/>
              </w:rPr>
            </w:pPr>
            <w:r>
              <w:t> </w:t>
            </w:r>
          </w:p>
        </w:tc>
        <w:tc>
          <w:tcPr>
            <w:tcW w:w="1095" w:type="dxa"/>
            <w:gridSpan w:val="4"/>
            <w:tcBorders>
              <w:top w:val="single" w:sz="4" w:space="0" w:color="000000"/>
              <w:left w:val="single" w:sz="4" w:space="0" w:color="000000"/>
              <w:bottom w:val="single" w:sz="4" w:space="0" w:color="000000"/>
              <w:right w:val="single" w:sz="4" w:space="0" w:color="000000"/>
            </w:tcBorders>
            <w:vAlign w:val="center"/>
          </w:tcPr>
          <w:p w:rsidR="00C1474F" w:rsidRDefault="002A589F">
            <w:pPr>
              <w:jc w:val="center"/>
              <w:rPr>
                <w:sz w:val="28"/>
                <w:szCs w:val="28"/>
              </w:rPr>
            </w:pPr>
            <w:r>
              <w:t>Август</w:t>
            </w:r>
          </w:p>
        </w:tc>
      </w:tr>
      <w:tr w:rsidR="00C1474F">
        <w:trPr>
          <w:trHeight w:val="315"/>
          <w:jc w:val="center"/>
        </w:trPr>
        <w:tc>
          <w:tcPr>
            <w:tcW w:w="716" w:type="dxa"/>
            <w:tcBorders>
              <w:left w:val="single" w:sz="4" w:space="0" w:color="000000"/>
              <w:bottom w:val="single" w:sz="4" w:space="0" w:color="000000"/>
            </w:tcBorders>
            <w:shd w:val="clear" w:color="auto" w:fill="auto"/>
            <w:vAlign w:val="center"/>
          </w:tcPr>
          <w:p w:rsidR="00C1474F" w:rsidRDefault="002A589F">
            <w:pPr>
              <w:rPr>
                <w:sz w:val="22"/>
                <w:szCs w:val="22"/>
              </w:rPr>
            </w:pPr>
            <w:r>
              <w:rPr>
                <w:sz w:val="18"/>
                <w:szCs w:val="18"/>
              </w:rPr>
              <w:t>Недели</w:t>
            </w:r>
          </w:p>
        </w:tc>
        <w:tc>
          <w:tcPr>
            <w:tcW w:w="275" w:type="dxa"/>
            <w:tcBorders>
              <w:left w:val="single" w:sz="4" w:space="0" w:color="000000"/>
            </w:tcBorders>
            <w:shd w:val="clear" w:color="auto" w:fill="auto"/>
            <w:vAlign w:val="center"/>
          </w:tcPr>
          <w:p w:rsidR="00C1474F" w:rsidRDefault="002A589F">
            <w:pPr>
              <w:jc w:val="center"/>
              <w:rPr>
                <w:sz w:val="28"/>
                <w:szCs w:val="28"/>
              </w:rPr>
            </w:pPr>
            <w:r>
              <w:t>1</w:t>
            </w:r>
          </w:p>
        </w:tc>
        <w:tc>
          <w:tcPr>
            <w:tcW w:w="274" w:type="dxa"/>
            <w:tcBorders>
              <w:left w:val="single" w:sz="4" w:space="0" w:color="000000"/>
            </w:tcBorders>
            <w:shd w:val="clear" w:color="auto" w:fill="auto"/>
            <w:vAlign w:val="center"/>
          </w:tcPr>
          <w:p w:rsidR="00C1474F" w:rsidRDefault="002A589F">
            <w:pPr>
              <w:jc w:val="center"/>
              <w:rPr>
                <w:sz w:val="28"/>
                <w:szCs w:val="28"/>
              </w:rPr>
            </w:pPr>
            <w:r>
              <w:t>2</w:t>
            </w:r>
          </w:p>
        </w:tc>
        <w:tc>
          <w:tcPr>
            <w:tcW w:w="273" w:type="dxa"/>
            <w:tcBorders>
              <w:left w:val="single" w:sz="4" w:space="0" w:color="000000"/>
            </w:tcBorders>
            <w:shd w:val="clear" w:color="auto" w:fill="auto"/>
            <w:vAlign w:val="center"/>
          </w:tcPr>
          <w:p w:rsidR="00C1474F" w:rsidRDefault="002A589F">
            <w:pPr>
              <w:jc w:val="center"/>
              <w:rPr>
                <w:sz w:val="28"/>
                <w:szCs w:val="28"/>
              </w:rPr>
            </w:pPr>
            <w:r>
              <w:t>3</w:t>
            </w:r>
          </w:p>
        </w:tc>
        <w:tc>
          <w:tcPr>
            <w:tcW w:w="275" w:type="dxa"/>
            <w:tcBorders>
              <w:left w:val="single" w:sz="4" w:space="0" w:color="000000"/>
            </w:tcBorders>
            <w:shd w:val="clear" w:color="auto" w:fill="auto"/>
            <w:vAlign w:val="center"/>
          </w:tcPr>
          <w:p w:rsidR="00C1474F" w:rsidRDefault="002A589F">
            <w:pPr>
              <w:jc w:val="center"/>
              <w:rPr>
                <w:sz w:val="28"/>
                <w:szCs w:val="28"/>
              </w:rPr>
            </w:pPr>
            <w:r>
              <w:t>4</w:t>
            </w:r>
          </w:p>
        </w:tc>
        <w:tc>
          <w:tcPr>
            <w:tcW w:w="275" w:type="dxa"/>
            <w:tcBorders>
              <w:left w:val="single" w:sz="4" w:space="0" w:color="000000"/>
            </w:tcBorders>
            <w:shd w:val="clear" w:color="auto" w:fill="auto"/>
            <w:vAlign w:val="center"/>
          </w:tcPr>
          <w:p w:rsidR="00C1474F" w:rsidRDefault="002A589F">
            <w:pPr>
              <w:jc w:val="center"/>
              <w:rPr>
                <w:sz w:val="28"/>
                <w:szCs w:val="28"/>
              </w:rPr>
            </w:pPr>
            <w:r>
              <w:t>5</w:t>
            </w:r>
          </w:p>
        </w:tc>
        <w:tc>
          <w:tcPr>
            <w:tcW w:w="275" w:type="dxa"/>
            <w:tcBorders>
              <w:left w:val="single" w:sz="4" w:space="0" w:color="000000"/>
            </w:tcBorders>
            <w:shd w:val="clear" w:color="auto" w:fill="auto"/>
            <w:vAlign w:val="center"/>
          </w:tcPr>
          <w:p w:rsidR="00C1474F" w:rsidRDefault="002A589F">
            <w:pPr>
              <w:jc w:val="center"/>
              <w:rPr>
                <w:sz w:val="28"/>
                <w:szCs w:val="28"/>
              </w:rPr>
            </w:pPr>
            <w:r>
              <w:t>6</w:t>
            </w:r>
          </w:p>
        </w:tc>
        <w:tc>
          <w:tcPr>
            <w:tcW w:w="275" w:type="dxa"/>
            <w:tcBorders>
              <w:left w:val="single" w:sz="4" w:space="0" w:color="000000"/>
            </w:tcBorders>
            <w:shd w:val="clear" w:color="auto" w:fill="auto"/>
            <w:vAlign w:val="center"/>
          </w:tcPr>
          <w:p w:rsidR="00C1474F" w:rsidRDefault="002A589F">
            <w:pPr>
              <w:jc w:val="center"/>
              <w:rPr>
                <w:sz w:val="28"/>
                <w:szCs w:val="28"/>
              </w:rPr>
            </w:pPr>
            <w:r>
              <w:t>7</w:t>
            </w:r>
          </w:p>
        </w:tc>
        <w:tc>
          <w:tcPr>
            <w:tcW w:w="275" w:type="dxa"/>
            <w:tcBorders>
              <w:left w:val="single" w:sz="4" w:space="0" w:color="000000"/>
            </w:tcBorders>
            <w:shd w:val="clear" w:color="auto" w:fill="auto"/>
            <w:vAlign w:val="center"/>
          </w:tcPr>
          <w:p w:rsidR="00C1474F" w:rsidRDefault="002A589F">
            <w:pPr>
              <w:jc w:val="center"/>
              <w:rPr>
                <w:sz w:val="28"/>
                <w:szCs w:val="28"/>
              </w:rPr>
            </w:pPr>
            <w:r>
              <w:t>8</w:t>
            </w:r>
          </w:p>
        </w:tc>
        <w:tc>
          <w:tcPr>
            <w:tcW w:w="274" w:type="dxa"/>
            <w:tcBorders>
              <w:left w:val="single" w:sz="4" w:space="0" w:color="000000"/>
            </w:tcBorders>
            <w:shd w:val="clear" w:color="auto" w:fill="auto"/>
            <w:vAlign w:val="center"/>
          </w:tcPr>
          <w:p w:rsidR="00C1474F" w:rsidRDefault="002A589F">
            <w:pPr>
              <w:jc w:val="center"/>
              <w:rPr>
                <w:sz w:val="28"/>
                <w:szCs w:val="28"/>
              </w:rPr>
            </w:pPr>
            <w:r>
              <w:t>9</w:t>
            </w:r>
          </w:p>
        </w:tc>
        <w:tc>
          <w:tcPr>
            <w:tcW w:w="273" w:type="dxa"/>
            <w:tcBorders>
              <w:left w:val="single" w:sz="4" w:space="0" w:color="000000"/>
            </w:tcBorders>
            <w:shd w:val="clear" w:color="auto" w:fill="auto"/>
            <w:vAlign w:val="center"/>
          </w:tcPr>
          <w:p w:rsidR="00C1474F" w:rsidRDefault="002A589F">
            <w:pPr>
              <w:jc w:val="center"/>
              <w:rPr>
                <w:sz w:val="28"/>
                <w:szCs w:val="28"/>
              </w:rPr>
            </w:pPr>
            <w:r>
              <w:t>10</w:t>
            </w:r>
          </w:p>
        </w:tc>
        <w:tc>
          <w:tcPr>
            <w:tcW w:w="275" w:type="dxa"/>
            <w:tcBorders>
              <w:left w:val="single" w:sz="4" w:space="0" w:color="000000"/>
            </w:tcBorders>
            <w:shd w:val="clear" w:color="auto" w:fill="auto"/>
            <w:vAlign w:val="center"/>
          </w:tcPr>
          <w:p w:rsidR="00C1474F" w:rsidRDefault="002A589F">
            <w:pPr>
              <w:jc w:val="center"/>
              <w:rPr>
                <w:sz w:val="28"/>
                <w:szCs w:val="28"/>
              </w:rPr>
            </w:pPr>
            <w:r>
              <w:t>11</w:t>
            </w:r>
          </w:p>
        </w:tc>
        <w:tc>
          <w:tcPr>
            <w:tcW w:w="275" w:type="dxa"/>
            <w:tcBorders>
              <w:left w:val="single" w:sz="4" w:space="0" w:color="000000"/>
            </w:tcBorders>
            <w:shd w:val="clear" w:color="auto" w:fill="auto"/>
            <w:vAlign w:val="center"/>
          </w:tcPr>
          <w:p w:rsidR="00C1474F" w:rsidRDefault="002A589F">
            <w:pPr>
              <w:jc w:val="center"/>
              <w:rPr>
                <w:sz w:val="28"/>
                <w:szCs w:val="28"/>
              </w:rPr>
            </w:pPr>
            <w:r>
              <w:t>12</w:t>
            </w:r>
          </w:p>
        </w:tc>
        <w:tc>
          <w:tcPr>
            <w:tcW w:w="275" w:type="dxa"/>
            <w:tcBorders>
              <w:left w:val="single" w:sz="4" w:space="0" w:color="000000"/>
            </w:tcBorders>
            <w:shd w:val="clear" w:color="auto" w:fill="auto"/>
            <w:vAlign w:val="center"/>
          </w:tcPr>
          <w:p w:rsidR="00C1474F" w:rsidRDefault="002A589F">
            <w:pPr>
              <w:jc w:val="center"/>
              <w:rPr>
                <w:sz w:val="28"/>
                <w:szCs w:val="28"/>
              </w:rPr>
            </w:pPr>
            <w:r>
              <w:t>13</w:t>
            </w:r>
          </w:p>
        </w:tc>
        <w:tc>
          <w:tcPr>
            <w:tcW w:w="275" w:type="dxa"/>
            <w:tcBorders>
              <w:left w:val="single" w:sz="4" w:space="0" w:color="000000"/>
            </w:tcBorders>
            <w:shd w:val="clear" w:color="auto" w:fill="auto"/>
            <w:vAlign w:val="center"/>
          </w:tcPr>
          <w:p w:rsidR="00C1474F" w:rsidRDefault="002A589F">
            <w:pPr>
              <w:jc w:val="center"/>
              <w:rPr>
                <w:sz w:val="28"/>
                <w:szCs w:val="28"/>
              </w:rPr>
            </w:pPr>
            <w:r>
              <w:t>14</w:t>
            </w:r>
          </w:p>
        </w:tc>
        <w:tc>
          <w:tcPr>
            <w:tcW w:w="276" w:type="dxa"/>
            <w:tcBorders>
              <w:left w:val="single" w:sz="4" w:space="0" w:color="000000"/>
            </w:tcBorders>
            <w:shd w:val="clear" w:color="auto" w:fill="auto"/>
            <w:vAlign w:val="center"/>
          </w:tcPr>
          <w:p w:rsidR="00C1474F" w:rsidRDefault="002A589F">
            <w:pPr>
              <w:jc w:val="center"/>
              <w:rPr>
                <w:sz w:val="28"/>
                <w:szCs w:val="28"/>
              </w:rPr>
            </w:pPr>
            <w:r>
              <w:t>15</w:t>
            </w:r>
          </w:p>
        </w:tc>
        <w:tc>
          <w:tcPr>
            <w:tcW w:w="277" w:type="dxa"/>
            <w:tcBorders>
              <w:left w:val="single" w:sz="4" w:space="0" w:color="000000"/>
            </w:tcBorders>
            <w:shd w:val="clear" w:color="auto" w:fill="auto"/>
            <w:vAlign w:val="center"/>
          </w:tcPr>
          <w:p w:rsidR="00C1474F" w:rsidRDefault="002A589F">
            <w:pPr>
              <w:jc w:val="center"/>
              <w:rPr>
                <w:sz w:val="28"/>
                <w:szCs w:val="28"/>
              </w:rPr>
            </w:pPr>
            <w:r>
              <w:t>16</w:t>
            </w:r>
          </w:p>
        </w:tc>
        <w:tc>
          <w:tcPr>
            <w:tcW w:w="275" w:type="dxa"/>
            <w:tcBorders>
              <w:left w:val="single" w:sz="4" w:space="0" w:color="000000"/>
            </w:tcBorders>
            <w:shd w:val="clear" w:color="auto" w:fill="auto"/>
            <w:vAlign w:val="center"/>
          </w:tcPr>
          <w:p w:rsidR="00C1474F" w:rsidRDefault="002A589F">
            <w:pPr>
              <w:jc w:val="center"/>
              <w:rPr>
                <w:sz w:val="28"/>
                <w:szCs w:val="28"/>
              </w:rPr>
            </w:pPr>
            <w:r>
              <w:t>17</w:t>
            </w:r>
          </w:p>
        </w:tc>
        <w:tc>
          <w:tcPr>
            <w:tcW w:w="275" w:type="dxa"/>
            <w:tcBorders>
              <w:left w:val="single" w:sz="4" w:space="0" w:color="000000"/>
            </w:tcBorders>
            <w:shd w:val="clear" w:color="auto" w:fill="auto"/>
            <w:vAlign w:val="center"/>
          </w:tcPr>
          <w:p w:rsidR="00C1474F" w:rsidRDefault="002A589F">
            <w:pPr>
              <w:jc w:val="center"/>
              <w:rPr>
                <w:sz w:val="28"/>
                <w:szCs w:val="28"/>
              </w:rPr>
            </w:pPr>
            <w:r>
              <w:t>18</w:t>
            </w:r>
          </w:p>
        </w:tc>
        <w:tc>
          <w:tcPr>
            <w:tcW w:w="276" w:type="dxa"/>
            <w:tcBorders>
              <w:left w:val="single" w:sz="4" w:space="0" w:color="000000"/>
            </w:tcBorders>
            <w:shd w:val="clear" w:color="auto" w:fill="auto"/>
            <w:vAlign w:val="center"/>
          </w:tcPr>
          <w:p w:rsidR="00C1474F" w:rsidRDefault="002A589F">
            <w:pPr>
              <w:jc w:val="center"/>
              <w:rPr>
                <w:sz w:val="28"/>
                <w:szCs w:val="28"/>
              </w:rPr>
            </w:pPr>
            <w:r>
              <w:t>19</w:t>
            </w:r>
          </w:p>
        </w:tc>
        <w:tc>
          <w:tcPr>
            <w:tcW w:w="275" w:type="dxa"/>
            <w:tcBorders>
              <w:left w:val="single" w:sz="4" w:space="0" w:color="000000"/>
            </w:tcBorders>
            <w:shd w:val="clear" w:color="auto" w:fill="auto"/>
            <w:vAlign w:val="center"/>
          </w:tcPr>
          <w:p w:rsidR="00C1474F" w:rsidRDefault="002A589F">
            <w:pPr>
              <w:jc w:val="center"/>
              <w:rPr>
                <w:sz w:val="28"/>
                <w:szCs w:val="28"/>
              </w:rPr>
            </w:pPr>
            <w:r>
              <w:t>20</w:t>
            </w:r>
          </w:p>
        </w:tc>
        <w:tc>
          <w:tcPr>
            <w:tcW w:w="275" w:type="dxa"/>
            <w:tcBorders>
              <w:left w:val="single" w:sz="4" w:space="0" w:color="000000"/>
            </w:tcBorders>
            <w:vAlign w:val="center"/>
          </w:tcPr>
          <w:p w:rsidR="00C1474F" w:rsidRDefault="002A589F">
            <w:pPr>
              <w:jc w:val="center"/>
              <w:rPr>
                <w:sz w:val="28"/>
                <w:szCs w:val="28"/>
              </w:rPr>
            </w:pPr>
            <w:r>
              <w:t>21</w:t>
            </w:r>
          </w:p>
        </w:tc>
        <w:tc>
          <w:tcPr>
            <w:tcW w:w="275" w:type="dxa"/>
            <w:tcBorders>
              <w:left w:val="single" w:sz="4" w:space="0" w:color="000000"/>
            </w:tcBorders>
            <w:vAlign w:val="center"/>
          </w:tcPr>
          <w:p w:rsidR="00C1474F" w:rsidRDefault="002A589F">
            <w:pPr>
              <w:jc w:val="center"/>
              <w:rPr>
                <w:sz w:val="28"/>
                <w:szCs w:val="28"/>
              </w:rPr>
            </w:pPr>
            <w:r>
              <w:t>22</w:t>
            </w:r>
          </w:p>
        </w:tc>
        <w:tc>
          <w:tcPr>
            <w:tcW w:w="275" w:type="dxa"/>
            <w:tcBorders>
              <w:left w:val="single" w:sz="4" w:space="0" w:color="000000"/>
            </w:tcBorders>
            <w:vAlign w:val="center"/>
          </w:tcPr>
          <w:p w:rsidR="00C1474F" w:rsidRDefault="002A589F">
            <w:pPr>
              <w:jc w:val="center"/>
              <w:rPr>
                <w:sz w:val="28"/>
                <w:szCs w:val="28"/>
              </w:rPr>
            </w:pPr>
            <w:r>
              <w:t>23</w:t>
            </w:r>
          </w:p>
        </w:tc>
        <w:tc>
          <w:tcPr>
            <w:tcW w:w="275" w:type="dxa"/>
            <w:tcBorders>
              <w:left w:val="single" w:sz="4" w:space="0" w:color="000000"/>
            </w:tcBorders>
            <w:vAlign w:val="center"/>
          </w:tcPr>
          <w:p w:rsidR="00C1474F" w:rsidRDefault="002A589F">
            <w:pPr>
              <w:jc w:val="center"/>
              <w:rPr>
                <w:sz w:val="28"/>
                <w:szCs w:val="28"/>
              </w:rPr>
            </w:pPr>
            <w:r>
              <w:t>24</w:t>
            </w:r>
          </w:p>
        </w:tc>
        <w:tc>
          <w:tcPr>
            <w:tcW w:w="275" w:type="dxa"/>
            <w:tcBorders>
              <w:left w:val="single" w:sz="4" w:space="0" w:color="000000"/>
            </w:tcBorders>
            <w:vAlign w:val="center"/>
          </w:tcPr>
          <w:p w:rsidR="00C1474F" w:rsidRDefault="002A589F">
            <w:pPr>
              <w:jc w:val="center"/>
              <w:rPr>
                <w:sz w:val="28"/>
                <w:szCs w:val="28"/>
              </w:rPr>
            </w:pPr>
            <w:r>
              <w:t>25</w:t>
            </w:r>
          </w:p>
        </w:tc>
        <w:tc>
          <w:tcPr>
            <w:tcW w:w="275" w:type="dxa"/>
            <w:tcBorders>
              <w:left w:val="single" w:sz="4" w:space="0" w:color="000000"/>
            </w:tcBorders>
            <w:vAlign w:val="center"/>
          </w:tcPr>
          <w:p w:rsidR="00C1474F" w:rsidRDefault="002A589F">
            <w:pPr>
              <w:jc w:val="center"/>
              <w:rPr>
                <w:sz w:val="28"/>
                <w:szCs w:val="28"/>
              </w:rPr>
            </w:pPr>
            <w:r>
              <w:t>26</w:t>
            </w:r>
          </w:p>
        </w:tc>
        <w:tc>
          <w:tcPr>
            <w:tcW w:w="278" w:type="dxa"/>
            <w:tcBorders>
              <w:left w:val="single" w:sz="4" w:space="0" w:color="000000"/>
            </w:tcBorders>
            <w:vAlign w:val="center"/>
          </w:tcPr>
          <w:p w:rsidR="00C1474F" w:rsidRDefault="002A589F">
            <w:pPr>
              <w:jc w:val="center"/>
              <w:rPr>
                <w:sz w:val="28"/>
                <w:szCs w:val="28"/>
              </w:rPr>
            </w:pPr>
            <w:r>
              <w:t>27</w:t>
            </w:r>
          </w:p>
        </w:tc>
        <w:tc>
          <w:tcPr>
            <w:tcW w:w="275" w:type="dxa"/>
            <w:tcBorders>
              <w:left w:val="single" w:sz="4" w:space="0" w:color="000000"/>
            </w:tcBorders>
            <w:vAlign w:val="center"/>
          </w:tcPr>
          <w:p w:rsidR="00C1474F" w:rsidRDefault="002A589F">
            <w:pPr>
              <w:jc w:val="center"/>
              <w:rPr>
                <w:sz w:val="28"/>
                <w:szCs w:val="28"/>
              </w:rPr>
            </w:pPr>
            <w:r>
              <w:t>28</w:t>
            </w:r>
          </w:p>
        </w:tc>
        <w:tc>
          <w:tcPr>
            <w:tcW w:w="278" w:type="dxa"/>
            <w:tcBorders>
              <w:left w:val="single" w:sz="4" w:space="0" w:color="000000"/>
            </w:tcBorders>
            <w:vAlign w:val="center"/>
          </w:tcPr>
          <w:p w:rsidR="00C1474F" w:rsidRDefault="002A589F">
            <w:pPr>
              <w:jc w:val="center"/>
              <w:rPr>
                <w:sz w:val="28"/>
                <w:szCs w:val="28"/>
              </w:rPr>
            </w:pPr>
            <w:r>
              <w:t>29</w:t>
            </w:r>
          </w:p>
        </w:tc>
        <w:tc>
          <w:tcPr>
            <w:tcW w:w="274" w:type="dxa"/>
            <w:tcBorders>
              <w:left w:val="single" w:sz="4" w:space="0" w:color="000000"/>
            </w:tcBorders>
            <w:vAlign w:val="center"/>
          </w:tcPr>
          <w:p w:rsidR="00C1474F" w:rsidRDefault="002A589F">
            <w:pPr>
              <w:jc w:val="center"/>
              <w:rPr>
                <w:sz w:val="28"/>
                <w:szCs w:val="28"/>
              </w:rPr>
            </w:pPr>
            <w:r>
              <w:t>30</w:t>
            </w:r>
          </w:p>
        </w:tc>
        <w:tc>
          <w:tcPr>
            <w:tcW w:w="273" w:type="dxa"/>
            <w:tcBorders>
              <w:left w:val="single" w:sz="4" w:space="0" w:color="000000"/>
            </w:tcBorders>
            <w:vAlign w:val="center"/>
          </w:tcPr>
          <w:p w:rsidR="00C1474F" w:rsidRDefault="002A589F">
            <w:pPr>
              <w:jc w:val="center"/>
              <w:rPr>
                <w:sz w:val="28"/>
                <w:szCs w:val="28"/>
              </w:rPr>
            </w:pPr>
            <w:r>
              <w:t>31</w:t>
            </w:r>
          </w:p>
        </w:tc>
        <w:tc>
          <w:tcPr>
            <w:tcW w:w="276" w:type="dxa"/>
            <w:tcBorders>
              <w:left w:val="single" w:sz="4" w:space="0" w:color="000000"/>
            </w:tcBorders>
            <w:vAlign w:val="center"/>
          </w:tcPr>
          <w:p w:rsidR="00C1474F" w:rsidRDefault="002A589F">
            <w:pPr>
              <w:jc w:val="center"/>
              <w:rPr>
                <w:sz w:val="28"/>
                <w:szCs w:val="28"/>
              </w:rPr>
            </w:pPr>
            <w:r>
              <w:t>32</w:t>
            </w:r>
          </w:p>
        </w:tc>
        <w:tc>
          <w:tcPr>
            <w:tcW w:w="277" w:type="dxa"/>
            <w:tcBorders>
              <w:left w:val="single" w:sz="4" w:space="0" w:color="000000"/>
            </w:tcBorders>
            <w:vAlign w:val="center"/>
          </w:tcPr>
          <w:p w:rsidR="00C1474F" w:rsidRDefault="002A589F">
            <w:pPr>
              <w:jc w:val="center"/>
              <w:rPr>
                <w:sz w:val="28"/>
                <w:szCs w:val="28"/>
              </w:rPr>
            </w:pPr>
            <w:r>
              <w:t>33</w:t>
            </w:r>
          </w:p>
        </w:tc>
        <w:tc>
          <w:tcPr>
            <w:tcW w:w="275" w:type="dxa"/>
            <w:tcBorders>
              <w:left w:val="single" w:sz="4" w:space="0" w:color="000000"/>
            </w:tcBorders>
            <w:vAlign w:val="center"/>
          </w:tcPr>
          <w:p w:rsidR="00C1474F" w:rsidRDefault="002A589F">
            <w:pPr>
              <w:jc w:val="center"/>
              <w:rPr>
                <w:sz w:val="28"/>
                <w:szCs w:val="28"/>
              </w:rPr>
            </w:pPr>
            <w:r>
              <w:t>34</w:t>
            </w:r>
          </w:p>
        </w:tc>
        <w:tc>
          <w:tcPr>
            <w:tcW w:w="275" w:type="dxa"/>
            <w:tcBorders>
              <w:left w:val="single" w:sz="4" w:space="0" w:color="000000"/>
            </w:tcBorders>
            <w:vAlign w:val="center"/>
          </w:tcPr>
          <w:p w:rsidR="00C1474F" w:rsidRDefault="002A589F">
            <w:pPr>
              <w:jc w:val="center"/>
              <w:rPr>
                <w:sz w:val="28"/>
                <w:szCs w:val="28"/>
              </w:rPr>
            </w:pPr>
            <w:r>
              <w:t>35</w:t>
            </w:r>
          </w:p>
        </w:tc>
        <w:tc>
          <w:tcPr>
            <w:tcW w:w="275" w:type="dxa"/>
            <w:tcBorders>
              <w:left w:val="single" w:sz="4" w:space="0" w:color="000000"/>
            </w:tcBorders>
            <w:vAlign w:val="center"/>
          </w:tcPr>
          <w:p w:rsidR="00C1474F" w:rsidRDefault="002A589F">
            <w:pPr>
              <w:jc w:val="center"/>
              <w:rPr>
                <w:sz w:val="28"/>
                <w:szCs w:val="28"/>
              </w:rPr>
            </w:pPr>
            <w:r>
              <w:t>36</w:t>
            </w:r>
          </w:p>
        </w:tc>
        <w:tc>
          <w:tcPr>
            <w:tcW w:w="275" w:type="dxa"/>
            <w:tcBorders>
              <w:left w:val="single" w:sz="4" w:space="0" w:color="000000"/>
            </w:tcBorders>
            <w:vAlign w:val="center"/>
          </w:tcPr>
          <w:p w:rsidR="00C1474F" w:rsidRDefault="002A589F">
            <w:pPr>
              <w:jc w:val="center"/>
              <w:rPr>
                <w:sz w:val="28"/>
                <w:szCs w:val="28"/>
              </w:rPr>
            </w:pPr>
            <w:r>
              <w:t>37</w:t>
            </w:r>
          </w:p>
        </w:tc>
        <w:tc>
          <w:tcPr>
            <w:tcW w:w="275" w:type="dxa"/>
            <w:tcBorders>
              <w:left w:val="single" w:sz="4" w:space="0" w:color="000000"/>
            </w:tcBorders>
            <w:vAlign w:val="center"/>
          </w:tcPr>
          <w:p w:rsidR="00C1474F" w:rsidRDefault="002A589F">
            <w:pPr>
              <w:jc w:val="center"/>
              <w:rPr>
                <w:sz w:val="28"/>
                <w:szCs w:val="28"/>
              </w:rPr>
            </w:pPr>
            <w:r>
              <w:t>38</w:t>
            </w:r>
          </w:p>
        </w:tc>
        <w:tc>
          <w:tcPr>
            <w:tcW w:w="275" w:type="dxa"/>
            <w:tcBorders>
              <w:left w:val="single" w:sz="4" w:space="0" w:color="000000"/>
            </w:tcBorders>
            <w:vAlign w:val="center"/>
          </w:tcPr>
          <w:p w:rsidR="00C1474F" w:rsidRDefault="002A589F">
            <w:pPr>
              <w:jc w:val="center"/>
              <w:rPr>
                <w:sz w:val="28"/>
                <w:szCs w:val="28"/>
              </w:rPr>
            </w:pPr>
            <w:r>
              <w:t>39</w:t>
            </w:r>
          </w:p>
        </w:tc>
        <w:tc>
          <w:tcPr>
            <w:tcW w:w="278" w:type="dxa"/>
            <w:tcBorders>
              <w:left w:val="single" w:sz="4" w:space="0" w:color="000000"/>
            </w:tcBorders>
            <w:vAlign w:val="center"/>
          </w:tcPr>
          <w:p w:rsidR="00C1474F" w:rsidRDefault="002A589F">
            <w:pPr>
              <w:jc w:val="center"/>
              <w:rPr>
                <w:sz w:val="28"/>
                <w:szCs w:val="28"/>
              </w:rPr>
            </w:pPr>
            <w:r>
              <w:t>40</w:t>
            </w:r>
          </w:p>
        </w:tc>
        <w:tc>
          <w:tcPr>
            <w:tcW w:w="275" w:type="dxa"/>
            <w:tcBorders>
              <w:left w:val="single" w:sz="4" w:space="0" w:color="000000"/>
            </w:tcBorders>
            <w:vAlign w:val="center"/>
          </w:tcPr>
          <w:p w:rsidR="00C1474F" w:rsidRDefault="002A589F">
            <w:pPr>
              <w:jc w:val="center"/>
              <w:rPr>
                <w:sz w:val="28"/>
                <w:szCs w:val="28"/>
              </w:rPr>
            </w:pPr>
            <w:r>
              <w:t>41</w:t>
            </w:r>
          </w:p>
        </w:tc>
        <w:tc>
          <w:tcPr>
            <w:tcW w:w="275" w:type="dxa"/>
            <w:tcBorders>
              <w:left w:val="single" w:sz="4" w:space="0" w:color="000000"/>
            </w:tcBorders>
            <w:vAlign w:val="center"/>
          </w:tcPr>
          <w:p w:rsidR="00C1474F" w:rsidRDefault="002A589F">
            <w:pPr>
              <w:jc w:val="center"/>
              <w:rPr>
                <w:sz w:val="28"/>
                <w:szCs w:val="28"/>
              </w:rPr>
            </w:pPr>
            <w:r>
              <w:t>42</w:t>
            </w:r>
          </w:p>
        </w:tc>
        <w:tc>
          <w:tcPr>
            <w:tcW w:w="276" w:type="dxa"/>
            <w:tcBorders>
              <w:left w:val="single" w:sz="4" w:space="0" w:color="000000"/>
            </w:tcBorders>
            <w:vAlign w:val="center"/>
          </w:tcPr>
          <w:p w:rsidR="00C1474F" w:rsidRDefault="002A589F">
            <w:pPr>
              <w:jc w:val="center"/>
              <w:rPr>
                <w:sz w:val="28"/>
                <w:szCs w:val="28"/>
              </w:rPr>
            </w:pPr>
            <w:r>
              <w:t>43</w:t>
            </w:r>
          </w:p>
        </w:tc>
        <w:tc>
          <w:tcPr>
            <w:tcW w:w="275" w:type="dxa"/>
            <w:tcBorders>
              <w:left w:val="single" w:sz="4" w:space="0" w:color="000000"/>
            </w:tcBorders>
            <w:vAlign w:val="center"/>
          </w:tcPr>
          <w:p w:rsidR="00C1474F" w:rsidRDefault="002A589F">
            <w:pPr>
              <w:jc w:val="center"/>
              <w:rPr>
                <w:sz w:val="28"/>
                <w:szCs w:val="28"/>
              </w:rPr>
            </w:pPr>
            <w:r>
              <w:t>44</w:t>
            </w:r>
          </w:p>
        </w:tc>
        <w:tc>
          <w:tcPr>
            <w:tcW w:w="275" w:type="dxa"/>
            <w:tcBorders>
              <w:left w:val="single" w:sz="4" w:space="0" w:color="000000"/>
            </w:tcBorders>
            <w:vAlign w:val="center"/>
          </w:tcPr>
          <w:p w:rsidR="00C1474F" w:rsidRDefault="002A589F">
            <w:pPr>
              <w:jc w:val="center"/>
              <w:rPr>
                <w:sz w:val="28"/>
                <w:szCs w:val="28"/>
              </w:rPr>
            </w:pPr>
            <w:r>
              <w:t>45</w:t>
            </w:r>
          </w:p>
        </w:tc>
        <w:tc>
          <w:tcPr>
            <w:tcW w:w="275" w:type="dxa"/>
            <w:tcBorders>
              <w:left w:val="single" w:sz="4" w:space="0" w:color="000000"/>
            </w:tcBorders>
            <w:vAlign w:val="center"/>
          </w:tcPr>
          <w:p w:rsidR="00C1474F" w:rsidRDefault="002A589F">
            <w:pPr>
              <w:jc w:val="center"/>
              <w:rPr>
                <w:sz w:val="28"/>
                <w:szCs w:val="28"/>
              </w:rPr>
            </w:pPr>
            <w:r>
              <w:t>46</w:t>
            </w:r>
          </w:p>
        </w:tc>
        <w:tc>
          <w:tcPr>
            <w:tcW w:w="275" w:type="dxa"/>
            <w:tcBorders>
              <w:left w:val="single" w:sz="4" w:space="0" w:color="000000"/>
            </w:tcBorders>
            <w:vAlign w:val="center"/>
          </w:tcPr>
          <w:p w:rsidR="00C1474F" w:rsidRDefault="002A589F">
            <w:pPr>
              <w:jc w:val="center"/>
              <w:rPr>
                <w:sz w:val="28"/>
                <w:szCs w:val="28"/>
              </w:rPr>
            </w:pPr>
            <w:r>
              <w:t>47</w:t>
            </w:r>
          </w:p>
        </w:tc>
        <w:tc>
          <w:tcPr>
            <w:tcW w:w="275" w:type="dxa"/>
            <w:tcBorders>
              <w:left w:val="single" w:sz="4" w:space="0" w:color="000000"/>
            </w:tcBorders>
            <w:vAlign w:val="center"/>
          </w:tcPr>
          <w:p w:rsidR="00C1474F" w:rsidRDefault="002A589F">
            <w:pPr>
              <w:jc w:val="center"/>
              <w:rPr>
                <w:sz w:val="28"/>
                <w:szCs w:val="28"/>
              </w:rPr>
            </w:pPr>
            <w:r>
              <w:t>48</w:t>
            </w:r>
          </w:p>
        </w:tc>
        <w:tc>
          <w:tcPr>
            <w:tcW w:w="275" w:type="dxa"/>
            <w:tcBorders>
              <w:left w:val="single" w:sz="4" w:space="0" w:color="000000"/>
            </w:tcBorders>
            <w:vAlign w:val="center"/>
          </w:tcPr>
          <w:p w:rsidR="00C1474F" w:rsidRDefault="002A589F">
            <w:pPr>
              <w:jc w:val="center"/>
              <w:rPr>
                <w:sz w:val="28"/>
                <w:szCs w:val="28"/>
              </w:rPr>
            </w:pPr>
            <w:r>
              <w:t>49</w:t>
            </w:r>
          </w:p>
        </w:tc>
        <w:tc>
          <w:tcPr>
            <w:tcW w:w="275" w:type="dxa"/>
            <w:tcBorders>
              <w:left w:val="single" w:sz="4" w:space="0" w:color="000000"/>
            </w:tcBorders>
            <w:vAlign w:val="center"/>
          </w:tcPr>
          <w:p w:rsidR="00C1474F" w:rsidRDefault="002A589F">
            <w:pPr>
              <w:jc w:val="center"/>
              <w:rPr>
                <w:sz w:val="28"/>
                <w:szCs w:val="28"/>
              </w:rPr>
            </w:pPr>
            <w:r>
              <w:t>50</w:t>
            </w:r>
          </w:p>
        </w:tc>
        <w:tc>
          <w:tcPr>
            <w:tcW w:w="275" w:type="dxa"/>
            <w:tcBorders>
              <w:left w:val="single" w:sz="4" w:space="0" w:color="000000"/>
            </w:tcBorders>
            <w:vAlign w:val="center"/>
          </w:tcPr>
          <w:p w:rsidR="00C1474F" w:rsidRDefault="002A589F">
            <w:pPr>
              <w:jc w:val="center"/>
              <w:rPr>
                <w:sz w:val="28"/>
                <w:szCs w:val="28"/>
              </w:rPr>
            </w:pPr>
            <w:r>
              <w:t>51</w:t>
            </w:r>
          </w:p>
        </w:tc>
        <w:tc>
          <w:tcPr>
            <w:tcW w:w="270" w:type="dxa"/>
            <w:tcBorders>
              <w:left w:val="single" w:sz="4" w:space="0" w:color="000000"/>
              <w:right w:val="single" w:sz="4" w:space="0" w:color="000000"/>
            </w:tcBorders>
            <w:vAlign w:val="center"/>
          </w:tcPr>
          <w:p w:rsidR="00C1474F" w:rsidRDefault="002A589F">
            <w:pPr>
              <w:jc w:val="center"/>
              <w:rPr>
                <w:sz w:val="28"/>
                <w:szCs w:val="28"/>
              </w:rPr>
            </w:pPr>
            <w:r>
              <w:t>52</w:t>
            </w:r>
          </w:p>
        </w:tc>
      </w:tr>
      <w:tr w:rsidR="00C1474F">
        <w:trPr>
          <w:trHeight w:val="315"/>
          <w:jc w:val="center"/>
        </w:trPr>
        <w:tc>
          <w:tcPr>
            <w:tcW w:w="716" w:type="dxa"/>
            <w:tcBorders>
              <w:left w:val="single" w:sz="4" w:space="0" w:color="000000"/>
              <w:bottom w:val="single" w:sz="4" w:space="0" w:color="000000"/>
            </w:tcBorders>
            <w:shd w:val="clear" w:color="auto" w:fill="auto"/>
            <w:vAlign w:val="center"/>
          </w:tcPr>
          <w:p w:rsidR="00C1474F" w:rsidRDefault="002A589F">
            <w:pPr>
              <w:rPr>
                <w:sz w:val="22"/>
                <w:szCs w:val="22"/>
              </w:rPr>
            </w:pPr>
            <w:r>
              <w:rPr>
                <w:b/>
                <w:bCs/>
                <w:sz w:val="22"/>
                <w:szCs w:val="22"/>
              </w:rPr>
              <w:t>1 курс</w:t>
            </w:r>
          </w:p>
        </w:tc>
        <w:tc>
          <w:tcPr>
            <w:tcW w:w="275" w:type="dxa"/>
            <w:tcBorders>
              <w:top w:val="single" w:sz="4" w:space="0" w:color="000000"/>
              <w:left w:val="single" w:sz="4" w:space="0" w:color="000000"/>
              <w:bottom w:val="single" w:sz="4" w:space="0" w:color="000000"/>
            </w:tcBorders>
            <w:shd w:val="clear" w:color="auto" w:fill="auto"/>
            <w:vAlign w:val="center"/>
          </w:tcPr>
          <w:p w:rsidR="00C1474F" w:rsidRDefault="002A589F">
            <w:pPr>
              <w:jc w:val="right"/>
              <w:rPr>
                <w:sz w:val="28"/>
                <w:szCs w:val="28"/>
              </w:rPr>
            </w:pPr>
            <w:r>
              <w:t> </w:t>
            </w:r>
          </w:p>
        </w:tc>
        <w:tc>
          <w:tcPr>
            <w:tcW w:w="274" w:type="dxa"/>
            <w:tcBorders>
              <w:top w:val="single" w:sz="4" w:space="0" w:color="000000"/>
              <w:left w:val="single" w:sz="4" w:space="0" w:color="000000"/>
              <w:bottom w:val="single" w:sz="4" w:space="0" w:color="000000"/>
            </w:tcBorders>
            <w:shd w:val="clear" w:color="auto" w:fill="auto"/>
            <w:vAlign w:val="center"/>
          </w:tcPr>
          <w:p w:rsidR="00C1474F" w:rsidRDefault="002A589F">
            <w:pPr>
              <w:jc w:val="right"/>
              <w:rPr>
                <w:sz w:val="28"/>
                <w:szCs w:val="28"/>
              </w:rPr>
            </w:pPr>
            <w:r>
              <w:t> </w:t>
            </w:r>
          </w:p>
        </w:tc>
        <w:tc>
          <w:tcPr>
            <w:tcW w:w="273" w:type="dxa"/>
            <w:tcBorders>
              <w:top w:val="single" w:sz="4" w:space="0" w:color="000000"/>
              <w:left w:val="single" w:sz="4" w:space="0" w:color="000000"/>
              <w:bottom w:val="single" w:sz="4" w:space="0" w:color="000000"/>
            </w:tcBorders>
            <w:shd w:val="clear" w:color="auto" w:fill="auto"/>
            <w:vAlign w:val="center"/>
          </w:tcPr>
          <w:p w:rsidR="00C1474F" w:rsidRDefault="002A589F">
            <w:pPr>
              <w:jc w:val="right"/>
              <w:rPr>
                <w:sz w:val="28"/>
                <w:szCs w:val="28"/>
              </w:rPr>
            </w:pPr>
            <w:r>
              <w:t> </w:t>
            </w:r>
          </w:p>
        </w:tc>
        <w:tc>
          <w:tcPr>
            <w:tcW w:w="275" w:type="dxa"/>
            <w:tcBorders>
              <w:top w:val="single" w:sz="4" w:space="0" w:color="000000"/>
              <w:left w:val="single" w:sz="4" w:space="0" w:color="000000"/>
              <w:bottom w:val="single" w:sz="4" w:space="0" w:color="000000"/>
            </w:tcBorders>
            <w:shd w:val="clear" w:color="auto" w:fill="auto"/>
            <w:vAlign w:val="center"/>
          </w:tcPr>
          <w:p w:rsidR="00C1474F" w:rsidRDefault="002A589F">
            <w:pPr>
              <w:jc w:val="right"/>
              <w:rPr>
                <w:sz w:val="28"/>
                <w:szCs w:val="28"/>
              </w:rPr>
            </w:pPr>
            <w:r>
              <w:t> </w:t>
            </w:r>
          </w:p>
        </w:tc>
        <w:tc>
          <w:tcPr>
            <w:tcW w:w="275" w:type="dxa"/>
            <w:tcBorders>
              <w:top w:val="single" w:sz="4" w:space="0" w:color="000000"/>
              <w:left w:val="single" w:sz="4" w:space="0" w:color="000000"/>
              <w:bottom w:val="single" w:sz="4" w:space="0" w:color="000000"/>
            </w:tcBorders>
            <w:shd w:val="clear" w:color="auto" w:fill="auto"/>
            <w:vAlign w:val="center"/>
          </w:tcPr>
          <w:p w:rsidR="00C1474F" w:rsidRDefault="002A589F">
            <w:pPr>
              <w:jc w:val="right"/>
              <w:rPr>
                <w:sz w:val="28"/>
                <w:szCs w:val="28"/>
              </w:rPr>
            </w:pPr>
            <w:r>
              <w:t> </w:t>
            </w:r>
          </w:p>
        </w:tc>
        <w:tc>
          <w:tcPr>
            <w:tcW w:w="275" w:type="dxa"/>
            <w:tcBorders>
              <w:top w:val="single" w:sz="4" w:space="0" w:color="000000"/>
              <w:left w:val="single" w:sz="4" w:space="0" w:color="000000"/>
              <w:bottom w:val="single" w:sz="4" w:space="0" w:color="000000"/>
            </w:tcBorders>
            <w:shd w:val="clear" w:color="auto" w:fill="auto"/>
            <w:vAlign w:val="center"/>
          </w:tcPr>
          <w:p w:rsidR="00C1474F" w:rsidRDefault="002A589F">
            <w:pPr>
              <w:jc w:val="right"/>
              <w:rPr>
                <w:sz w:val="28"/>
                <w:szCs w:val="28"/>
              </w:rPr>
            </w:pPr>
            <w:r>
              <w:t> </w:t>
            </w:r>
          </w:p>
        </w:tc>
        <w:tc>
          <w:tcPr>
            <w:tcW w:w="275" w:type="dxa"/>
            <w:tcBorders>
              <w:top w:val="single" w:sz="4" w:space="0" w:color="000000"/>
              <w:left w:val="single" w:sz="4" w:space="0" w:color="000000"/>
              <w:bottom w:val="single" w:sz="4" w:space="0" w:color="000000"/>
            </w:tcBorders>
            <w:shd w:val="clear" w:color="auto" w:fill="auto"/>
            <w:vAlign w:val="center"/>
          </w:tcPr>
          <w:p w:rsidR="00C1474F" w:rsidRDefault="002A589F">
            <w:pPr>
              <w:jc w:val="right"/>
              <w:rPr>
                <w:sz w:val="28"/>
                <w:szCs w:val="28"/>
              </w:rPr>
            </w:pPr>
            <w:r>
              <w:t> </w:t>
            </w:r>
          </w:p>
        </w:tc>
        <w:tc>
          <w:tcPr>
            <w:tcW w:w="275" w:type="dxa"/>
            <w:tcBorders>
              <w:top w:val="single" w:sz="4" w:space="0" w:color="000000"/>
              <w:left w:val="single" w:sz="4" w:space="0" w:color="000000"/>
              <w:bottom w:val="single" w:sz="4" w:space="0" w:color="000000"/>
            </w:tcBorders>
            <w:shd w:val="clear" w:color="auto" w:fill="auto"/>
            <w:vAlign w:val="center"/>
          </w:tcPr>
          <w:p w:rsidR="00C1474F" w:rsidRDefault="002A589F">
            <w:pPr>
              <w:jc w:val="right"/>
              <w:rPr>
                <w:sz w:val="28"/>
                <w:szCs w:val="28"/>
              </w:rPr>
            </w:pPr>
            <w:r>
              <w:t> </w:t>
            </w:r>
          </w:p>
        </w:tc>
        <w:tc>
          <w:tcPr>
            <w:tcW w:w="274" w:type="dxa"/>
            <w:tcBorders>
              <w:top w:val="single" w:sz="4" w:space="0" w:color="000000"/>
              <w:left w:val="single" w:sz="4" w:space="0" w:color="000000"/>
              <w:bottom w:val="single" w:sz="4" w:space="0" w:color="000000"/>
            </w:tcBorders>
            <w:shd w:val="clear" w:color="auto" w:fill="auto"/>
            <w:vAlign w:val="center"/>
          </w:tcPr>
          <w:p w:rsidR="00C1474F" w:rsidRDefault="002A589F">
            <w:pPr>
              <w:jc w:val="right"/>
              <w:rPr>
                <w:sz w:val="28"/>
                <w:szCs w:val="28"/>
              </w:rPr>
            </w:pPr>
            <w:r>
              <w:t> </w:t>
            </w:r>
          </w:p>
        </w:tc>
        <w:tc>
          <w:tcPr>
            <w:tcW w:w="273" w:type="dxa"/>
            <w:tcBorders>
              <w:top w:val="single" w:sz="4" w:space="0" w:color="000000"/>
              <w:left w:val="single" w:sz="4" w:space="0" w:color="000000"/>
              <w:bottom w:val="single" w:sz="4" w:space="0" w:color="000000"/>
            </w:tcBorders>
            <w:shd w:val="clear" w:color="auto" w:fill="auto"/>
            <w:vAlign w:val="center"/>
          </w:tcPr>
          <w:p w:rsidR="00C1474F" w:rsidRDefault="002A589F">
            <w:pPr>
              <w:jc w:val="right"/>
              <w:rPr>
                <w:sz w:val="28"/>
                <w:szCs w:val="28"/>
              </w:rPr>
            </w:pPr>
            <w:r>
              <w:t> </w:t>
            </w:r>
          </w:p>
        </w:tc>
        <w:tc>
          <w:tcPr>
            <w:tcW w:w="275" w:type="dxa"/>
            <w:tcBorders>
              <w:top w:val="single" w:sz="4" w:space="0" w:color="000000"/>
              <w:left w:val="single" w:sz="4" w:space="0" w:color="000000"/>
              <w:bottom w:val="single" w:sz="4" w:space="0" w:color="000000"/>
            </w:tcBorders>
            <w:shd w:val="clear" w:color="auto" w:fill="auto"/>
            <w:vAlign w:val="center"/>
          </w:tcPr>
          <w:p w:rsidR="00C1474F" w:rsidRDefault="002A589F">
            <w:pPr>
              <w:jc w:val="right"/>
              <w:rPr>
                <w:sz w:val="28"/>
                <w:szCs w:val="28"/>
              </w:rPr>
            </w:pPr>
            <w:r>
              <w:t> </w:t>
            </w:r>
          </w:p>
        </w:tc>
        <w:tc>
          <w:tcPr>
            <w:tcW w:w="275" w:type="dxa"/>
            <w:tcBorders>
              <w:top w:val="single" w:sz="4" w:space="0" w:color="000000"/>
              <w:left w:val="single" w:sz="4" w:space="0" w:color="000000"/>
              <w:bottom w:val="single" w:sz="4" w:space="0" w:color="000000"/>
            </w:tcBorders>
            <w:shd w:val="clear" w:color="auto" w:fill="auto"/>
            <w:vAlign w:val="center"/>
          </w:tcPr>
          <w:p w:rsidR="00C1474F" w:rsidRDefault="002A589F">
            <w:pPr>
              <w:jc w:val="right"/>
              <w:rPr>
                <w:sz w:val="28"/>
                <w:szCs w:val="28"/>
              </w:rPr>
            </w:pPr>
            <w:r>
              <w:t> </w:t>
            </w:r>
          </w:p>
        </w:tc>
        <w:tc>
          <w:tcPr>
            <w:tcW w:w="275" w:type="dxa"/>
            <w:tcBorders>
              <w:top w:val="single" w:sz="4" w:space="0" w:color="000000"/>
              <w:left w:val="single" w:sz="4" w:space="0" w:color="000000"/>
              <w:bottom w:val="single" w:sz="4" w:space="0" w:color="000000"/>
            </w:tcBorders>
            <w:shd w:val="clear" w:color="auto" w:fill="auto"/>
            <w:vAlign w:val="center"/>
          </w:tcPr>
          <w:p w:rsidR="00C1474F" w:rsidRDefault="002A589F">
            <w:pPr>
              <w:jc w:val="right"/>
              <w:rPr>
                <w:sz w:val="28"/>
                <w:szCs w:val="28"/>
              </w:rPr>
            </w:pPr>
            <w:r>
              <w:t> </w:t>
            </w:r>
          </w:p>
        </w:tc>
        <w:tc>
          <w:tcPr>
            <w:tcW w:w="275" w:type="dxa"/>
            <w:tcBorders>
              <w:top w:val="single" w:sz="4" w:space="0" w:color="000000"/>
              <w:left w:val="single" w:sz="4" w:space="0" w:color="000000"/>
              <w:bottom w:val="single" w:sz="4" w:space="0" w:color="000000"/>
            </w:tcBorders>
            <w:shd w:val="clear" w:color="auto" w:fill="auto"/>
            <w:vAlign w:val="center"/>
          </w:tcPr>
          <w:p w:rsidR="00C1474F" w:rsidRDefault="002A589F">
            <w:pPr>
              <w:jc w:val="right"/>
              <w:rPr>
                <w:sz w:val="28"/>
                <w:szCs w:val="28"/>
              </w:rPr>
            </w:pPr>
            <w:r>
              <w:t> </w:t>
            </w:r>
          </w:p>
        </w:tc>
        <w:tc>
          <w:tcPr>
            <w:tcW w:w="276" w:type="dxa"/>
            <w:tcBorders>
              <w:top w:val="single" w:sz="4" w:space="0" w:color="000000"/>
              <w:left w:val="single" w:sz="4" w:space="0" w:color="000000"/>
              <w:bottom w:val="single" w:sz="4" w:space="0" w:color="000000"/>
            </w:tcBorders>
            <w:shd w:val="clear" w:color="auto" w:fill="auto"/>
            <w:vAlign w:val="center"/>
          </w:tcPr>
          <w:p w:rsidR="00C1474F" w:rsidRDefault="002A589F">
            <w:pPr>
              <w:jc w:val="right"/>
              <w:rPr>
                <w:sz w:val="28"/>
                <w:szCs w:val="28"/>
              </w:rPr>
            </w:pPr>
            <w:r>
              <w:t> </w:t>
            </w:r>
          </w:p>
        </w:tc>
        <w:tc>
          <w:tcPr>
            <w:tcW w:w="277" w:type="dxa"/>
            <w:tcBorders>
              <w:top w:val="single" w:sz="4" w:space="0" w:color="000000"/>
              <w:left w:val="single" w:sz="4" w:space="0" w:color="000000"/>
              <w:bottom w:val="single" w:sz="4" w:space="0" w:color="000000"/>
            </w:tcBorders>
            <w:shd w:val="clear" w:color="auto" w:fill="auto"/>
            <w:vAlign w:val="center"/>
          </w:tcPr>
          <w:p w:rsidR="00C1474F" w:rsidRDefault="002A589F">
            <w:pPr>
              <w:jc w:val="right"/>
              <w:rPr>
                <w:sz w:val="28"/>
                <w:szCs w:val="28"/>
              </w:rPr>
            </w:pPr>
            <w:r>
              <w:t> </w:t>
            </w:r>
          </w:p>
        </w:tc>
        <w:tc>
          <w:tcPr>
            <w:tcW w:w="275" w:type="dxa"/>
            <w:tcBorders>
              <w:top w:val="single" w:sz="4" w:space="0" w:color="000000"/>
              <w:left w:val="single" w:sz="4" w:space="0" w:color="000000"/>
              <w:bottom w:val="single" w:sz="4" w:space="0" w:color="000000"/>
            </w:tcBorders>
            <w:shd w:val="clear" w:color="auto" w:fill="auto"/>
            <w:vAlign w:val="center"/>
          </w:tcPr>
          <w:p w:rsidR="00C1474F" w:rsidRDefault="002A589F">
            <w:pPr>
              <w:jc w:val="right"/>
              <w:rPr>
                <w:sz w:val="28"/>
                <w:szCs w:val="28"/>
              </w:rPr>
            </w:pPr>
            <w:r>
              <w:t> </w:t>
            </w:r>
          </w:p>
        </w:tc>
        <w:tc>
          <w:tcPr>
            <w:tcW w:w="275" w:type="dxa"/>
            <w:tcBorders>
              <w:top w:val="single" w:sz="4" w:space="0" w:color="000000"/>
              <w:left w:val="single" w:sz="4" w:space="0" w:color="000000"/>
              <w:bottom w:val="single" w:sz="4" w:space="0" w:color="000000"/>
            </w:tcBorders>
            <w:shd w:val="clear" w:color="auto" w:fill="auto"/>
            <w:vAlign w:val="center"/>
          </w:tcPr>
          <w:p w:rsidR="00C1474F" w:rsidRDefault="002A589F">
            <w:pPr>
              <w:jc w:val="right"/>
              <w:rPr>
                <w:lang w:val="en-US"/>
              </w:rPr>
            </w:pPr>
            <w:r>
              <w:t> </w:t>
            </w:r>
          </w:p>
        </w:tc>
        <w:tc>
          <w:tcPr>
            <w:tcW w:w="276" w:type="dxa"/>
            <w:tcBorders>
              <w:top w:val="single" w:sz="4" w:space="0" w:color="000000"/>
              <w:left w:val="single" w:sz="4" w:space="0" w:color="000000"/>
              <w:bottom w:val="single" w:sz="4" w:space="0" w:color="000000"/>
            </w:tcBorders>
            <w:shd w:val="clear" w:color="auto" w:fill="auto"/>
            <w:vAlign w:val="center"/>
          </w:tcPr>
          <w:p w:rsidR="00C1474F" w:rsidRDefault="002A589F">
            <w:pPr>
              <w:snapToGrid w:val="0"/>
              <w:jc w:val="right"/>
              <w:rPr>
                <w:sz w:val="28"/>
                <w:szCs w:val="28"/>
              </w:rPr>
            </w:pPr>
            <w:r>
              <w:t>ээ</w:t>
            </w:r>
          </w:p>
        </w:tc>
        <w:tc>
          <w:tcPr>
            <w:tcW w:w="275" w:type="dxa"/>
            <w:tcBorders>
              <w:top w:val="single" w:sz="4" w:space="0" w:color="000000"/>
              <w:left w:val="single" w:sz="4" w:space="0" w:color="000000"/>
              <w:bottom w:val="single" w:sz="4" w:space="0" w:color="000000"/>
            </w:tcBorders>
            <w:shd w:val="clear" w:color="auto" w:fill="auto"/>
            <w:vAlign w:val="center"/>
          </w:tcPr>
          <w:p w:rsidR="00C1474F" w:rsidRDefault="002A589F">
            <w:pPr>
              <w:jc w:val="right"/>
              <w:rPr>
                <w:sz w:val="28"/>
                <w:szCs w:val="28"/>
              </w:rPr>
            </w:pPr>
            <w:r>
              <w:t>ээ</w:t>
            </w:r>
          </w:p>
        </w:tc>
        <w:tc>
          <w:tcPr>
            <w:tcW w:w="275" w:type="dxa"/>
            <w:tcBorders>
              <w:top w:val="single" w:sz="4" w:space="0" w:color="000000"/>
              <w:left w:val="single" w:sz="4" w:space="0" w:color="000000"/>
              <w:bottom w:val="single" w:sz="4" w:space="0" w:color="000000"/>
            </w:tcBorders>
            <w:vAlign w:val="center"/>
          </w:tcPr>
          <w:p w:rsidR="00C1474F" w:rsidRDefault="002A589F">
            <w:pPr>
              <w:jc w:val="right"/>
              <w:rPr>
                <w:sz w:val="28"/>
                <w:szCs w:val="28"/>
              </w:rPr>
            </w:pPr>
            <w:r>
              <w:t>ээ</w:t>
            </w:r>
          </w:p>
        </w:tc>
        <w:tc>
          <w:tcPr>
            <w:tcW w:w="275" w:type="dxa"/>
            <w:tcBorders>
              <w:top w:val="single" w:sz="4" w:space="0" w:color="000000"/>
              <w:left w:val="single" w:sz="4" w:space="0" w:color="000000"/>
              <w:bottom w:val="single" w:sz="4" w:space="0" w:color="000000"/>
            </w:tcBorders>
            <w:vAlign w:val="center"/>
          </w:tcPr>
          <w:p w:rsidR="00C1474F" w:rsidRDefault="002A589F">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rsidR="00C1474F" w:rsidRDefault="002A589F">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rsidR="00C1474F" w:rsidRDefault="002A589F">
            <w:pPr>
              <w:jc w:val="right"/>
              <w:rPr>
                <w:sz w:val="28"/>
                <w:szCs w:val="28"/>
              </w:rPr>
            </w:pPr>
            <w:r>
              <w:t> </w:t>
            </w:r>
          </w:p>
        </w:tc>
        <w:tc>
          <w:tcPr>
            <w:tcW w:w="275" w:type="dxa"/>
            <w:tcBorders>
              <w:top w:val="single" w:sz="4" w:space="0" w:color="000000"/>
              <w:left w:val="single" w:sz="4" w:space="0" w:color="000000"/>
              <w:bottom w:val="single" w:sz="4" w:space="0" w:color="000000"/>
            </w:tcBorders>
            <w:vAlign w:val="center"/>
          </w:tcPr>
          <w:p w:rsidR="00C1474F" w:rsidRDefault="002A589F">
            <w:pPr>
              <w:jc w:val="right"/>
              <w:rPr>
                <w:sz w:val="28"/>
                <w:szCs w:val="28"/>
              </w:rPr>
            </w:pPr>
            <w:r>
              <w:t> </w:t>
            </w:r>
          </w:p>
        </w:tc>
        <w:tc>
          <w:tcPr>
            <w:tcW w:w="275" w:type="dxa"/>
            <w:tcBorders>
              <w:top w:val="single" w:sz="4" w:space="0" w:color="000000"/>
              <w:left w:val="single" w:sz="4" w:space="0" w:color="000000"/>
              <w:bottom w:val="single" w:sz="4" w:space="0" w:color="000000"/>
            </w:tcBorders>
            <w:vAlign w:val="center"/>
          </w:tcPr>
          <w:p w:rsidR="00C1474F" w:rsidRDefault="002A589F">
            <w:pPr>
              <w:jc w:val="right"/>
              <w:rPr>
                <w:sz w:val="28"/>
                <w:szCs w:val="28"/>
              </w:rPr>
            </w:pPr>
            <w:r>
              <w:t>п </w:t>
            </w:r>
          </w:p>
        </w:tc>
        <w:tc>
          <w:tcPr>
            <w:tcW w:w="278" w:type="dxa"/>
            <w:tcBorders>
              <w:top w:val="single" w:sz="4" w:space="0" w:color="000000"/>
              <w:left w:val="single" w:sz="4" w:space="0" w:color="000000"/>
              <w:bottom w:val="single" w:sz="4" w:space="0" w:color="000000"/>
            </w:tcBorders>
            <w:vAlign w:val="center"/>
          </w:tcPr>
          <w:p w:rsidR="00C1474F" w:rsidRDefault="002A589F">
            <w:pPr>
              <w:jc w:val="right"/>
              <w:rPr>
                <w:sz w:val="28"/>
                <w:szCs w:val="28"/>
              </w:rPr>
            </w:pPr>
            <w:r>
              <w:t> </w:t>
            </w:r>
          </w:p>
        </w:tc>
        <w:tc>
          <w:tcPr>
            <w:tcW w:w="275" w:type="dxa"/>
            <w:tcBorders>
              <w:top w:val="single" w:sz="4" w:space="0" w:color="000000"/>
              <w:left w:val="single" w:sz="4" w:space="0" w:color="000000"/>
              <w:bottom w:val="single" w:sz="4" w:space="0" w:color="000000"/>
            </w:tcBorders>
            <w:vAlign w:val="center"/>
          </w:tcPr>
          <w:p w:rsidR="00C1474F" w:rsidRDefault="002A589F">
            <w:pPr>
              <w:jc w:val="right"/>
              <w:rPr>
                <w:sz w:val="28"/>
                <w:szCs w:val="28"/>
              </w:rPr>
            </w:pPr>
            <w:r>
              <w:t>п </w:t>
            </w:r>
          </w:p>
        </w:tc>
        <w:tc>
          <w:tcPr>
            <w:tcW w:w="278" w:type="dxa"/>
            <w:tcBorders>
              <w:top w:val="single" w:sz="4" w:space="0" w:color="000000"/>
              <w:left w:val="single" w:sz="4" w:space="0" w:color="000000"/>
              <w:bottom w:val="single" w:sz="4" w:space="0" w:color="000000"/>
            </w:tcBorders>
            <w:vAlign w:val="center"/>
          </w:tcPr>
          <w:p w:rsidR="00C1474F" w:rsidRDefault="002A589F">
            <w:pPr>
              <w:jc w:val="right"/>
              <w:rPr>
                <w:sz w:val="28"/>
                <w:szCs w:val="28"/>
              </w:rPr>
            </w:pPr>
            <w:r>
              <w:t> </w:t>
            </w:r>
          </w:p>
        </w:tc>
        <w:tc>
          <w:tcPr>
            <w:tcW w:w="274" w:type="dxa"/>
            <w:tcBorders>
              <w:top w:val="single" w:sz="4" w:space="0" w:color="000000"/>
              <w:left w:val="single" w:sz="4" w:space="0" w:color="000000"/>
              <w:bottom w:val="single" w:sz="4" w:space="0" w:color="000000"/>
            </w:tcBorders>
            <w:vAlign w:val="center"/>
          </w:tcPr>
          <w:p w:rsidR="00C1474F" w:rsidRDefault="002A589F">
            <w:pPr>
              <w:jc w:val="right"/>
              <w:rPr>
                <w:sz w:val="28"/>
                <w:szCs w:val="28"/>
              </w:rPr>
            </w:pPr>
            <w:r>
              <w:t>п </w:t>
            </w:r>
          </w:p>
        </w:tc>
        <w:tc>
          <w:tcPr>
            <w:tcW w:w="273" w:type="dxa"/>
            <w:tcBorders>
              <w:top w:val="single" w:sz="4" w:space="0" w:color="000000"/>
              <w:left w:val="single" w:sz="4" w:space="0" w:color="000000"/>
              <w:bottom w:val="single" w:sz="4" w:space="0" w:color="000000"/>
            </w:tcBorders>
            <w:vAlign w:val="center"/>
          </w:tcPr>
          <w:p w:rsidR="00C1474F" w:rsidRDefault="002A589F">
            <w:pPr>
              <w:jc w:val="right"/>
              <w:rPr>
                <w:sz w:val="28"/>
                <w:szCs w:val="28"/>
              </w:rPr>
            </w:pPr>
            <w:r>
              <w:t> </w:t>
            </w:r>
          </w:p>
        </w:tc>
        <w:tc>
          <w:tcPr>
            <w:tcW w:w="276" w:type="dxa"/>
            <w:tcBorders>
              <w:top w:val="single" w:sz="4" w:space="0" w:color="000000"/>
              <w:left w:val="single" w:sz="4" w:space="0" w:color="000000"/>
              <w:bottom w:val="single" w:sz="4" w:space="0" w:color="000000"/>
            </w:tcBorders>
            <w:vAlign w:val="center"/>
          </w:tcPr>
          <w:p w:rsidR="00C1474F" w:rsidRDefault="002A589F">
            <w:pPr>
              <w:jc w:val="right"/>
              <w:rPr>
                <w:sz w:val="28"/>
                <w:szCs w:val="28"/>
              </w:rPr>
            </w:pPr>
            <w:r>
              <w:t>п </w:t>
            </w:r>
          </w:p>
        </w:tc>
        <w:tc>
          <w:tcPr>
            <w:tcW w:w="277" w:type="dxa"/>
            <w:tcBorders>
              <w:top w:val="single" w:sz="4" w:space="0" w:color="000000"/>
              <w:left w:val="single" w:sz="4" w:space="0" w:color="000000"/>
              <w:bottom w:val="single" w:sz="4" w:space="0" w:color="000000"/>
            </w:tcBorders>
            <w:vAlign w:val="center"/>
          </w:tcPr>
          <w:p w:rsidR="00C1474F" w:rsidRDefault="002A589F">
            <w:pPr>
              <w:jc w:val="right"/>
              <w:rPr>
                <w:sz w:val="28"/>
                <w:szCs w:val="28"/>
              </w:rPr>
            </w:pPr>
            <w:r>
              <w:t> </w:t>
            </w:r>
          </w:p>
        </w:tc>
        <w:tc>
          <w:tcPr>
            <w:tcW w:w="275" w:type="dxa"/>
            <w:tcBorders>
              <w:top w:val="single" w:sz="4" w:space="0" w:color="000000"/>
              <w:left w:val="single" w:sz="4" w:space="0" w:color="000000"/>
              <w:bottom w:val="single" w:sz="4" w:space="0" w:color="000000"/>
            </w:tcBorders>
            <w:vAlign w:val="center"/>
          </w:tcPr>
          <w:p w:rsidR="00C1474F" w:rsidRDefault="002A589F">
            <w:pPr>
              <w:jc w:val="right"/>
              <w:rPr>
                <w:sz w:val="28"/>
                <w:szCs w:val="28"/>
              </w:rPr>
            </w:pPr>
            <w:r>
              <w:t>п </w:t>
            </w:r>
          </w:p>
        </w:tc>
        <w:tc>
          <w:tcPr>
            <w:tcW w:w="275" w:type="dxa"/>
            <w:tcBorders>
              <w:top w:val="single" w:sz="4" w:space="0" w:color="000000"/>
              <w:left w:val="single" w:sz="4" w:space="0" w:color="000000"/>
              <w:bottom w:val="single" w:sz="4" w:space="0" w:color="000000"/>
            </w:tcBorders>
            <w:vAlign w:val="center"/>
          </w:tcPr>
          <w:p w:rsidR="00C1474F" w:rsidRDefault="002A589F">
            <w:pPr>
              <w:jc w:val="right"/>
              <w:rPr>
                <w:sz w:val="28"/>
                <w:szCs w:val="28"/>
              </w:rPr>
            </w:pPr>
            <w:r>
              <w:t> </w:t>
            </w:r>
          </w:p>
        </w:tc>
        <w:tc>
          <w:tcPr>
            <w:tcW w:w="275" w:type="dxa"/>
            <w:tcBorders>
              <w:top w:val="single" w:sz="4" w:space="0" w:color="000000"/>
              <w:left w:val="single" w:sz="4" w:space="0" w:color="000000"/>
              <w:bottom w:val="single" w:sz="4" w:space="0" w:color="000000"/>
            </w:tcBorders>
            <w:vAlign w:val="center"/>
          </w:tcPr>
          <w:p w:rsidR="00C1474F" w:rsidRDefault="002A589F">
            <w:pPr>
              <w:jc w:val="right"/>
              <w:rPr>
                <w:sz w:val="28"/>
                <w:szCs w:val="28"/>
              </w:rPr>
            </w:pPr>
            <w:r>
              <w:t>п </w:t>
            </w:r>
          </w:p>
        </w:tc>
        <w:tc>
          <w:tcPr>
            <w:tcW w:w="275" w:type="dxa"/>
            <w:tcBorders>
              <w:top w:val="single" w:sz="4" w:space="0" w:color="000000"/>
              <w:left w:val="single" w:sz="4" w:space="0" w:color="000000"/>
              <w:bottom w:val="single" w:sz="4" w:space="0" w:color="000000"/>
            </w:tcBorders>
            <w:vAlign w:val="center"/>
          </w:tcPr>
          <w:p w:rsidR="00C1474F" w:rsidRDefault="002A589F">
            <w:pPr>
              <w:jc w:val="right"/>
              <w:rPr>
                <w:sz w:val="28"/>
                <w:szCs w:val="28"/>
              </w:rPr>
            </w:pPr>
            <w:r>
              <w:t> </w:t>
            </w:r>
          </w:p>
        </w:tc>
        <w:tc>
          <w:tcPr>
            <w:tcW w:w="275" w:type="dxa"/>
            <w:tcBorders>
              <w:top w:val="single" w:sz="4" w:space="0" w:color="000000"/>
              <w:left w:val="single" w:sz="4" w:space="0" w:color="000000"/>
              <w:bottom w:val="single" w:sz="4" w:space="0" w:color="000000"/>
            </w:tcBorders>
            <w:vAlign w:val="center"/>
          </w:tcPr>
          <w:p w:rsidR="00C1474F" w:rsidRDefault="002A589F">
            <w:pPr>
              <w:jc w:val="right"/>
              <w:rPr>
                <w:sz w:val="28"/>
                <w:szCs w:val="28"/>
              </w:rPr>
            </w:pPr>
            <w:r>
              <w:t> </w:t>
            </w:r>
          </w:p>
        </w:tc>
        <w:tc>
          <w:tcPr>
            <w:tcW w:w="275" w:type="dxa"/>
            <w:tcBorders>
              <w:top w:val="single" w:sz="4" w:space="0" w:color="000000"/>
              <w:left w:val="single" w:sz="4" w:space="0" w:color="000000"/>
              <w:bottom w:val="single" w:sz="4" w:space="0" w:color="000000"/>
            </w:tcBorders>
            <w:vAlign w:val="center"/>
          </w:tcPr>
          <w:p w:rsidR="00C1474F" w:rsidRDefault="002A589F">
            <w:pPr>
              <w:snapToGrid w:val="0"/>
              <w:jc w:val="right"/>
              <w:rPr>
                <w:sz w:val="28"/>
                <w:szCs w:val="28"/>
              </w:rPr>
            </w:pPr>
            <w:r>
              <w:t>ээ</w:t>
            </w:r>
          </w:p>
        </w:tc>
        <w:tc>
          <w:tcPr>
            <w:tcW w:w="278" w:type="dxa"/>
            <w:tcBorders>
              <w:top w:val="single" w:sz="4" w:space="0" w:color="000000"/>
              <w:left w:val="single" w:sz="4" w:space="0" w:color="000000"/>
              <w:bottom w:val="single" w:sz="4" w:space="0" w:color="000000"/>
            </w:tcBorders>
            <w:vAlign w:val="center"/>
          </w:tcPr>
          <w:p w:rsidR="00C1474F" w:rsidRDefault="002A589F">
            <w:pPr>
              <w:snapToGrid w:val="0"/>
              <w:jc w:val="right"/>
              <w:rPr>
                <w:sz w:val="28"/>
                <w:szCs w:val="28"/>
              </w:rPr>
            </w:pPr>
            <w:r>
              <w:t>ээ</w:t>
            </w:r>
          </w:p>
        </w:tc>
        <w:tc>
          <w:tcPr>
            <w:tcW w:w="275" w:type="dxa"/>
            <w:tcBorders>
              <w:top w:val="single" w:sz="4" w:space="0" w:color="000000"/>
              <w:left w:val="single" w:sz="4" w:space="0" w:color="000000"/>
              <w:bottom w:val="single" w:sz="4" w:space="0" w:color="000000"/>
            </w:tcBorders>
            <w:vAlign w:val="center"/>
          </w:tcPr>
          <w:p w:rsidR="00C1474F" w:rsidRDefault="002A589F">
            <w:pPr>
              <w:jc w:val="right"/>
              <w:rPr>
                <w:sz w:val="28"/>
                <w:szCs w:val="28"/>
              </w:rPr>
            </w:pPr>
            <w:r>
              <w:t>ээ</w:t>
            </w:r>
          </w:p>
        </w:tc>
        <w:tc>
          <w:tcPr>
            <w:tcW w:w="275" w:type="dxa"/>
            <w:tcBorders>
              <w:top w:val="single" w:sz="4" w:space="0" w:color="000000"/>
              <w:left w:val="single" w:sz="4" w:space="0" w:color="000000"/>
              <w:bottom w:val="single" w:sz="4" w:space="0" w:color="000000"/>
            </w:tcBorders>
            <w:vAlign w:val="center"/>
          </w:tcPr>
          <w:p w:rsidR="00C1474F" w:rsidRDefault="002A589F">
            <w:pPr>
              <w:jc w:val="right"/>
              <w:rPr>
                <w:sz w:val="28"/>
                <w:szCs w:val="28"/>
              </w:rPr>
            </w:pPr>
            <w:r>
              <w:t>ээ</w:t>
            </w:r>
          </w:p>
        </w:tc>
        <w:tc>
          <w:tcPr>
            <w:tcW w:w="276" w:type="dxa"/>
            <w:tcBorders>
              <w:top w:val="single" w:sz="4" w:space="0" w:color="000000"/>
              <w:left w:val="single" w:sz="4" w:space="0" w:color="000000"/>
              <w:bottom w:val="single" w:sz="4" w:space="0" w:color="000000"/>
            </w:tcBorders>
            <w:vAlign w:val="center"/>
          </w:tcPr>
          <w:p w:rsidR="00C1474F" w:rsidRDefault="002A589F">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rsidR="00C1474F" w:rsidRDefault="002A589F">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rsidR="00C1474F" w:rsidRDefault="002A589F">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rsidR="00C1474F" w:rsidRDefault="002A589F">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rsidR="00C1474F" w:rsidRDefault="002A589F">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rsidR="00C1474F" w:rsidRDefault="002A589F">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rsidR="00C1474F" w:rsidRDefault="002A589F">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rsidR="00C1474F" w:rsidRDefault="002A589F">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rsidR="00C1474F" w:rsidRDefault="002A589F">
            <w:pPr>
              <w:jc w:val="right"/>
              <w:rPr>
                <w:sz w:val="28"/>
                <w:szCs w:val="28"/>
              </w:rPr>
            </w:pPr>
            <w:r>
              <w:t>кк</w:t>
            </w:r>
          </w:p>
        </w:tc>
        <w:tc>
          <w:tcPr>
            <w:tcW w:w="270" w:type="dxa"/>
            <w:tcBorders>
              <w:top w:val="single" w:sz="4" w:space="0" w:color="000000"/>
              <w:left w:val="single" w:sz="4" w:space="0" w:color="000000"/>
              <w:bottom w:val="single" w:sz="4" w:space="0" w:color="000000"/>
              <w:right w:val="single" w:sz="4" w:space="0" w:color="000000"/>
            </w:tcBorders>
            <w:vAlign w:val="center"/>
          </w:tcPr>
          <w:p w:rsidR="00C1474F" w:rsidRDefault="002A589F">
            <w:pPr>
              <w:jc w:val="right"/>
              <w:rPr>
                <w:sz w:val="28"/>
                <w:szCs w:val="28"/>
              </w:rPr>
            </w:pPr>
            <w:r>
              <w:t>кк</w:t>
            </w:r>
          </w:p>
        </w:tc>
      </w:tr>
      <w:tr w:rsidR="00C1474F">
        <w:trPr>
          <w:trHeight w:val="315"/>
          <w:jc w:val="center"/>
        </w:trPr>
        <w:tc>
          <w:tcPr>
            <w:tcW w:w="716" w:type="dxa"/>
            <w:tcBorders>
              <w:left w:val="single" w:sz="4" w:space="0" w:color="000000"/>
              <w:bottom w:val="single" w:sz="4" w:space="0" w:color="000000"/>
            </w:tcBorders>
            <w:shd w:val="clear" w:color="auto" w:fill="auto"/>
            <w:vAlign w:val="center"/>
          </w:tcPr>
          <w:p w:rsidR="00C1474F" w:rsidRDefault="002A589F">
            <w:pPr>
              <w:rPr>
                <w:b/>
                <w:bCs/>
                <w:sz w:val="22"/>
                <w:szCs w:val="22"/>
              </w:rPr>
            </w:pPr>
            <w:r>
              <w:rPr>
                <w:b/>
                <w:bCs/>
                <w:sz w:val="22"/>
                <w:szCs w:val="22"/>
              </w:rPr>
              <w:t>2 курс</w:t>
            </w:r>
          </w:p>
        </w:tc>
        <w:tc>
          <w:tcPr>
            <w:tcW w:w="275" w:type="dxa"/>
            <w:tcBorders>
              <w:top w:val="single" w:sz="4" w:space="0" w:color="000000"/>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4" w:type="dxa"/>
            <w:tcBorders>
              <w:top w:val="single" w:sz="4" w:space="0" w:color="000000"/>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3" w:type="dxa"/>
            <w:tcBorders>
              <w:top w:val="single" w:sz="4" w:space="0" w:color="000000"/>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5" w:type="dxa"/>
            <w:tcBorders>
              <w:top w:val="single" w:sz="4" w:space="0" w:color="000000"/>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5" w:type="dxa"/>
            <w:tcBorders>
              <w:top w:val="single" w:sz="4" w:space="0" w:color="000000"/>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5" w:type="dxa"/>
            <w:tcBorders>
              <w:top w:val="single" w:sz="4" w:space="0" w:color="000000"/>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5" w:type="dxa"/>
            <w:tcBorders>
              <w:top w:val="single" w:sz="4" w:space="0" w:color="000000"/>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5" w:type="dxa"/>
            <w:tcBorders>
              <w:top w:val="single" w:sz="4" w:space="0" w:color="000000"/>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4" w:type="dxa"/>
            <w:tcBorders>
              <w:top w:val="single" w:sz="4" w:space="0" w:color="000000"/>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3" w:type="dxa"/>
            <w:tcBorders>
              <w:top w:val="single" w:sz="4" w:space="0" w:color="000000"/>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5" w:type="dxa"/>
            <w:tcBorders>
              <w:top w:val="single" w:sz="4" w:space="0" w:color="000000"/>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5" w:type="dxa"/>
            <w:tcBorders>
              <w:top w:val="single" w:sz="4" w:space="0" w:color="000000"/>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5" w:type="dxa"/>
            <w:tcBorders>
              <w:top w:val="single" w:sz="4" w:space="0" w:color="000000"/>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5" w:type="dxa"/>
            <w:tcBorders>
              <w:top w:val="single" w:sz="4" w:space="0" w:color="000000"/>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6" w:type="dxa"/>
            <w:tcBorders>
              <w:top w:val="single" w:sz="4" w:space="0" w:color="000000"/>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7" w:type="dxa"/>
            <w:tcBorders>
              <w:top w:val="single" w:sz="4" w:space="0" w:color="000000"/>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5" w:type="dxa"/>
            <w:tcBorders>
              <w:top w:val="single" w:sz="4" w:space="0" w:color="000000"/>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5" w:type="dxa"/>
            <w:tcBorders>
              <w:top w:val="single" w:sz="4" w:space="0" w:color="000000"/>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6" w:type="dxa"/>
            <w:tcBorders>
              <w:top w:val="single" w:sz="4" w:space="0" w:color="000000"/>
              <w:left w:val="single" w:sz="4" w:space="0" w:color="000000"/>
              <w:bottom w:val="single" w:sz="4" w:space="0" w:color="000000"/>
            </w:tcBorders>
            <w:shd w:val="clear" w:color="auto" w:fill="auto"/>
            <w:vAlign w:val="center"/>
          </w:tcPr>
          <w:p w:rsidR="00C1474F" w:rsidRDefault="002A589F">
            <w:pPr>
              <w:snapToGrid w:val="0"/>
              <w:jc w:val="right"/>
              <w:rPr>
                <w:sz w:val="28"/>
                <w:szCs w:val="28"/>
              </w:rPr>
            </w:pPr>
            <w:r>
              <w:t>ээ</w:t>
            </w:r>
          </w:p>
        </w:tc>
        <w:tc>
          <w:tcPr>
            <w:tcW w:w="275" w:type="dxa"/>
            <w:tcBorders>
              <w:top w:val="single" w:sz="4" w:space="0" w:color="000000"/>
              <w:left w:val="single" w:sz="4" w:space="0" w:color="000000"/>
              <w:bottom w:val="single" w:sz="4" w:space="0" w:color="000000"/>
            </w:tcBorders>
            <w:shd w:val="clear" w:color="auto" w:fill="auto"/>
            <w:vAlign w:val="center"/>
          </w:tcPr>
          <w:p w:rsidR="00C1474F" w:rsidRDefault="002A589F">
            <w:pPr>
              <w:jc w:val="right"/>
              <w:rPr>
                <w:sz w:val="28"/>
                <w:szCs w:val="28"/>
              </w:rPr>
            </w:pPr>
            <w:r>
              <w:t>ээ</w:t>
            </w:r>
          </w:p>
        </w:tc>
        <w:tc>
          <w:tcPr>
            <w:tcW w:w="275" w:type="dxa"/>
            <w:tcBorders>
              <w:top w:val="single" w:sz="4" w:space="0" w:color="000000"/>
              <w:left w:val="single" w:sz="4" w:space="0" w:color="000000"/>
              <w:bottom w:val="single" w:sz="4" w:space="0" w:color="000000"/>
            </w:tcBorders>
            <w:vAlign w:val="center"/>
          </w:tcPr>
          <w:p w:rsidR="00C1474F" w:rsidRDefault="002A589F">
            <w:pPr>
              <w:jc w:val="right"/>
              <w:rPr>
                <w:sz w:val="28"/>
                <w:szCs w:val="28"/>
              </w:rPr>
            </w:pPr>
            <w:r>
              <w:t>ээ</w:t>
            </w:r>
          </w:p>
        </w:tc>
        <w:tc>
          <w:tcPr>
            <w:tcW w:w="275" w:type="dxa"/>
            <w:tcBorders>
              <w:top w:val="single" w:sz="4" w:space="0" w:color="000000"/>
              <w:left w:val="single" w:sz="4" w:space="0" w:color="000000"/>
              <w:bottom w:val="single" w:sz="4" w:space="0" w:color="000000"/>
            </w:tcBorders>
            <w:vAlign w:val="center"/>
          </w:tcPr>
          <w:p w:rsidR="00C1474F" w:rsidRDefault="002A589F">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rsidR="00C1474F" w:rsidRDefault="002A589F">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rsidR="00C1474F" w:rsidRDefault="00C1474F">
            <w:pPr>
              <w:jc w:val="right"/>
              <w:rPr>
                <w:sz w:val="28"/>
                <w:szCs w:val="28"/>
              </w:rPr>
            </w:pPr>
          </w:p>
        </w:tc>
        <w:tc>
          <w:tcPr>
            <w:tcW w:w="275" w:type="dxa"/>
            <w:tcBorders>
              <w:top w:val="single" w:sz="4" w:space="0" w:color="000000"/>
              <w:left w:val="single" w:sz="4" w:space="0" w:color="000000"/>
              <w:bottom w:val="single" w:sz="4" w:space="0" w:color="000000"/>
            </w:tcBorders>
            <w:vAlign w:val="center"/>
          </w:tcPr>
          <w:p w:rsidR="00C1474F" w:rsidRDefault="00C1474F">
            <w:pPr>
              <w:jc w:val="right"/>
              <w:rPr>
                <w:sz w:val="28"/>
                <w:szCs w:val="28"/>
              </w:rPr>
            </w:pPr>
          </w:p>
        </w:tc>
        <w:tc>
          <w:tcPr>
            <w:tcW w:w="275" w:type="dxa"/>
            <w:tcBorders>
              <w:top w:val="single" w:sz="4" w:space="0" w:color="000000"/>
              <w:left w:val="single" w:sz="4" w:space="0" w:color="000000"/>
              <w:bottom w:val="single" w:sz="4" w:space="0" w:color="000000"/>
            </w:tcBorders>
            <w:vAlign w:val="center"/>
          </w:tcPr>
          <w:p w:rsidR="00C1474F" w:rsidRDefault="00C1474F">
            <w:pPr>
              <w:jc w:val="right"/>
              <w:rPr>
                <w:sz w:val="28"/>
                <w:szCs w:val="28"/>
              </w:rPr>
            </w:pPr>
          </w:p>
        </w:tc>
        <w:tc>
          <w:tcPr>
            <w:tcW w:w="278" w:type="dxa"/>
            <w:tcBorders>
              <w:top w:val="single" w:sz="4" w:space="0" w:color="000000"/>
              <w:left w:val="single" w:sz="4" w:space="0" w:color="000000"/>
              <w:bottom w:val="single" w:sz="4" w:space="0" w:color="000000"/>
            </w:tcBorders>
            <w:vAlign w:val="center"/>
          </w:tcPr>
          <w:p w:rsidR="00C1474F" w:rsidRDefault="00C1474F">
            <w:pPr>
              <w:jc w:val="right"/>
              <w:rPr>
                <w:sz w:val="28"/>
                <w:szCs w:val="28"/>
              </w:rPr>
            </w:pPr>
          </w:p>
        </w:tc>
        <w:tc>
          <w:tcPr>
            <w:tcW w:w="275" w:type="dxa"/>
            <w:tcBorders>
              <w:top w:val="single" w:sz="4" w:space="0" w:color="000000"/>
              <w:left w:val="single" w:sz="4" w:space="0" w:color="000000"/>
              <w:bottom w:val="single" w:sz="4" w:space="0" w:color="000000"/>
            </w:tcBorders>
            <w:vAlign w:val="center"/>
          </w:tcPr>
          <w:p w:rsidR="00C1474F" w:rsidRDefault="00C1474F">
            <w:pPr>
              <w:jc w:val="right"/>
              <w:rPr>
                <w:sz w:val="28"/>
                <w:szCs w:val="28"/>
              </w:rPr>
            </w:pPr>
          </w:p>
        </w:tc>
        <w:tc>
          <w:tcPr>
            <w:tcW w:w="278" w:type="dxa"/>
            <w:tcBorders>
              <w:top w:val="single" w:sz="4" w:space="0" w:color="000000"/>
              <w:left w:val="single" w:sz="4" w:space="0" w:color="000000"/>
              <w:bottom w:val="single" w:sz="4" w:space="0" w:color="000000"/>
            </w:tcBorders>
            <w:vAlign w:val="center"/>
          </w:tcPr>
          <w:p w:rsidR="00C1474F" w:rsidRDefault="00C1474F">
            <w:pPr>
              <w:jc w:val="right"/>
              <w:rPr>
                <w:sz w:val="28"/>
                <w:szCs w:val="28"/>
              </w:rPr>
            </w:pPr>
          </w:p>
        </w:tc>
        <w:tc>
          <w:tcPr>
            <w:tcW w:w="274" w:type="dxa"/>
            <w:tcBorders>
              <w:top w:val="single" w:sz="4" w:space="0" w:color="000000"/>
              <w:left w:val="single" w:sz="4" w:space="0" w:color="000000"/>
              <w:bottom w:val="single" w:sz="4" w:space="0" w:color="000000"/>
            </w:tcBorders>
            <w:vAlign w:val="center"/>
          </w:tcPr>
          <w:p w:rsidR="00C1474F" w:rsidRDefault="00C1474F">
            <w:pPr>
              <w:jc w:val="right"/>
              <w:rPr>
                <w:sz w:val="28"/>
                <w:szCs w:val="28"/>
              </w:rPr>
            </w:pPr>
          </w:p>
        </w:tc>
        <w:tc>
          <w:tcPr>
            <w:tcW w:w="273" w:type="dxa"/>
            <w:tcBorders>
              <w:top w:val="single" w:sz="4" w:space="0" w:color="000000"/>
              <w:left w:val="single" w:sz="4" w:space="0" w:color="000000"/>
              <w:bottom w:val="single" w:sz="4" w:space="0" w:color="000000"/>
            </w:tcBorders>
            <w:vAlign w:val="center"/>
          </w:tcPr>
          <w:p w:rsidR="00C1474F" w:rsidRDefault="00C1474F">
            <w:pPr>
              <w:jc w:val="right"/>
              <w:rPr>
                <w:sz w:val="28"/>
                <w:szCs w:val="28"/>
              </w:rPr>
            </w:pPr>
          </w:p>
        </w:tc>
        <w:tc>
          <w:tcPr>
            <w:tcW w:w="276" w:type="dxa"/>
            <w:tcBorders>
              <w:top w:val="single" w:sz="4" w:space="0" w:color="000000"/>
              <w:left w:val="single" w:sz="4" w:space="0" w:color="000000"/>
              <w:bottom w:val="single" w:sz="4" w:space="0" w:color="000000"/>
            </w:tcBorders>
            <w:vAlign w:val="center"/>
          </w:tcPr>
          <w:p w:rsidR="00C1474F" w:rsidRDefault="00C1474F">
            <w:pPr>
              <w:jc w:val="right"/>
              <w:rPr>
                <w:sz w:val="28"/>
                <w:szCs w:val="28"/>
              </w:rPr>
            </w:pPr>
          </w:p>
        </w:tc>
        <w:tc>
          <w:tcPr>
            <w:tcW w:w="277" w:type="dxa"/>
            <w:tcBorders>
              <w:top w:val="single" w:sz="4" w:space="0" w:color="000000"/>
              <w:left w:val="single" w:sz="4" w:space="0" w:color="000000"/>
              <w:bottom w:val="single" w:sz="4" w:space="0" w:color="000000"/>
            </w:tcBorders>
            <w:vAlign w:val="center"/>
          </w:tcPr>
          <w:p w:rsidR="00C1474F" w:rsidRDefault="00C1474F">
            <w:pPr>
              <w:jc w:val="right"/>
              <w:rPr>
                <w:sz w:val="28"/>
                <w:szCs w:val="28"/>
              </w:rPr>
            </w:pPr>
          </w:p>
        </w:tc>
        <w:tc>
          <w:tcPr>
            <w:tcW w:w="275" w:type="dxa"/>
            <w:tcBorders>
              <w:top w:val="single" w:sz="4" w:space="0" w:color="000000"/>
              <w:left w:val="single" w:sz="4" w:space="0" w:color="000000"/>
              <w:bottom w:val="single" w:sz="4" w:space="0" w:color="000000"/>
            </w:tcBorders>
            <w:vAlign w:val="center"/>
          </w:tcPr>
          <w:p w:rsidR="00C1474F" w:rsidRDefault="00C1474F">
            <w:pPr>
              <w:jc w:val="right"/>
              <w:rPr>
                <w:sz w:val="28"/>
                <w:szCs w:val="28"/>
              </w:rPr>
            </w:pPr>
          </w:p>
        </w:tc>
        <w:tc>
          <w:tcPr>
            <w:tcW w:w="275" w:type="dxa"/>
            <w:tcBorders>
              <w:top w:val="single" w:sz="4" w:space="0" w:color="000000"/>
              <w:left w:val="single" w:sz="4" w:space="0" w:color="000000"/>
              <w:bottom w:val="single" w:sz="4" w:space="0" w:color="000000"/>
            </w:tcBorders>
            <w:vAlign w:val="center"/>
          </w:tcPr>
          <w:p w:rsidR="00C1474F" w:rsidRDefault="00C1474F">
            <w:pPr>
              <w:jc w:val="right"/>
              <w:rPr>
                <w:sz w:val="28"/>
                <w:szCs w:val="28"/>
              </w:rPr>
            </w:pPr>
          </w:p>
        </w:tc>
        <w:tc>
          <w:tcPr>
            <w:tcW w:w="275" w:type="dxa"/>
            <w:tcBorders>
              <w:top w:val="single" w:sz="4" w:space="0" w:color="000000"/>
              <w:left w:val="single" w:sz="4" w:space="0" w:color="000000"/>
              <w:bottom w:val="single" w:sz="4" w:space="0" w:color="000000"/>
            </w:tcBorders>
            <w:vAlign w:val="center"/>
          </w:tcPr>
          <w:p w:rsidR="00C1474F" w:rsidRDefault="00C1474F">
            <w:pPr>
              <w:jc w:val="right"/>
              <w:rPr>
                <w:sz w:val="28"/>
                <w:szCs w:val="28"/>
              </w:rPr>
            </w:pPr>
          </w:p>
        </w:tc>
        <w:tc>
          <w:tcPr>
            <w:tcW w:w="275" w:type="dxa"/>
            <w:tcBorders>
              <w:top w:val="single" w:sz="4" w:space="0" w:color="000000"/>
              <w:left w:val="single" w:sz="4" w:space="0" w:color="000000"/>
              <w:bottom w:val="single" w:sz="4" w:space="0" w:color="000000"/>
            </w:tcBorders>
            <w:vAlign w:val="center"/>
          </w:tcPr>
          <w:p w:rsidR="00C1474F" w:rsidRDefault="00C1474F">
            <w:pPr>
              <w:jc w:val="right"/>
              <w:rPr>
                <w:sz w:val="28"/>
                <w:szCs w:val="28"/>
              </w:rPr>
            </w:pPr>
          </w:p>
        </w:tc>
        <w:tc>
          <w:tcPr>
            <w:tcW w:w="275" w:type="dxa"/>
            <w:tcBorders>
              <w:top w:val="single" w:sz="4" w:space="0" w:color="000000"/>
              <w:left w:val="single" w:sz="4" w:space="0" w:color="000000"/>
              <w:bottom w:val="single" w:sz="4" w:space="0" w:color="000000"/>
            </w:tcBorders>
            <w:vAlign w:val="center"/>
          </w:tcPr>
          <w:p w:rsidR="00C1474F" w:rsidRDefault="00C1474F">
            <w:pPr>
              <w:jc w:val="right"/>
              <w:rPr>
                <w:sz w:val="28"/>
                <w:szCs w:val="28"/>
              </w:rPr>
            </w:pPr>
          </w:p>
        </w:tc>
        <w:tc>
          <w:tcPr>
            <w:tcW w:w="275" w:type="dxa"/>
            <w:tcBorders>
              <w:top w:val="single" w:sz="4" w:space="0" w:color="000000"/>
              <w:left w:val="single" w:sz="4" w:space="0" w:color="000000"/>
              <w:bottom w:val="single" w:sz="4" w:space="0" w:color="000000"/>
            </w:tcBorders>
            <w:vAlign w:val="center"/>
          </w:tcPr>
          <w:p w:rsidR="00C1474F" w:rsidRDefault="002A589F">
            <w:pPr>
              <w:snapToGrid w:val="0"/>
              <w:jc w:val="right"/>
              <w:rPr>
                <w:sz w:val="28"/>
                <w:szCs w:val="28"/>
              </w:rPr>
            </w:pPr>
            <w:r>
              <w:t>ээ</w:t>
            </w:r>
          </w:p>
        </w:tc>
        <w:tc>
          <w:tcPr>
            <w:tcW w:w="278" w:type="dxa"/>
            <w:tcBorders>
              <w:top w:val="single" w:sz="4" w:space="0" w:color="000000"/>
              <w:left w:val="single" w:sz="4" w:space="0" w:color="000000"/>
              <w:bottom w:val="single" w:sz="4" w:space="0" w:color="000000"/>
            </w:tcBorders>
            <w:vAlign w:val="center"/>
          </w:tcPr>
          <w:p w:rsidR="00C1474F" w:rsidRDefault="002A589F">
            <w:pPr>
              <w:snapToGrid w:val="0"/>
              <w:jc w:val="right"/>
              <w:rPr>
                <w:sz w:val="28"/>
                <w:szCs w:val="28"/>
              </w:rPr>
            </w:pPr>
            <w:r>
              <w:t>ээ</w:t>
            </w:r>
          </w:p>
        </w:tc>
        <w:tc>
          <w:tcPr>
            <w:tcW w:w="275" w:type="dxa"/>
            <w:tcBorders>
              <w:top w:val="single" w:sz="4" w:space="0" w:color="000000"/>
              <w:left w:val="single" w:sz="4" w:space="0" w:color="000000"/>
              <w:bottom w:val="single" w:sz="4" w:space="0" w:color="000000"/>
            </w:tcBorders>
            <w:vAlign w:val="center"/>
          </w:tcPr>
          <w:p w:rsidR="00C1474F" w:rsidRDefault="002A589F">
            <w:pPr>
              <w:jc w:val="right"/>
              <w:rPr>
                <w:sz w:val="28"/>
                <w:szCs w:val="28"/>
              </w:rPr>
            </w:pPr>
            <w:r>
              <w:t>ээ</w:t>
            </w:r>
          </w:p>
        </w:tc>
        <w:tc>
          <w:tcPr>
            <w:tcW w:w="275" w:type="dxa"/>
            <w:tcBorders>
              <w:top w:val="single" w:sz="4" w:space="0" w:color="000000"/>
              <w:left w:val="single" w:sz="4" w:space="0" w:color="000000"/>
              <w:bottom w:val="single" w:sz="4" w:space="0" w:color="000000"/>
            </w:tcBorders>
            <w:vAlign w:val="center"/>
          </w:tcPr>
          <w:p w:rsidR="00C1474F" w:rsidRDefault="002A589F">
            <w:pPr>
              <w:jc w:val="right"/>
              <w:rPr>
                <w:sz w:val="28"/>
                <w:szCs w:val="28"/>
              </w:rPr>
            </w:pPr>
            <w:r>
              <w:t>ээ</w:t>
            </w:r>
          </w:p>
        </w:tc>
        <w:tc>
          <w:tcPr>
            <w:tcW w:w="276" w:type="dxa"/>
            <w:tcBorders>
              <w:top w:val="single" w:sz="4" w:space="0" w:color="000000"/>
              <w:left w:val="single" w:sz="4" w:space="0" w:color="000000"/>
              <w:bottom w:val="single" w:sz="4" w:space="0" w:color="000000"/>
            </w:tcBorders>
            <w:vAlign w:val="center"/>
          </w:tcPr>
          <w:p w:rsidR="00C1474F" w:rsidRDefault="002A589F">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rsidR="00C1474F" w:rsidRDefault="002A589F">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rsidR="00C1474F" w:rsidRDefault="002A589F">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rsidR="00C1474F" w:rsidRDefault="002A589F">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rsidR="00C1474F" w:rsidRDefault="002A589F">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rsidR="00C1474F" w:rsidRDefault="002A589F">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rsidR="00C1474F" w:rsidRDefault="002A589F">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rsidR="00C1474F" w:rsidRDefault="002A589F">
            <w:pPr>
              <w:jc w:val="right"/>
              <w:rPr>
                <w:sz w:val="28"/>
                <w:szCs w:val="28"/>
              </w:rPr>
            </w:pPr>
            <w:r>
              <w:t>кк</w:t>
            </w:r>
          </w:p>
        </w:tc>
        <w:tc>
          <w:tcPr>
            <w:tcW w:w="275" w:type="dxa"/>
            <w:tcBorders>
              <w:top w:val="single" w:sz="4" w:space="0" w:color="000000"/>
              <w:left w:val="single" w:sz="4" w:space="0" w:color="000000"/>
              <w:bottom w:val="single" w:sz="4" w:space="0" w:color="000000"/>
            </w:tcBorders>
            <w:vAlign w:val="center"/>
          </w:tcPr>
          <w:p w:rsidR="00C1474F" w:rsidRDefault="002A589F">
            <w:pPr>
              <w:jc w:val="right"/>
              <w:rPr>
                <w:sz w:val="28"/>
                <w:szCs w:val="28"/>
              </w:rPr>
            </w:pPr>
            <w:r>
              <w:t>кк</w:t>
            </w:r>
          </w:p>
        </w:tc>
        <w:tc>
          <w:tcPr>
            <w:tcW w:w="270" w:type="dxa"/>
            <w:tcBorders>
              <w:top w:val="single" w:sz="4" w:space="0" w:color="000000"/>
              <w:left w:val="single" w:sz="4" w:space="0" w:color="000000"/>
              <w:bottom w:val="single" w:sz="4" w:space="0" w:color="000000"/>
              <w:right w:val="single" w:sz="4" w:space="0" w:color="000000"/>
            </w:tcBorders>
            <w:vAlign w:val="center"/>
          </w:tcPr>
          <w:p w:rsidR="00C1474F" w:rsidRDefault="002A589F">
            <w:pPr>
              <w:jc w:val="right"/>
              <w:rPr>
                <w:sz w:val="28"/>
                <w:szCs w:val="28"/>
              </w:rPr>
            </w:pPr>
            <w:r>
              <w:t>кк</w:t>
            </w:r>
          </w:p>
        </w:tc>
      </w:tr>
      <w:tr w:rsidR="00C1474F">
        <w:trPr>
          <w:trHeight w:val="398"/>
          <w:jc w:val="center"/>
        </w:trPr>
        <w:tc>
          <w:tcPr>
            <w:tcW w:w="716" w:type="dxa"/>
            <w:tcBorders>
              <w:left w:val="single" w:sz="4" w:space="0" w:color="000000"/>
              <w:bottom w:val="single" w:sz="4" w:space="0" w:color="000000"/>
            </w:tcBorders>
            <w:shd w:val="clear" w:color="auto" w:fill="auto"/>
            <w:vAlign w:val="center"/>
          </w:tcPr>
          <w:p w:rsidR="00C1474F" w:rsidRDefault="002A589F">
            <w:pPr>
              <w:rPr>
                <w:b/>
                <w:bCs/>
                <w:sz w:val="22"/>
                <w:szCs w:val="22"/>
              </w:rPr>
            </w:pPr>
            <w:r>
              <w:rPr>
                <w:b/>
                <w:bCs/>
                <w:sz w:val="22"/>
                <w:szCs w:val="22"/>
              </w:rPr>
              <w:t>3 курс</w:t>
            </w:r>
          </w:p>
        </w:tc>
        <w:tc>
          <w:tcPr>
            <w:tcW w:w="275"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4"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3"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5"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5"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5"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5"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5"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4"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3"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5"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5"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5"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5"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6"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7"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5"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5"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6" w:type="dxa"/>
            <w:tcBorders>
              <w:left w:val="single" w:sz="4" w:space="0" w:color="000000"/>
              <w:bottom w:val="single" w:sz="4" w:space="0" w:color="000000"/>
            </w:tcBorders>
            <w:shd w:val="clear" w:color="auto" w:fill="auto"/>
            <w:vAlign w:val="center"/>
          </w:tcPr>
          <w:p w:rsidR="00C1474F" w:rsidRDefault="002A589F">
            <w:pPr>
              <w:snapToGrid w:val="0"/>
              <w:jc w:val="right"/>
              <w:rPr>
                <w:sz w:val="28"/>
                <w:szCs w:val="28"/>
              </w:rPr>
            </w:pPr>
            <w:r>
              <w:t>ээ</w:t>
            </w:r>
          </w:p>
        </w:tc>
        <w:tc>
          <w:tcPr>
            <w:tcW w:w="275" w:type="dxa"/>
            <w:tcBorders>
              <w:left w:val="single" w:sz="4" w:space="0" w:color="000000"/>
              <w:bottom w:val="single" w:sz="4" w:space="0" w:color="000000"/>
            </w:tcBorders>
            <w:shd w:val="clear" w:color="auto" w:fill="auto"/>
            <w:vAlign w:val="center"/>
          </w:tcPr>
          <w:p w:rsidR="00C1474F" w:rsidRDefault="002A589F">
            <w:pPr>
              <w:jc w:val="right"/>
              <w:rPr>
                <w:sz w:val="28"/>
                <w:szCs w:val="28"/>
              </w:rPr>
            </w:pPr>
            <w:r>
              <w:t>ээ</w:t>
            </w:r>
          </w:p>
        </w:tc>
        <w:tc>
          <w:tcPr>
            <w:tcW w:w="275" w:type="dxa"/>
            <w:tcBorders>
              <w:left w:val="single" w:sz="4" w:space="0" w:color="000000"/>
              <w:bottom w:val="single" w:sz="4" w:space="0" w:color="000000"/>
            </w:tcBorders>
            <w:vAlign w:val="center"/>
          </w:tcPr>
          <w:p w:rsidR="00C1474F" w:rsidRDefault="002A589F">
            <w:pPr>
              <w:jc w:val="right"/>
              <w:rPr>
                <w:sz w:val="28"/>
                <w:szCs w:val="28"/>
              </w:rPr>
            </w:pPr>
            <w:r>
              <w:t>ээ</w:t>
            </w:r>
          </w:p>
        </w:tc>
        <w:tc>
          <w:tcPr>
            <w:tcW w:w="275" w:type="dxa"/>
            <w:tcBorders>
              <w:left w:val="single" w:sz="4" w:space="0" w:color="000000"/>
              <w:bottom w:val="single" w:sz="4" w:space="0" w:color="000000"/>
            </w:tcBorders>
            <w:vAlign w:val="center"/>
          </w:tcPr>
          <w:p w:rsidR="00C1474F" w:rsidRDefault="002A589F">
            <w:pPr>
              <w:jc w:val="right"/>
              <w:rPr>
                <w:sz w:val="28"/>
                <w:szCs w:val="28"/>
              </w:rPr>
            </w:pPr>
            <w:r>
              <w:t>кк</w:t>
            </w:r>
          </w:p>
        </w:tc>
        <w:tc>
          <w:tcPr>
            <w:tcW w:w="275" w:type="dxa"/>
            <w:tcBorders>
              <w:left w:val="single" w:sz="4" w:space="0" w:color="000000"/>
              <w:bottom w:val="single" w:sz="4" w:space="0" w:color="000000"/>
            </w:tcBorders>
            <w:vAlign w:val="center"/>
          </w:tcPr>
          <w:p w:rsidR="00C1474F" w:rsidRDefault="002A589F">
            <w:pPr>
              <w:jc w:val="right"/>
              <w:rPr>
                <w:sz w:val="28"/>
                <w:szCs w:val="28"/>
              </w:rPr>
            </w:pPr>
            <w:r>
              <w:t>кк</w:t>
            </w:r>
          </w:p>
        </w:tc>
        <w:tc>
          <w:tcPr>
            <w:tcW w:w="275" w:type="dxa"/>
            <w:tcBorders>
              <w:left w:val="single" w:sz="4" w:space="0" w:color="000000"/>
              <w:bottom w:val="single" w:sz="4" w:space="0" w:color="000000"/>
            </w:tcBorders>
            <w:vAlign w:val="center"/>
          </w:tcPr>
          <w:p w:rsidR="00C1474F" w:rsidRDefault="00C1474F">
            <w:pPr>
              <w:jc w:val="right"/>
              <w:rPr>
                <w:sz w:val="28"/>
                <w:szCs w:val="28"/>
              </w:rPr>
            </w:pPr>
          </w:p>
        </w:tc>
        <w:tc>
          <w:tcPr>
            <w:tcW w:w="275" w:type="dxa"/>
            <w:tcBorders>
              <w:left w:val="single" w:sz="4" w:space="0" w:color="000000"/>
              <w:bottom w:val="single" w:sz="4" w:space="0" w:color="000000"/>
            </w:tcBorders>
            <w:vAlign w:val="center"/>
          </w:tcPr>
          <w:p w:rsidR="00C1474F" w:rsidRDefault="00C1474F">
            <w:pPr>
              <w:jc w:val="right"/>
              <w:rPr>
                <w:sz w:val="28"/>
                <w:szCs w:val="28"/>
              </w:rPr>
            </w:pPr>
          </w:p>
        </w:tc>
        <w:tc>
          <w:tcPr>
            <w:tcW w:w="275" w:type="dxa"/>
            <w:tcBorders>
              <w:left w:val="single" w:sz="4" w:space="0" w:color="000000"/>
              <w:bottom w:val="single" w:sz="4" w:space="0" w:color="000000"/>
            </w:tcBorders>
            <w:vAlign w:val="center"/>
          </w:tcPr>
          <w:p w:rsidR="00C1474F" w:rsidRDefault="00C1474F">
            <w:pPr>
              <w:jc w:val="right"/>
              <w:rPr>
                <w:sz w:val="28"/>
                <w:szCs w:val="28"/>
              </w:rPr>
            </w:pPr>
          </w:p>
        </w:tc>
        <w:tc>
          <w:tcPr>
            <w:tcW w:w="278" w:type="dxa"/>
            <w:tcBorders>
              <w:left w:val="single" w:sz="4" w:space="0" w:color="000000"/>
              <w:bottom w:val="single" w:sz="4" w:space="0" w:color="000000"/>
            </w:tcBorders>
            <w:vAlign w:val="center"/>
          </w:tcPr>
          <w:p w:rsidR="00C1474F" w:rsidRDefault="00C1474F">
            <w:pPr>
              <w:jc w:val="right"/>
              <w:rPr>
                <w:sz w:val="28"/>
                <w:szCs w:val="28"/>
              </w:rPr>
            </w:pPr>
          </w:p>
        </w:tc>
        <w:tc>
          <w:tcPr>
            <w:tcW w:w="275" w:type="dxa"/>
            <w:tcBorders>
              <w:left w:val="single" w:sz="4" w:space="0" w:color="000000"/>
              <w:bottom w:val="single" w:sz="4" w:space="0" w:color="000000"/>
            </w:tcBorders>
            <w:vAlign w:val="center"/>
          </w:tcPr>
          <w:p w:rsidR="00C1474F" w:rsidRDefault="00C1474F">
            <w:pPr>
              <w:jc w:val="right"/>
              <w:rPr>
                <w:sz w:val="28"/>
                <w:szCs w:val="28"/>
              </w:rPr>
            </w:pPr>
          </w:p>
        </w:tc>
        <w:tc>
          <w:tcPr>
            <w:tcW w:w="278" w:type="dxa"/>
            <w:tcBorders>
              <w:left w:val="single" w:sz="4" w:space="0" w:color="000000"/>
              <w:bottom w:val="single" w:sz="4" w:space="0" w:color="000000"/>
            </w:tcBorders>
            <w:vAlign w:val="center"/>
          </w:tcPr>
          <w:p w:rsidR="00C1474F" w:rsidRDefault="00C1474F">
            <w:pPr>
              <w:jc w:val="right"/>
              <w:rPr>
                <w:sz w:val="28"/>
                <w:szCs w:val="28"/>
              </w:rPr>
            </w:pPr>
          </w:p>
        </w:tc>
        <w:tc>
          <w:tcPr>
            <w:tcW w:w="274" w:type="dxa"/>
            <w:tcBorders>
              <w:left w:val="single" w:sz="4" w:space="0" w:color="000000"/>
              <w:bottom w:val="single" w:sz="4" w:space="0" w:color="000000"/>
            </w:tcBorders>
            <w:vAlign w:val="center"/>
          </w:tcPr>
          <w:p w:rsidR="00C1474F" w:rsidRDefault="00C1474F">
            <w:pPr>
              <w:jc w:val="right"/>
              <w:rPr>
                <w:sz w:val="28"/>
                <w:szCs w:val="28"/>
              </w:rPr>
            </w:pPr>
          </w:p>
        </w:tc>
        <w:tc>
          <w:tcPr>
            <w:tcW w:w="273" w:type="dxa"/>
            <w:tcBorders>
              <w:left w:val="single" w:sz="4" w:space="0" w:color="000000"/>
              <w:bottom w:val="single" w:sz="4" w:space="0" w:color="000000"/>
            </w:tcBorders>
            <w:vAlign w:val="center"/>
          </w:tcPr>
          <w:p w:rsidR="00C1474F" w:rsidRDefault="00C1474F">
            <w:pPr>
              <w:jc w:val="right"/>
              <w:rPr>
                <w:sz w:val="28"/>
                <w:szCs w:val="28"/>
              </w:rPr>
            </w:pPr>
          </w:p>
        </w:tc>
        <w:tc>
          <w:tcPr>
            <w:tcW w:w="276" w:type="dxa"/>
            <w:tcBorders>
              <w:left w:val="single" w:sz="4" w:space="0" w:color="000000"/>
              <w:bottom w:val="single" w:sz="4" w:space="0" w:color="000000"/>
            </w:tcBorders>
            <w:vAlign w:val="center"/>
          </w:tcPr>
          <w:p w:rsidR="00C1474F" w:rsidRDefault="00C1474F">
            <w:pPr>
              <w:jc w:val="right"/>
              <w:rPr>
                <w:sz w:val="28"/>
                <w:szCs w:val="28"/>
              </w:rPr>
            </w:pPr>
          </w:p>
        </w:tc>
        <w:tc>
          <w:tcPr>
            <w:tcW w:w="277" w:type="dxa"/>
            <w:tcBorders>
              <w:left w:val="single" w:sz="4" w:space="0" w:color="000000"/>
              <w:bottom w:val="single" w:sz="4" w:space="0" w:color="000000"/>
            </w:tcBorders>
            <w:vAlign w:val="center"/>
          </w:tcPr>
          <w:p w:rsidR="00C1474F" w:rsidRDefault="00C1474F">
            <w:pPr>
              <w:jc w:val="right"/>
              <w:rPr>
                <w:sz w:val="28"/>
                <w:szCs w:val="28"/>
              </w:rPr>
            </w:pPr>
          </w:p>
        </w:tc>
        <w:tc>
          <w:tcPr>
            <w:tcW w:w="275" w:type="dxa"/>
            <w:tcBorders>
              <w:left w:val="single" w:sz="4" w:space="0" w:color="000000"/>
              <w:bottom w:val="single" w:sz="4" w:space="0" w:color="000000"/>
            </w:tcBorders>
            <w:vAlign w:val="center"/>
          </w:tcPr>
          <w:p w:rsidR="00C1474F" w:rsidRDefault="00C1474F">
            <w:pPr>
              <w:jc w:val="right"/>
              <w:rPr>
                <w:sz w:val="28"/>
                <w:szCs w:val="28"/>
              </w:rPr>
            </w:pPr>
          </w:p>
        </w:tc>
        <w:tc>
          <w:tcPr>
            <w:tcW w:w="275" w:type="dxa"/>
            <w:tcBorders>
              <w:left w:val="single" w:sz="4" w:space="0" w:color="000000"/>
              <w:bottom w:val="single" w:sz="4" w:space="0" w:color="000000"/>
            </w:tcBorders>
            <w:vAlign w:val="center"/>
          </w:tcPr>
          <w:p w:rsidR="00C1474F" w:rsidRDefault="00C1474F">
            <w:pPr>
              <w:jc w:val="right"/>
              <w:rPr>
                <w:sz w:val="28"/>
                <w:szCs w:val="28"/>
              </w:rPr>
            </w:pPr>
          </w:p>
        </w:tc>
        <w:tc>
          <w:tcPr>
            <w:tcW w:w="275" w:type="dxa"/>
            <w:tcBorders>
              <w:left w:val="single" w:sz="4" w:space="0" w:color="000000"/>
              <w:bottom w:val="single" w:sz="4" w:space="0" w:color="000000"/>
            </w:tcBorders>
            <w:vAlign w:val="center"/>
          </w:tcPr>
          <w:p w:rsidR="00C1474F" w:rsidRDefault="00C1474F">
            <w:pPr>
              <w:jc w:val="right"/>
              <w:rPr>
                <w:sz w:val="28"/>
                <w:szCs w:val="28"/>
              </w:rPr>
            </w:pPr>
          </w:p>
        </w:tc>
        <w:tc>
          <w:tcPr>
            <w:tcW w:w="275" w:type="dxa"/>
            <w:tcBorders>
              <w:left w:val="single" w:sz="4" w:space="0" w:color="000000"/>
              <w:bottom w:val="single" w:sz="4" w:space="0" w:color="000000"/>
            </w:tcBorders>
            <w:vAlign w:val="center"/>
          </w:tcPr>
          <w:p w:rsidR="00C1474F" w:rsidRDefault="00C1474F">
            <w:pPr>
              <w:jc w:val="right"/>
              <w:rPr>
                <w:sz w:val="28"/>
                <w:szCs w:val="28"/>
              </w:rPr>
            </w:pPr>
          </w:p>
        </w:tc>
        <w:tc>
          <w:tcPr>
            <w:tcW w:w="275" w:type="dxa"/>
            <w:tcBorders>
              <w:left w:val="single" w:sz="4" w:space="0" w:color="000000"/>
              <w:bottom w:val="single" w:sz="4" w:space="0" w:color="000000"/>
            </w:tcBorders>
            <w:vAlign w:val="center"/>
          </w:tcPr>
          <w:p w:rsidR="00C1474F" w:rsidRDefault="00C1474F">
            <w:pPr>
              <w:jc w:val="right"/>
              <w:rPr>
                <w:sz w:val="28"/>
                <w:szCs w:val="28"/>
              </w:rPr>
            </w:pPr>
          </w:p>
        </w:tc>
        <w:tc>
          <w:tcPr>
            <w:tcW w:w="275" w:type="dxa"/>
            <w:tcBorders>
              <w:left w:val="single" w:sz="4" w:space="0" w:color="000000"/>
              <w:bottom w:val="single" w:sz="4" w:space="0" w:color="000000"/>
            </w:tcBorders>
            <w:vAlign w:val="center"/>
          </w:tcPr>
          <w:p w:rsidR="00C1474F" w:rsidRDefault="002A589F">
            <w:pPr>
              <w:snapToGrid w:val="0"/>
              <w:jc w:val="right"/>
              <w:rPr>
                <w:sz w:val="28"/>
                <w:szCs w:val="28"/>
              </w:rPr>
            </w:pPr>
            <w:r>
              <w:t>ээ</w:t>
            </w:r>
          </w:p>
        </w:tc>
        <w:tc>
          <w:tcPr>
            <w:tcW w:w="278" w:type="dxa"/>
            <w:tcBorders>
              <w:left w:val="single" w:sz="4" w:space="0" w:color="000000"/>
              <w:bottom w:val="single" w:sz="4" w:space="0" w:color="000000"/>
            </w:tcBorders>
            <w:vAlign w:val="center"/>
          </w:tcPr>
          <w:p w:rsidR="00C1474F" w:rsidRDefault="002A589F">
            <w:pPr>
              <w:snapToGrid w:val="0"/>
              <w:jc w:val="right"/>
              <w:rPr>
                <w:sz w:val="28"/>
                <w:szCs w:val="28"/>
              </w:rPr>
            </w:pPr>
            <w:r>
              <w:t>ээ</w:t>
            </w:r>
          </w:p>
        </w:tc>
        <w:tc>
          <w:tcPr>
            <w:tcW w:w="275" w:type="dxa"/>
            <w:tcBorders>
              <w:left w:val="single" w:sz="4" w:space="0" w:color="000000"/>
              <w:bottom w:val="single" w:sz="4" w:space="0" w:color="000000"/>
            </w:tcBorders>
            <w:vAlign w:val="center"/>
          </w:tcPr>
          <w:p w:rsidR="00C1474F" w:rsidRDefault="002A589F">
            <w:pPr>
              <w:jc w:val="right"/>
              <w:rPr>
                <w:sz w:val="28"/>
                <w:szCs w:val="28"/>
              </w:rPr>
            </w:pPr>
            <w:r>
              <w:t>ээ</w:t>
            </w:r>
          </w:p>
        </w:tc>
        <w:tc>
          <w:tcPr>
            <w:tcW w:w="275" w:type="dxa"/>
            <w:tcBorders>
              <w:left w:val="single" w:sz="4" w:space="0" w:color="000000"/>
              <w:bottom w:val="single" w:sz="4" w:space="0" w:color="000000"/>
            </w:tcBorders>
            <w:vAlign w:val="center"/>
          </w:tcPr>
          <w:p w:rsidR="00C1474F" w:rsidRDefault="002A589F">
            <w:pPr>
              <w:jc w:val="right"/>
              <w:rPr>
                <w:sz w:val="28"/>
                <w:szCs w:val="28"/>
              </w:rPr>
            </w:pPr>
            <w:r>
              <w:t>ээ</w:t>
            </w:r>
          </w:p>
        </w:tc>
        <w:tc>
          <w:tcPr>
            <w:tcW w:w="276" w:type="dxa"/>
            <w:tcBorders>
              <w:left w:val="single" w:sz="4" w:space="0" w:color="000000"/>
              <w:bottom w:val="single" w:sz="4" w:space="0" w:color="000000"/>
            </w:tcBorders>
            <w:vAlign w:val="center"/>
          </w:tcPr>
          <w:p w:rsidR="00C1474F" w:rsidRDefault="002A589F">
            <w:pPr>
              <w:jc w:val="right"/>
              <w:rPr>
                <w:sz w:val="28"/>
                <w:szCs w:val="28"/>
              </w:rPr>
            </w:pPr>
            <w:r>
              <w:t>кк</w:t>
            </w:r>
          </w:p>
        </w:tc>
        <w:tc>
          <w:tcPr>
            <w:tcW w:w="275" w:type="dxa"/>
            <w:tcBorders>
              <w:left w:val="single" w:sz="4" w:space="0" w:color="000000"/>
              <w:bottom w:val="single" w:sz="4" w:space="0" w:color="000000"/>
            </w:tcBorders>
            <w:vAlign w:val="center"/>
          </w:tcPr>
          <w:p w:rsidR="00C1474F" w:rsidRDefault="002A589F">
            <w:pPr>
              <w:jc w:val="right"/>
              <w:rPr>
                <w:sz w:val="28"/>
                <w:szCs w:val="28"/>
              </w:rPr>
            </w:pPr>
            <w:r>
              <w:t>кк</w:t>
            </w:r>
          </w:p>
        </w:tc>
        <w:tc>
          <w:tcPr>
            <w:tcW w:w="275" w:type="dxa"/>
            <w:tcBorders>
              <w:left w:val="single" w:sz="4" w:space="0" w:color="000000"/>
              <w:bottom w:val="single" w:sz="4" w:space="0" w:color="000000"/>
            </w:tcBorders>
            <w:vAlign w:val="center"/>
          </w:tcPr>
          <w:p w:rsidR="00C1474F" w:rsidRDefault="002A589F">
            <w:pPr>
              <w:jc w:val="right"/>
              <w:rPr>
                <w:sz w:val="28"/>
                <w:szCs w:val="28"/>
              </w:rPr>
            </w:pPr>
            <w:r>
              <w:t>кк</w:t>
            </w:r>
          </w:p>
        </w:tc>
        <w:tc>
          <w:tcPr>
            <w:tcW w:w="275" w:type="dxa"/>
            <w:tcBorders>
              <w:left w:val="single" w:sz="4" w:space="0" w:color="000000"/>
              <w:bottom w:val="single" w:sz="4" w:space="0" w:color="000000"/>
            </w:tcBorders>
            <w:vAlign w:val="center"/>
          </w:tcPr>
          <w:p w:rsidR="00C1474F" w:rsidRDefault="002A589F">
            <w:pPr>
              <w:jc w:val="right"/>
              <w:rPr>
                <w:sz w:val="28"/>
                <w:szCs w:val="28"/>
              </w:rPr>
            </w:pPr>
            <w:r>
              <w:t>кк</w:t>
            </w:r>
          </w:p>
        </w:tc>
        <w:tc>
          <w:tcPr>
            <w:tcW w:w="275" w:type="dxa"/>
            <w:tcBorders>
              <w:left w:val="single" w:sz="4" w:space="0" w:color="000000"/>
              <w:bottom w:val="single" w:sz="4" w:space="0" w:color="000000"/>
            </w:tcBorders>
            <w:vAlign w:val="center"/>
          </w:tcPr>
          <w:p w:rsidR="00C1474F" w:rsidRDefault="002A589F">
            <w:pPr>
              <w:jc w:val="right"/>
              <w:rPr>
                <w:sz w:val="28"/>
                <w:szCs w:val="28"/>
              </w:rPr>
            </w:pPr>
            <w:r>
              <w:t>кк</w:t>
            </w:r>
          </w:p>
        </w:tc>
        <w:tc>
          <w:tcPr>
            <w:tcW w:w="275" w:type="dxa"/>
            <w:tcBorders>
              <w:left w:val="single" w:sz="4" w:space="0" w:color="000000"/>
              <w:bottom w:val="single" w:sz="4" w:space="0" w:color="000000"/>
            </w:tcBorders>
            <w:vAlign w:val="center"/>
          </w:tcPr>
          <w:p w:rsidR="00C1474F" w:rsidRDefault="002A589F">
            <w:pPr>
              <w:jc w:val="right"/>
              <w:rPr>
                <w:sz w:val="28"/>
                <w:szCs w:val="28"/>
              </w:rPr>
            </w:pPr>
            <w:r>
              <w:t>кк</w:t>
            </w:r>
          </w:p>
        </w:tc>
        <w:tc>
          <w:tcPr>
            <w:tcW w:w="275" w:type="dxa"/>
            <w:tcBorders>
              <w:left w:val="single" w:sz="4" w:space="0" w:color="000000"/>
              <w:bottom w:val="single" w:sz="4" w:space="0" w:color="000000"/>
            </w:tcBorders>
            <w:vAlign w:val="center"/>
          </w:tcPr>
          <w:p w:rsidR="00C1474F" w:rsidRDefault="002A589F">
            <w:pPr>
              <w:jc w:val="right"/>
              <w:rPr>
                <w:sz w:val="28"/>
                <w:szCs w:val="28"/>
              </w:rPr>
            </w:pPr>
            <w:r>
              <w:t>кк</w:t>
            </w:r>
          </w:p>
        </w:tc>
        <w:tc>
          <w:tcPr>
            <w:tcW w:w="275" w:type="dxa"/>
            <w:tcBorders>
              <w:left w:val="single" w:sz="4" w:space="0" w:color="000000"/>
              <w:bottom w:val="single" w:sz="4" w:space="0" w:color="000000"/>
            </w:tcBorders>
            <w:vAlign w:val="center"/>
          </w:tcPr>
          <w:p w:rsidR="00C1474F" w:rsidRDefault="002A589F">
            <w:pPr>
              <w:jc w:val="right"/>
              <w:rPr>
                <w:sz w:val="28"/>
                <w:szCs w:val="28"/>
              </w:rPr>
            </w:pPr>
            <w:r>
              <w:t>кк</w:t>
            </w:r>
          </w:p>
        </w:tc>
        <w:tc>
          <w:tcPr>
            <w:tcW w:w="275" w:type="dxa"/>
            <w:tcBorders>
              <w:left w:val="single" w:sz="4" w:space="0" w:color="000000"/>
              <w:bottom w:val="single" w:sz="4" w:space="0" w:color="000000"/>
            </w:tcBorders>
            <w:vAlign w:val="center"/>
          </w:tcPr>
          <w:p w:rsidR="00C1474F" w:rsidRDefault="002A589F">
            <w:pPr>
              <w:jc w:val="right"/>
              <w:rPr>
                <w:sz w:val="28"/>
                <w:szCs w:val="28"/>
              </w:rPr>
            </w:pPr>
            <w:r>
              <w:t>кк</w:t>
            </w:r>
          </w:p>
        </w:tc>
        <w:tc>
          <w:tcPr>
            <w:tcW w:w="270" w:type="dxa"/>
            <w:tcBorders>
              <w:left w:val="single" w:sz="4" w:space="0" w:color="000000"/>
              <w:bottom w:val="single" w:sz="4" w:space="0" w:color="000000"/>
              <w:right w:val="single" w:sz="4" w:space="0" w:color="000000"/>
            </w:tcBorders>
            <w:vAlign w:val="center"/>
          </w:tcPr>
          <w:p w:rsidR="00C1474F" w:rsidRDefault="002A589F">
            <w:pPr>
              <w:jc w:val="right"/>
              <w:rPr>
                <w:sz w:val="28"/>
                <w:szCs w:val="28"/>
              </w:rPr>
            </w:pPr>
            <w:r>
              <w:t>кк</w:t>
            </w:r>
          </w:p>
        </w:tc>
      </w:tr>
      <w:tr w:rsidR="00C1474F">
        <w:trPr>
          <w:trHeight w:val="398"/>
          <w:jc w:val="center"/>
        </w:trPr>
        <w:tc>
          <w:tcPr>
            <w:tcW w:w="716" w:type="dxa"/>
            <w:tcBorders>
              <w:left w:val="single" w:sz="4" w:space="0" w:color="000000"/>
              <w:bottom w:val="single" w:sz="4" w:space="0" w:color="000000"/>
            </w:tcBorders>
            <w:shd w:val="clear" w:color="auto" w:fill="auto"/>
            <w:vAlign w:val="center"/>
          </w:tcPr>
          <w:p w:rsidR="00C1474F" w:rsidRDefault="002A589F">
            <w:pPr>
              <w:rPr>
                <w:sz w:val="22"/>
                <w:szCs w:val="22"/>
              </w:rPr>
            </w:pPr>
            <w:r>
              <w:rPr>
                <w:b/>
                <w:bCs/>
                <w:sz w:val="22"/>
                <w:szCs w:val="22"/>
              </w:rPr>
              <w:t>4 курс</w:t>
            </w:r>
          </w:p>
        </w:tc>
        <w:tc>
          <w:tcPr>
            <w:tcW w:w="275"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4"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3"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5"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5"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5"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5"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5"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4"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3"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5"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5"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5"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5"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6"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7"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5"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5"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6" w:type="dxa"/>
            <w:tcBorders>
              <w:left w:val="single" w:sz="4" w:space="0" w:color="000000"/>
              <w:bottom w:val="single" w:sz="4" w:space="0" w:color="000000"/>
            </w:tcBorders>
            <w:shd w:val="clear" w:color="auto" w:fill="auto"/>
            <w:vAlign w:val="center"/>
          </w:tcPr>
          <w:p w:rsidR="00C1474F" w:rsidRDefault="002A589F">
            <w:pPr>
              <w:snapToGrid w:val="0"/>
              <w:jc w:val="right"/>
              <w:rPr>
                <w:sz w:val="28"/>
                <w:szCs w:val="28"/>
              </w:rPr>
            </w:pPr>
            <w:r>
              <w:t>ээ</w:t>
            </w:r>
          </w:p>
        </w:tc>
        <w:tc>
          <w:tcPr>
            <w:tcW w:w="275" w:type="dxa"/>
            <w:tcBorders>
              <w:left w:val="single" w:sz="4" w:space="0" w:color="000000"/>
              <w:bottom w:val="single" w:sz="4" w:space="0" w:color="000000"/>
            </w:tcBorders>
            <w:shd w:val="clear" w:color="auto" w:fill="auto"/>
            <w:vAlign w:val="center"/>
          </w:tcPr>
          <w:p w:rsidR="00C1474F" w:rsidRDefault="002A589F">
            <w:pPr>
              <w:snapToGrid w:val="0"/>
              <w:jc w:val="right"/>
              <w:rPr>
                <w:sz w:val="28"/>
                <w:szCs w:val="28"/>
              </w:rPr>
            </w:pPr>
            <w:r>
              <w:t>ээ</w:t>
            </w:r>
          </w:p>
        </w:tc>
        <w:tc>
          <w:tcPr>
            <w:tcW w:w="275" w:type="dxa"/>
            <w:tcBorders>
              <w:left w:val="single" w:sz="4" w:space="0" w:color="000000"/>
              <w:bottom w:val="single" w:sz="4" w:space="0" w:color="000000"/>
            </w:tcBorders>
            <w:vAlign w:val="center"/>
          </w:tcPr>
          <w:p w:rsidR="00C1474F" w:rsidRDefault="002A589F">
            <w:pPr>
              <w:snapToGrid w:val="0"/>
              <w:jc w:val="right"/>
              <w:rPr>
                <w:sz w:val="28"/>
                <w:szCs w:val="28"/>
              </w:rPr>
            </w:pPr>
            <w:r>
              <w:t>ээ</w:t>
            </w:r>
          </w:p>
        </w:tc>
        <w:tc>
          <w:tcPr>
            <w:tcW w:w="275" w:type="dxa"/>
            <w:tcBorders>
              <w:left w:val="single" w:sz="4" w:space="0" w:color="000000"/>
              <w:bottom w:val="single" w:sz="4" w:space="0" w:color="000000"/>
            </w:tcBorders>
            <w:vAlign w:val="center"/>
          </w:tcPr>
          <w:p w:rsidR="00C1474F" w:rsidRDefault="002A589F">
            <w:pPr>
              <w:jc w:val="right"/>
              <w:rPr>
                <w:sz w:val="28"/>
                <w:szCs w:val="28"/>
              </w:rPr>
            </w:pPr>
            <w:r>
              <w:t>кк</w:t>
            </w:r>
          </w:p>
        </w:tc>
        <w:tc>
          <w:tcPr>
            <w:tcW w:w="275" w:type="dxa"/>
            <w:tcBorders>
              <w:left w:val="single" w:sz="4" w:space="0" w:color="000000"/>
              <w:bottom w:val="single" w:sz="4" w:space="0" w:color="000000"/>
            </w:tcBorders>
            <w:vAlign w:val="center"/>
          </w:tcPr>
          <w:p w:rsidR="00C1474F" w:rsidRDefault="002A589F">
            <w:pPr>
              <w:jc w:val="right"/>
              <w:rPr>
                <w:sz w:val="28"/>
                <w:szCs w:val="28"/>
              </w:rPr>
            </w:pPr>
            <w:r>
              <w:t>кк</w:t>
            </w:r>
          </w:p>
        </w:tc>
        <w:tc>
          <w:tcPr>
            <w:tcW w:w="275" w:type="dxa"/>
            <w:tcBorders>
              <w:left w:val="single" w:sz="4" w:space="0" w:color="000000"/>
              <w:bottom w:val="single" w:sz="4" w:space="0" w:color="000000"/>
            </w:tcBorders>
            <w:vAlign w:val="center"/>
          </w:tcPr>
          <w:p w:rsidR="00C1474F" w:rsidRDefault="00C1474F">
            <w:pPr>
              <w:jc w:val="right"/>
              <w:rPr>
                <w:sz w:val="28"/>
                <w:szCs w:val="28"/>
              </w:rPr>
            </w:pPr>
          </w:p>
        </w:tc>
        <w:tc>
          <w:tcPr>
            <w:tcW w:w="275" w:type="dxa"/>
            <w:tcBorders>
              <w:left w:val="single" w:sz="4" w:space="0" w:color="000000"/>
              <w:bottom w:val="single" w:sz="4" w:space="0" w:color="000000"/>
            </w:tcBorders>
            <w:vAlign w:val="center"/>
          </w:tcPr>
          <w:p w:rsidR="00C1474F" w:rsidRDefault="00C1474F">
            <w:pPr>
              <w:jc w:val="right"/>
              <w:rPr>
                <w:sz w:val="28"/>
                <w:szCs w:val="28"/>
              </w:rPr>
            </w:pPr>
          </w:p>
        </w:tc>
        <w:tc>
          <w:tcPr>
            <w:tcW w:w="275" w:type="dxa"/>
            <w:tcBorders>
              <w:left w:val="single" w:sz="4" w:space="0" w:color="000000"/>
              <w:bottom w:val="single" w:sz="4" w:space="0" w:color="000000"/>
            </w:tcBorders>
            <w:vAlign w:val="center"/>
          </w:tcPr>
          <w:p w:rsidR="00C1474F" w:rsidRDefault="00C1474F">
            <w:pPr>
              <w:jc w:val="right"/>
              <w:rPr>
                <w:sz w:val="28"/>
                <w:szCs w:val="28"/>
              </w:rPr>
            </w:pPr>
          </w:p>
        </w:tc>
        <w:tc>
          <w:tcPr>
            <w:tcW w:w="278" w:type="dxa"/>
            <w:tcBorders>
              <w:left w:val="single" w:sz="4" w:space="0" w:color="000000"/>
              <w:bottom w:val="single" w:sz="4" w:space="0" w:color="000000"/>
            </w:tcBorders>
            <w:vAlign w:val="center"/>
          </w:tcPr>
          <w:p w:rsidR="00C1474F" w:rsidRDefault="00C1474F">
            <w:pPr>
              <w:jc w:val="right"/>
              <w:rPr>
                <w:sz w:val="28"/>
                <w:szCs w:val="28"/>
              </w:rPr>
            </w:pPr>
          </w:p>
        </w:tc>
        <w:tc>
          <w:tcPr>
            <w:tcW w:w="275" w:type="dxa"/>
            <w:tcBorders>
              <w:left w:val="single" w:sz="4" w:space="0" w:color="000000"/>
              <w:bottom w:val="single" w:sz="4" w:space="0" w:color="000000"/>
            </w:tcBorders>
            <w:vAlign w:val="center"/>
          </w:tcPr>
          <w:p w:rsidR="00C1474F" w:rsidRDefault="00C1474F">
            <w:pPr>
              <w:jc w:val="right"/>
              <w:rPr>
                <w:sz w:val="28"/>
                <w:szCs w:val="28"/>
              </w:rPr>
            </w:pPr>
          </w:p>
        </w:tc>
        <w:tc>
          <w:tcPr>
            <w:tcW w:w="278" w:type="dxa"/>
            <w:tcBorders>
              <w:left w:val="single" w:sz="4" w:space="0" w:color="000000"/>
              <w:bottom w:val="single" w:sz="4" w:space="0" w:color="000000"/>
            </w:tcBorders>
            <w:vAlign w:val="center"/>
          </w:tcPr>
          <w:p w:rsidR="00C1474F" w:rsidRDefault="00C1474F">
            <w:pPr>
              <w:jc w:val="right"/>
              <w:rPr>
                <w:sz w:val="28"/>
                <w:szCs w:val="28"/>
              </w:rPr>
            </w:pPr>
          </w:p>
        </w:tc>
        <w:tc>
          <w:tcPr>
            <w:tcW w:w="274" w:type="dxa"/>
            <w:tcBorders>
              <w:left w:val="single" w:sz="4" w:space="0" w:color="000000"/>
              <w:bottom w:val="single" w:sz="4" w:space="0" w:color="000000"/>
            </w:tcBorders>
            <w:vAlign w:val="center"/>
          </w:tcPr>
          <w:p w:rsidR="00C1474F" w:rsidRDefault="00C1474F">
            <w:pPr>
              <w:jc w:val="right"/>
              <w:rPr>
                <w:sz w:val="28"/>
                <w:szCs w:val="28"/>
              </w:rPr>
            </w:pPr>
          </w:p>
        </w:tc>
        <w:tc>
          <w:tcPr>
            <w:tcW w:w="273" w:type="dxa"/>
            <w:tcBorders>
              <w:left w:val="single" w:sz="4" w:space="0" w:color="000000"/>
              <w:bottom w:val="single" w:sz="4" w:space="0" w:color="000000"/>
            </w:tcBorders>
            <w:vAlign w:val="center"/>
          </w:tcPr>
          <w:p w:rsidR="00C1474F" w:rsidRDefault="00C1474F">
            <w:pPr>
              <w:jc w:val="right"/>
              <w:rPr>
                <w:sz w:val="28"/>
                <w:szCs w:val="28"/>
              </w:rPr>
            </w:pPr>
          </w:p>
        </w:tc>
        <w:tc>
          <w:tcPr>
            <w:tcW w:w="276" w:type="dxa"/>
            <w:tcBorders>
              <w:left w:val="single" w:sz="4" w:space="0" w:color="000000"/>
              <w:bottom w:val="single" w:sz="4" w:space="0" w:color="000000"/>
            </w:tcBorders>
            <w:vAlign w:val="center"/>
          </w:tcPr>
          <w:p w:rsidR="00C1474F" w:rsidRDefault="00C1474F">
            <w:pPr>
              <w:jc w:val="right"/>
              <w:rPr>
                <w:sz w:val="28"/>
                <w:szCs w:val="28"/>
              </w:rPr>
            </w:pPr>
          </w:p>
        </w:tc>
        <w:tc>
          <w:tcPr>
            <w:tcW w:w="277" w:type="dxa"/>
            <w:tcBorders>
              <w:left w:val="single" w:sz="4" w:space="0" w:color="000000"/>
              <w:bottom w:val="single" w:sz="4" w:space="0" w:color="000000"/>
            </w:tcBorders>
            <w:vAlign w:val="center"/>
          </w:tcPr>
          <w:p w:rsidR="00C1474F" w:rsidRDefault="00C1474F">
            <w:pPr>
              <w:jc w:val="right"/>
              <w:rPr>
                <w:sz w:val="28"/>
                <w:szCs w:val="28"/>
              </w:rPr>
            </w:pPr>
          </w:p>
        </w:tc>
        <w:tc>
          <w:tcPr>
            <w:tcW w:w="275" w:type="dxa"/>
            <w:tcBorders>
              <w:left w:val="single" w:sz="4" w:space="0" w:color="000000"/>
              <w:bottom w:val="single" w:sz="4" w:space="0" w:color="000000"/>
            </w:tcBorders>
            <w:vAlign w:val="center"/>
          </w:tcPr>
          <w:p w:rsidR="00C1474F" w:rsidRDefault="00C1474F">
            <w:pPr>
              <w:jc w:val="right"/>
              <w:rPr>
                <w:sz w:val="28"/>
                <w:szCs w:val="28"/>
              </w:rPr>
            </w:pPr>
          </w:p>
        </w:tc>
        <w:tc>
          <w:tcPr>
            <w:tcW w:w="275" w:type="dxa"/>
            <w:tcBorders>
              <w:left w:val="single" w:sz="4" w:space="0" w:color="000000"/>
              <w:bottom w:val="single" w:sz="4" w:space="0" w:color="000000"/>
            </w:tcBorders>
            <w:vAlign w:val="center"/>
          </w:tcPr>
          <w:p w:rsidR="00C1474F" w:rsidRDefault="00C1474F">
            <w:pPr>
              <w:jc w:val="right"/>
              <w:rPr>
                <w:sz w:val="28"/>
                <w:szCs w:val="28"/>
              </w:rPr>
            </w:pPr>
          </w:p>
        </w:tc>
        <w:tc>
          <w:tcPr>
            <w:tcW w:w="275" w:type="dxa"/>
            <w:tcBorders>
              <w:left w:val="single" w:sz="4" w:space="0" w:color="000000"/>
              <w:bottom w:val="single" w:sz="4" w:space="0" w:color="000000"/>
            </w:tcBorders>
            <w:vAlign w:val="center"/>
          </w:tcPr>
          <w:p w:rsidR="00C1474F" w:rsidRDefault="00C1474F">
            <w:pPr>
              <w:jc w:val="right"/>
              <w:rPr>
                <w:sz w:val="28"/>
                <w:szCs w:val="28"/>
              </w:rPr>
            </w:pPr>
          </w:p>
        </w:tc>
        <w:tc>
          <w:tcPr>
            <w:tcW w:w="275" w:type="dxa"/>
            <w:tcBorders>
              <w:left w:val="single" w:sz="4" w:space="0" w:color="000000"/>
              <w:bottom w:val="single" w:sz="4" w:space="0" w:color="000000"/>
            </w:tcBorders>
            <w:vAlign w:val="center"/>
          </w:tcPr>
          <w:p w:rsidR="00C1474F" w:rsidRDefault="00C1474F">
            <w:pPr>
              <w:jc w:val="right"/>
              <w:rPr>
                <w:sz w:val="28"/>
                <w:szCs w:val="28"/>
              </w:rPr>
            </w:pPr>
          </w:p>
        </w:tc>
        <w:tc>
          <w:tcPr>
            <w:tcW w:w="275" w:type="dxa"/>
            <w:tcBorders>
              <w:left w:val="single" w:sz="4" w:space="0" w:color="000000"/>
              <w:bottom w:val="single" w:sz="4" w:space="0" w:color="000000"/>
            </w:tcBorders>
            <w:vAlign w:val="center"/>
          </w:tcPr>
          <w:p w:rsidR="00C1474F" w:rsidRDefault="00C1474F">
            <w:pPr>
              <w:jc w:val="right"/>
              <w:rPr>
                <w:sz w:val="28"/>
                <w:szCs w:val="28"/>
              </w:rPr>
            </w:pPr>
          </w:p>
        </w:tc>
        <w:tc>
          <w:tcPr>
            <w:tcW w:w="275" w:type="dxa"/>
            <w:tcBorders>
              <w:left w:val="single" w:sz="4" w:space="0" w:color="000000"/>
              <w:bottom w:val="single" w:sz="4" w:space="0" w:color="000000"/>
            </w:tcBorders>
            <w:vAlign w:val="center"/>
          </w:tcPr>
          <w:p w:rsidR="00C1474F" w:rsidRDefault="002A589F">
            <w:pPr>
              <w:snapToGrid w:val="0"/>
              <w:jc w:val="right"/>
              <w:rPr>
                <w:sz w:val="28"/>
                <w:szCs w:val="28"/>
              </w:rPr>
            </w:pPr>
            <w:r>
              <w:t>ээ</w:t>
            </w:r>
          </w:p>
        </w:tc>
        <w:tc>
          <w:tcPr>
            <w:tcW w:w="278" w:type="dxa"/>
            <w:tcBorders>
              <w:left w:val="single" w:sz="4" w:space="0" w:color="000000"/>
              <w:bottom w:val="single" w:sz="4" w:space="0" w:color="000000"/>
            </w:tcBorders>
            <w:vAlign w:val="center"/>
          </w:tcPr>
          <w:p w:rsidR="00C1474F" w:rsidRDefault="002A589F">
            <w:pPr>
              <w:snapToGrid w:val="0"/>
              <w:jc w:val="right"/>
              <w:rPr>
                <w:sz w:val="28"/>
                <w:szCs w:val="28"/>
              </w:rPr>
            </w:pPr>
            <w:r>
              <w:t>ээ</w:t>
            </w:r>
          </w:p>
        </w:tc>
        <w:tc>
          <w:tcPr>
            <w:tcW w:w="275" w:type="dxa"/>
            <w:tcBorders>
              <w:left w:val="single" w:sz="4" w:space="0" w:color="000000"/>
              <w:bottom w:val="single" w:sz="4" w:space="0" w:color="000000"/>
            </w:tcBorders>
            <w:vAlign w:val="center"/>
          </w:tcPr>
          <w:p w:rsidR="00C1474F" w:rsidRDefault="002A589F">
            <w:pPr>
              <w:snapToGrid w:val="0"/>
              <w:jc w:val="right"/>
              <w:rPr>
                <w:sz w:val="28"/>
                <w:szCs w:val="28"/>
              </w:rPr>
            </w:pPr>
            <w:r>
              <w:t>ээ</w:t>
            </w:r>
          </w:p>
        </w:tc>
        <w:tc>
          <w:tcPr>
            <w:tcW w:w="275" w:type="dxa"/>
            <w:tcBorders>
              <w:left w:val="single" w:sz="4" w:space="0" w:color="000000"/>
              <w:bottom w:val="single" w:sz="4" w:space="0" w:color="000000"/>
            </w:tcBorders>
            <w:vAlign w:val="center"/>
          </w:tcPr>
          <w:p w:rsidR="00C1474F" w:rsidRDefault="002A589F">
            <w:pPr>
              <w:snapToGrid w:val="0"/>
              <w:jc w:val="right"/>
              <w:rPr>
                <w:sz w:val="28"/>
                <w:szCs w:val="28"/>
              </w:rPr>
            </w:pPr>
            <w:r>
              <w:t>ээ</w:t>
            </w:r>
          </w:p>
        </w:tc>
        <w:tc>
          <w:tcPr>
            <w:tcW w:w="276" w:type="dxa"/>
            <w:tcBorders>
              <w:left w:val="single" w:sz="4" w:space="0" w:color="000000"/>
              <w:bottom w:val="single" w:sz="4" w:space="0" w:color="000000"/>
            </w:tcBorders>
            <w:vAlign w:val="center"/>
          </w:tcPr>
          <w:p w:rsidR="00C1474F" w:rsidRDefault="002A589F">
            <w:pPr>
              <w:jc w:val="right"/>
              <w:rPr>
                <w:sz w:val="28"/>
                <w:szCs w:val="28"/>
              </w:rPr>
            </w:pPr>
            <w:r>
              <w:t>кк</w:t>
            </w:r>
          </w:p>
        </w:tc>
        <w:tc>
          <w:tcPr>
            <w:tcW w:w="275" w:type="dxa"/>
            <w:tcBorders>
              <w:left w:val="single" w:sz="4" w:space="0" w:color="000000"/>
              <w:bottom w:val="single" w:sz="4" w:space="0" w:color="000000"/>
            </w:tcBorders>
            <w:vAlign w:val="center"/>
          </w:tcPr>
          <w:p w:rsidR="00C1474F" w:rsidRDefault="002A589F">
            <w:pPr>
              <w:jc w:val="right"/>
              <w:rPr>
                <w:sz w:val="28"/>
                <w:szCs w:val="28"/>
              </w:rPr>
            </w:pPr>
            <w:r>
              <w:t>кк</w:t>
            </w:r>
          </w:p>
        </w:tc>
        <w:tc>
          <w:tcPr>
            <w:tcW w:w="275" w:type="dxa"/>
            <w:tcBorders>
              <w:left w:val="single" w:sz="4" w:space="0" w:color="000000"/>
              <w:bottom w:val="single" w:sz="4" w:space="0" w:color="000000"/>
            </w:tcBorders>
            <w:vAlign w:val="center"/>
          </w:tcPr>
          <w:p w:rsidR="00C1474F" w:rsidRDefault="002A589F">
            <w:pPr>
              <w:jc w:val="right"/>
              <w:rPr>
                <w:sz w:val="28"/>
                <w:szCs w:val="28"/>
              </w:rPr>
            </w:pPr>
            <w:r>
              <w:t>кк</w:t>
            </w:r>
          </w:p>
        </w:tc>
        <w:tc>
          <w:tcPr>
            <w:tcW w:w="275" w:type="dxa"/>
            <w:tcBorders>
              <w:left w:val="single" w:sz="4" w:space="0" w:color="000000"/>
              <w:bottom w:val="single" w:sz="4" w:space="0" w:color="000000"/>
            </w:tcBorders>
            <w:vAlign w:val="center"/>
          </w:tcPr>
          <w:p w:rsidR="00C1474F" w:rsidRDefault="002A589F">
            <w:pPr>
              <w:jc w:val="right"/>
              <w:rPr>
                <w:sz w:val="28"/>
                <w:szCs w:val="28"/>
              </w:rPr>
            </w:pPr>
            <w:r>
              <w:t>кк</w:t>
            </w:r>
          </w:p>
        </w:tc>
        <w:tc>
          <w:tcPr>
            <w:tcW w:w="275" w:type="dxa"/>
            <w:tcBorders>
              <w:left w:val="single" w:sz="4" w:space="0" w:color="000000"/>
              <w:bottom w:val="single" w:sz="4" w:space="0" w:color="000000"/>
            </w:tcBorders>
            <w:vAlign w:val="center"/>
          </w:tcPr>
          <w:p w:rsidR="00C1474F" w:rsidRDefault="002A589F">
            <w:pPr>
              <w:jc w:val="right"/>
              <w:rPr>
                <w:sz w:val="28"/>
                <w:szCs w:val="28"/>
              </w:rPr>
            </w:pPr>
            <w:r>
              <w:t>кк</w:t>
            </w:r>
          </w:p>
        </w:tc>
        <w:tc>
          <w:tcPr>
            <w:tcW w:w="275" w:type="dxa"/>
            <w:tcBorders>
              <w:left w:val="single" w:sz="4" w:space="0" w:color="000000"/>
              <w:bottom w:val="single" w:sz="4" w:space="0" w:color="000000"/>
            </w:tcBorders>
            <w:vAlign w:val="center"/>
          </w:tcPr>
          <w:p w:rsidR="00C1474F" w:rsidRDefault="002A589F">
            <w:pPr>
              <w:jc w:val="right"/>
              <w:rPr>
                <w:sz w:val="28"/>
                <w:szCs w:val="28"/>
              </w:rPr>
            </w:pPr>
            <w:r>
              <w:t>кк</w:t>
            </w:r>
          </w:p>
        </w:tc>
        <w:tc>
          <w:tcPr>
            <w:tcW w:w="275" w:type="dxa"/>
            <w:tcBorders>
              <w:left w:val="single" w:sz="4" w:space="0" w:color="000000"/>
              <w:bottom w:val="single" w:sz="4" w:space="0" w:color="000000"/>
            </w:tcBorders>
            <w:vAlign w:val="center"/>
          </w:tcPr>
          <w:p w:rsidR="00C1474F" w:rsidRDefault="002A589F">
            <w:pPr>
              <w:jc w:val="right"/>
              <w:rPr>
                <w:sz w:val="28"/>
                <w:szCs w:val="28"/>
              </w:rPr>
            </w:pPr>
            <w:r>
              <w:t>кк</w:t>
            </w:r>
          </w:p>
        </w:tc>
        <w:tc>
          <w:tcPr>
            <w:tcW w:w="275" w:type="dxa"/>
            <w:tcBorders>
              <w:left w:val="single" w:sz="4" w:space="0" w:color="000000"/>
              <w:bottom w:val="single" w:sz="4" w:space="0" w:color="000000"/>
            </w:tcBorders>
            <w:vAlign w:val="center"/>
          </w:tcPr>
          <w:p w:rsidR="00C1474F" w:rsidRDefault="002A589F">
            <w:pPr>
              <w:jc w:val="right"/>
              <w:rPr>
                <w:sz w:val="28"/>
                <w:szCs w:val="28"/>
              </w:rPr>
            </w:pPr>
            <w:r>
              <w:t>кк</w:t>
            </w:r>
          </w:p>
        </w:tc>
        <w:tc>
          <w:tcPr>
            <w:tcW w:w="275" w:type="dxa"/>
            <w:tcBorders>
              <w:left w:val="single" w:sz="4" w:space="0" w:color="000000"/>
              <w:bottom w:val="single" w:sz="4" w:space="0" w:color="000000"/>
            </w:tcBorders>
            <w:vAlign w:val="center"/>
          </w:tcPr>
          <w:p w:rsidR="00C1474F" w:rsidRDefault="002A589F">
            <w:pPr>
              <w:jc w:val="right"/>
              <w:rPr>
                <w:sz w:val="28"/>
                <w:szCs w:val="28"/>
              </w:rPr>
            </w:pPr>
            <w:r>
              <w:t>кк</w:t>
            </w:r>
          </w:p>
        </w:tc>
        <w:tc>
          <w:tcPr>
            <w:tcW w:w="270" w:type="dxa"/>
            <w:tcBorders>
              <w:left w:val="single" w:sz="4" w:space="0" w:color="000000"/>
              <w:bottom w:val="single" w:sz="4" w:space="0" w:color="000000"/>
              <w:right w:val="single" w:sz="4" w:space="0" w:color="000000"/>
            </w:tcBorders>
            <w:vAlign w:val="center"/>
          </w:tcPr>
          <w:p w:rsidR="00C1474F" w:rsidRDefault="002A589F">
            <w:pPr>
              <w:jc w:val="right"/>
              <w:rPr>
                <w:sz w:val="28"/>
                <w:szCs w:val="28"/>
              </w:rPr>
            </w:pPr>
            <w:r>
              <w:t>кк</w:t>
            </w:r>
          </w:p>
        </w:tc>
      </w:tr>
      <w:tr w:rsidR="00C1474F">
        <w:trPr>
          <w:trHeight w:val="398"/>
          <w:jc w:val="center"/>
        </w:trPr>
        <w:tc>
          <w:tcPr>
            <w:tcW w:w="716" w:type="dxa"/>
            <w:tcBorders>
              <w:left w:val="single" w:sz="4" w:space="0" w:color="000000"/>
              <w:bottom w:val="single" w:sz="4" w:space="0" w:color="000000"/>
            </w:tcBorders>
            <w:shd w:val="clear" w:color="auto" w:fill="auto"/>
            <w:vAlign w:val="center"/>
          </w:tcPr>
          <w:p w:rsidR="00C1474F" w:rsidRDefault="002A589F">
            <w:pPr>
              <w:rPr>
                <w:sz w:val="22"/>
                <w:szCs w:val="22"/>
              </w:rPr>
            </w:pPr>
            <w:r>
              <w:rPr>
                <w:b/>
                <w:bCs/>
                <w:sz w:val="22"/>
                <w:szCs w:val="22"/>
              </w:rPr>
              <w:t>5 курс</w:t>
            </w:r>
          </w:p>
        </w:tc>
        <w:tc>
          <w:tcPr>
            <w:tcW w:w="275"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4"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3"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5"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5"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5"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5"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5"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4"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3"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5"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5"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5"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5"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6"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7"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5"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5" w:type="dxa"/>
            <w:tcBorders>
              <w:left w:val="single" w:sz="4" w:space="0" w:color="000000"/>
              <w:bottom w:val="single" w:sz="4" w:space="0" w:color="000000"/>
            </w:tcBorders>
            <w:shd w:val="clear" w:color="auto" w:fill="auto"/>
            <w:vAlign w:val="center"/>
          </w:tcPr>
          <w:p w:rsidR="00C1474F" w:rsidRDefault="00C1474F">
            <w:pPr>
              <w:jc w:val="right"/>
              <w:rPr>
                <w:sz w:val="28"/>
                <w:szCs w:val="28"/>
              </w:rPr>
            </w:pPr>
          </w:p>
        </w:tc>
        <w:tc>
          <w:tcPr>
            <w:tcW w:w="276" w:type="dxa"/>
            <w:tcBorders>
              <w:left w:val="single" w:sz="4" w:space="0" w:color="000000"/>
              <w:bottom w:val="single" w:sz="4" w:space="0" w:color="000000"/>
            </w:tcBorders>
            <w:shd w:val="clear" w:color="auto" w:fill="auto"/>
            <w:vAlign w:val="center"/>
          </w:tcPr>
          <w:p w:rsidR="00C1474F" w:rsidRDefault="002A589F">
            <w:pPr>
              <w:snapToGrid w:val="0"/>
              <w:jc w:val="right"/>
              <w:rPr>
                <w:sz w:val="28"/>
                <w:szCs w:val="28"/>
              </w:rPr>
            </w:pPr>
            <w:r>
              <w:t>ээ</w:t>
            </w:r>
          </w:p>
        </w:tc>
        <w:tc>
          <w:tcPr>
            <w:tcW w:w="275" w:type="dxa"/>
            <w:tcBorders>
              <w:left w:val="single" w:sz="4" w:space="0" w:color="000000"/>
              <w:bottom w:val="single" w:sz="4" w:space="0" w:color="000000"/>
            </w:tcBorders>
            <w:shd w:val="clear" w:color="auto" w:fill="auto"/>
            <w:vAlign w:val="center"/>
          </w:tcPr>
          <w:p w:rsidR="00C1474F" w:rsidRDefault="002A589F">
            <w:pPr>
              <w:snapToGrid w:val="0"/>
              <w:jc w:val="right"/>
              <w:rPr>
                <w:sz w:val="28"/>
                <w:szCs w:val="28"/>
              </w:rPr>
            </w:pPr>
            <w:r>
              <w:t>ээ</w:t>
            </w:r>
          </w:p>
        </w:tc>
        <w:tc>
          <w:tcPr>
            <w:tcW w:w="275" w:type="dxa"/>
            <w:tcBorders>
              <w:left w:val="single" w:sz="4" w:space="0" w:color="000000"/>
              <w:bottom w:val="single" w:sz="4" w:space="0" w:color="000000"/>
            </w:tcBorders>
            <w:vAlign w:val="center"/>
          </w:tcPr>
          <w:p w:rsidR="00C1474F" w:rsidRDefault="002A589F">
            <w:pPr>
              <w:snapToGrid w:val="0"/>
              <w:jc w:val="right"/>
              <w:rPr>
                <w:sz w:val="28"/>
                <w:szCs w:val="28"/>
              </w:rPr>
            </w:pPr>
            <w:r>
              <w:t>ээ</w:t>
            </w:r>
          </w:p>
        </w:tc>
        <w:tc>
          <w:tcPr>
            <w:tcW w:w="275" w:type="dxa"/>
            <w:tcBorders>
              <w:left w:val="single" w:sz="4" w:space="0" w:color="000000"/>
              <w:bottom w:val="single" w:sz="4" w:space="0" w:color="000000"/>
            </w:tcBorders>
            <w:vAlign w:val="center"/>
          </w:tcPr>
          <w:p w:rsidR="00C1474F" w:rsidRDefault="002A589F">
            <w:pPr>
              <w:jc w:val="right"/>
              <w:rPr>
                <w:sz w:val="28"/>
                <w:szCs w:val="28"/>
              </w:rPr>
            </w:pPr>
            <w:r>
              <w:t>кк</w:t>
            </w:r>
          </w:p>
        </w:tc>
        <w:tc>
          <w:tcPr>
            <w:tcW w:w="275" w:type="dxa"/>
            <w:tcBorders>
              <w:left w:val="single" w:sz="4" w:space="0" w:color="000000"/>
              <w:bottom w:val="single" w:sz="4" w:space="0" w:color="000000"/>
            </w:tcBorders>
            <w:vAlign w:val="center"/>
          </w:tcPr>
          <w:p w:rsidR="00C1474F" w:rsidRDefault="002A589F">
            <w:pPr>
              <w:jc w:val="right"/>
              <w:rPr>
                <w:sz w:val="28"/>
                <w:szCs w:val="28"/>
              </w:rPr>
            </w:pPr>
            <w:r>
              <w:t>кк</w:t>
            </w:r>
          </w:p>
        </w:tc>
        <w:tc>
          <w:tcPr>
            <w:tcW w:w="275" w:type="dxa"/>
            <w:tcBorders>
              <w:left w:val="single" w:sz="4" w:space="0" w:color="000000"/>
              <w:bottom w:val="single" w:sz="4" w:space="0" w:color="000000"/>
            </w:tcBorders>
            <w:vAlign w:val="center"/>
          </w:tcPr>
          <w:p w:rsidR="00C1474F" w:rsidRDefault="002A589F">
            <w:pPr>
              <w:jc w:val="right"/>
              <w:rPr>
                <w:sz w:val="28"/>
                <w:szCs w:val="28"/>
              </w:rPr>
            </w:pPr>
            <w:r>
              <w:t>пп</w:t>
            </w:r>
          </w:p>
        </w:tc>
        <w:tc>
          <w:tcPr>
            <w:tcW w:w="275" w:type="dxa"/>
            <w:tcBorders>
              <w:left w:val="single" w:sz="4" w:space="0" w:color="000000"/>
              <w:bottom w:val="single" w:sz="4" w:space="0" w:color="000000"/>
            </w:tcBorders>
            <w:vAlign w:val="center"/>
          </w:tcPr>
          <w:p w:rsidR="00C1474F" w:rsidRDefault="002A589F">
            <w:pPr>
              <w:jc w:val="right"/>
              <w:rPr>
                <w:sz w:val="28"/>
                <w:szCs w:val="28"/>
              </w:rPr>
            </w:pPr>
            <w:r>
              <w:t>пп</w:t>
            </w:r>
          </w:p>
        </w:tc>
        <w:tc>
          <w:tcPr>
            <w:tcW w:w="275" w:type="dxa"/>
            <w:tcBorders>
              <w:left w:val="single" w:sz="4" w:space="0" w:color="000000"/>
              <w:bottom w:val="single" w:sz="4" w:space="0" w:color="000000"/>
            </w:tcBorders>
            <w:vAlign w:val="center"/>
          </w:tcPr>
          <w:p w:rsidR="00C1474F" w:rsidRDefault="00C1474F">
            <w:pPr>
              <w:jc w:val="right"/>
              <w:rPr>
                <w:sz w:val="28"/>
                <w:szCs w:val="28"/>
              </w:rPr>
            </w:pPr>
          </w:p>
        </w:tc>
        <w:tc>
          <w:tcPr>
            <w:tcW w:w="278" w:type="dxa"/>
            <w:tcBorders>
              <w:left w:val="single" w:sz="4" w:space="0" w:color="000000"/>
              <w:bottom w:val="single" w:sz="4" w:space="0" w:color="000000"/>
            </w:tcBorders>
            <w:vAlign w:val="center"/>
          </w:tcPr>
          <w:p w:rsidR="00C1474F" w:rsidRDefault="00C1474F">
            <w:pPr>
              <w:jc w:val="right"/>
              <w:rPr>
                <w:sz w:val="28"/>
                <w:szCs w:val="28"/>
              </w:rPr>
            </w:pPr>
          </w:p>
        </w:tc>
        <w:tc>
          <w:tcPr>
            <w:tcW w:w="275" w:type="dxa"/>
            <w:tcBorders>
              <w:left w:val="single" w:sz="4" w:space="0" w:color="000000"/>
              <w:bottom w:val="single" w:sz="4" w:space="0" w:color="000000"/>
            </w:tcBorders>
            <w:vAlign w:val="center"/>
          </w:tcPr>
          <w:p w:rsidR="00C1474F" w:rsidRDefault="00C1474F">
            <w:pPr>
              <w:jc w:val="right"/>
              <w:rPr>
                <w:sz w:val="28"/>
                <w:szCs w:val="28"/>
              </w:rPr>
            </w:pPr>
          </w:p>
        </w:tc>
        <w:tc>
          <w:tcPr>
            <w:tcW w:w="278" w:type="dxa"/>
            <w:tcBorders>
              <w:left w:val="single" w:sz="4" w:space="0" w:color="000000"/>
              <w:bottom w:val="single" w:sz="4" w:space="0" w:color="000000"/>
            </w:tcBorders>
            <w:vAlign w:val="center"/>
          </w:tcPr>
          <w:p w:rsidR="00C1474F" w:rsidRDefault="00C1474F">
            <w:pPr>
              <w:jc w:val="right"/>
              <w:rPr>
                <w:sz w:val="28"/>
                <w:szCs w:val="28"/>
              </w:rPr>
            </w:pPr>
          </w:p>
        </w:tc>
        <w:tc>
          <w:tcPr>
            <w:tcW w:w="274" w:type="dxa"/>
            <w:tcBorders>
              <w:left w:val="single" w:sz="4" w:space="0" w:color="000000"/>
              <w:bottom w:val="single" w:sz="4" w:space="0" w:color="000000"/>
            </w:tcBorders>
            <w:vAlign w:val="center"/>
          </w:tcPr>
          <w:p w:rsidR="00C1474F" w:rsidRDefault="00C1474F">
            <w:pPr>
              <w:jc w:val="right"/>
              <w:rPr>
                <w:sz w:val="28"/>
                <w:szCs w:val="28"/>
              </w:rPr>
            </w:pPr>
          </w:p>
        </w:tc>
        <w:tc>
          <w:tcPr>
            <w:tcW w:w="273" w:type="dxa"/>
            <w:tcBorders>
              <w:left w:val="single" w:sz="4" w:space="0" w:color="000000"/>
              <w:bottom w:val="single" w:sz="4" w:space="0" w:color="000000"/>
            </w:tcBorders>
            <w:vAlign w:val="center"/>
          </w:tcPr>
          <w:p w:rsidR="00C1474F" w:rsidRDefault="00C1474F">
            <w:pPr>
              <w:jc w:val="right"/>
              <w:rPr>
                <w:sz w:val="28"/>
                <w:szCs w:val="28"/>
              </w:rPr>
            </w:pPr>
          </w:p>
        </w:tc>
        <w:tc>
          <w:tcPr>
            <w:tcW w:w="276" w:type="dxa"/>
            <w:tcBorders>
              <w:left w:val="single" w:sz="4" w:space="0" w:color="000000"/>
              <w:bottom w:val="single" w:sz="4" w:space="0" w:color="000000"/>
            </w:tcBorders>
            <w:vAlign w:val="center"/>
          </w:tcPr>
          <w:p w:rsidR="00C1474F" w:rsidRDefault="00C1474F">
            <w:pPr>
              <w:jc w:val="right"/>
              <w:rPr>
                <w:sz w:val="28"/>
                <w:szCs w:val="28"/>
              </w:rPr>
            </w:pPr>
          </w:p>
        </w:tc>
        <w:tc>
          <w:tcPr>
            <w:tcW w:w="277" w:type="dxa"/>
            <w:tcBorders>
              <w:left w:val="single" w:sz="4" w:space="0" w:color="000000"/>
              <w:bottom w:val="single" w:sz="4" w:space="0" w:color="000000"/>
            </w:tcBorders>
            <w:vAlign w:val="center"/>
          </w:tcPr>
          <w:p w:rsidR="00C1474F" w:rsidRDefault="00C1474F">
            <w:pPr>
              <w:jc w:val="right"/>
              <w:rPr>
                <w:sz w:val="28"/>
                <w:szCs w:val="28"/>
              </w:rPr>
            </w:pPr>
          </w:p>
        </w:tc>
        <w:tc>
          <w:tcPr>
            <w:tcW w:w="275" w:type="dxa"/>
            <w:tcBorders>
              <w:left w:val="single" w:sz="4" w:space="0" w:color="000000"/>
              <w:bottom w:val="single" w:sz="4" w:space="0" w:color="000000"/>
            </w:tcBorders>
            <w:vAlign w:val="center"/>
          </w:tcPr>
          <w:p w:rsidR="00C1474F" w:rsidRDefault="00C1474F">
            <w:pPr>
              <w:jc w:val="right"/>
              <w:rPr>
                <w:sz w:val="28"/>
                <w:szCs w:val="28"/>
              </w:rPr>
            </w:pPr>
          </w:p>
        </w:tc>
        <w:tc>
          <w:tcPr>
            <w:tcW w:w="275" w:type="dxa"/>
            <w:tcBorders>
              <w:left w:val="single" w:sz="4" w:space="0" w:color="000000"/>
              <w:bottom w:val="single" w:sz="4" w:space="0" w:color="000000"/>
            </w:tcBorders>
            <w:vAlign w:val="center"/>
          </w:tcPr>
          <w:p w:rsidR="00C1474F" w:rsidRDefault="00C1474F">
            <w:pPr>
              <w:jc w:val="right"/>
              <w:rPr>
                <w:sz w:val="28"/>
                <w:szCs w:val="28"/>
              </w:rPr>
            </w:pPr>
          </w:p>
        </w:tc>
        <w:tc>
          <w:tcPr>
            <w:tcW w:w="275" w:type="dxa"/>
            <w:tcBorders>
              <w:left w:val="single" w:sz="4" w:space="0" w:color="000000"/>
              <w:bottom w:val="single" w:sz="4" w:space="0" w:color="000000"/>
            </w:tcBorders>
            <w:vAlign w:val="center"/>
          </w:tcPr>
          <w:p w:rsidR="00C1474F" w:rsidRDefault="00C1474F">
            <w:pPr>
              <w:jc w:val="right"/>
              <w:rPr>
                <w:sz w:val="28"/>
                <w:szCs w:val="28"/>
              </w:rPr>
            </w:pPr>
          </w:p>
        </w:tc>
        <w:tc>
          <w:tcPr>
            <w:tcW w:w="275" w:type="dxa"/>
            <w:tcBorders>
              <w:left w:val="single" w:sz="4" w:space="0" w:color="000000"/>
              <w:bottom w:val="single" w:sz="4" w:space="0" w:color="000000"/>
            </w:tcBorders>
            <w:vAlign w:val="center"/>
          </w:tcPr>
          <w:p w:rsidR="00C1474F" w:rsidRDefault="00C1474F">
            <w:pPr>
              <w:jc w:val="right"/>
              <w:rPr>
                <w:sz w:val="28"/>
                <w:szCs w:val="28"/>
              </w:rPr>
            </w:pPr>
          </w:p>
        </w:tc>
        <w:tc>
          <w:tcPr>
            <w:tcW w:w="275" w:type="dxa"/>
            <w:tcBorders>
              <w:left w:val="single" w:sz="4" w:space="0" w:color="000000"/>
              <w:bottom w:val="single" w:sz="4" w:space="0" w:color="000000"/>
            </w:tcBorders>
            <w:vAlign w:val="center"/>
          </w:tcPr>
          <w:p w:rsidR="00C1474F" w:rsidRDefault="00C1474F">
            <w:pPr>
              <w:jc w:val="right"/>
              <w:rPr>
                <w:sz w:val="28"/>
                <w:szCs w:val="28"/>
              </w:rPr>
            </w:pPr>
          </w:p>
        </w:tc>
        <w:tc>
          <w:tcPr>
            <w:tcW w:w="275" w:type="dxa"/>
            <w:tcBorders>
              <w:left w:val="single" w:sz="4" w:space="0" w:color="000000"/>
              <w:bottom w:val="single" w:sz="4" w:space="0" w:color="000000"/>
            </w:tcBorders>
            <w:vAlign w:val="center"/>
          </w:tcPr>
          <w:p w:rsidR="00C1474F" w:rsidRDefault="002A589F">
            <w:pPr>
              <w:snapToGrid w:val="0"/>
              <w:jc w:val="right"/>
              <w:rPr>
                <w:sz w:val="28"/>
                <w:szCs w:val="28"/>
              </w:rPr>
            </w:pPr>
            <w:r>
              <w:t>ээ</w:t>
            </w:r>
          </w:p>
        </w:tc>
        <w:tc>
          <w:tcPr>
            <w:tcW w:w="278" w:type="dxa"/>
            <w:tcBorders>
              <w:left w:val="single" w:sz="4" w:space="0" w:color="000000"/>
              <w:bottom w:val="single" w:sz="4" w:space="0" w:color="000000"/>
            </w:tcBorders>
            <w:vAlign w:val="center"/>
          </w:tcPr>
          <w:p w:rsidR="00C1474F" w:rsidRDefault="002A589F">
            <w:pPr>
              <w:snapToGrid w:val="0"/>
              <w:jc w:val="right"/>
              <w:rPr>
                <w:sz w:val="28"/>
                <w:szCs w:val="28"/>
              </w:rPr>
            </w:pPr>
            <w:r>
              <w:t>ээ</w:t>
            </w:r>
          </w:p>
        </w:tc>
        <w:tc>
          <w:tcPr>
            <w:tcW w:w="275" w:type="dxa"/>
            <w:tcBorders>
              <w:left w:val="single" w:sz="4" w:space="0" w:color="000000"/>
              <w:bottom w:val="single" w:sz="4" w:space="0" w:color="000000"/>
            </w:tcBorders>
            <w:vAlign w:val="center"/>
          </w:tcPr>
          <w:p w:rsidR="00C1474F" w:rsidRDefault="002A589F">
            <w:pPr>
              <w:snapToGrid w:val="0"/>
              <w:jc w:val="right"/>
              <w:rPr>
                <w:sz w:val="28"/>
                <w:szCs w:val="28"/>
              </w:rPr>
            </w:pPr>
            <w:r>
              <w:t>ээ</w:t>
            </w:r>
          </w:p>
        </w:tc>
        <w:tc>
          <w:tcPr>
            <w:tcW w:w="275" w:type="dxa"/>
            <w:tcBorders>
              <w:left w:val="single" w:sz="4" w:space="0" w:color="000000"/>
              <w:bottom w:val="single" w:sz="4" w:space="0" w:color="000000"/>
            </w:tcBorders>
            <w:vAlign w:val="center"/>
          </w:tcPr>
          <w:p w:rsidR="00C1474F" w:rsidRDefault="002A589F">
            <w:pPr>
              <w:snapToGrid w:val="0"/>
              <w:jc w:val="right"/>
              <w:rPr>
                <w:sz w:val="28"/>
                <w:szCs w:val="28"/>
              </w:rPr>
            </w:pPr>
            <w:r>
              <w:t>ээ</w:t>
            </w:r>
          </w:p>
        </w:tc>
        <w:tc>
          <w:tcPr>
            <w:tcW w:w="276" w:type="dxa"/>
            <w:tcBorders>
              <w:left w:val="single" w:sz="4" w:space="0" w:color="000000"/>
              <w:bottom w:val="single" w:sz="4" w:space="0" w:color="000000"/>
            </w:tcBorders>
            <w:vAlign w:val="center"/>
          </w:tcPr>
          <w:p w:rsidR="00C1474F" w:rsidRDefault="002A589F">
            <w:pPr>
              <w:jc w:val="right"/>
              <w:rPr>
                <w:sz w:val="28"/>
                <w:szCs w:val="28"/>
              </w:rPr>
            </w:pPr>
            <w:r>
              <w:t>кк</w:t>
            </w:r>
          </w:p>
        </w:tc>
        <w:tc>
          <w:tcPr>
            <w:tcW w:w="275" w:type="dxa"/>
            <w:tcBorders>
              <w:left w:val="single" w:sz="4" w:space="0" w:color="000000"/>
              <w:bottom w:val="single" w:sz="4" w:space="0" w:color="000000"/>
            </w:tcBorders>
            <w:vAlign w:val="center"/>
          </w:tcPr>
          <w:p w:rsidR="00C1474F" w:rsidRDefault="002A589F">
            <w:pPr>
              <w:jc w:val="right"/>
              <w:rPr>
                <w:sz w:val="28"/>
                <w:szCs w:val="28"/>
              </w:rPr>
            </w:pPr>
            <w:r>
              <w:t>кк</w:t>
            </w:r>
          </w:p>
        </w:tc>
        <w:tc>
          <w:tcPr>
            <w:tcW w:w="275" w:type="dxa"/>
            <w:tcBorders>
              <w:left w:val="single" w:sz="4" w:space="0" w:color="000000"/>
              <w:bottom w:val="single" w:sz="4" w:space="0" w:color="000000"/>
            </w:tcBorders>
            <w:vAlign w:val="center"/>
          </w:tcPr>
          <w:p w:rsidR="00C1474F" w:rsidRDefault="002A589F">
            <w:pPr>
              <w:jc w:val="right"/>
              <w:rPr>
                <w:sz w:val="28"/>
                <w:szCs w:val="28"/>
              </w:rPr>
            </w:pPr>
            <w:r>
              <w:t>кк</w:t>
            </w:r>
          </w:p>
        </w:tc>
        <w:tc>
          <w:tcPr>
            <w:tcW w:w="275" w:type="dxa"/>
            <w:tcBorders>
              <w:left w:val="single" w:sz="4" w:space="0" w:color="000000"/>
              <w:bottom w:val="single" w:sz="4" w:space="0" w:color="000000"/>
            </w:tcBorders>
            <w:vAlign w:val="center"/>
          </w:tcPr>
          <w:p w:rsidR="00C1474F" w:rsidRDefault="002A589F">
            <w:pPr>
              <w:jc w:val="right"/>
              <w:rPr>
                <w:sz w:val="28"/>
                <w:szCs w:val="28"/>
              </w:rPr>
            </w:pPr>
            <w:r>
              <w:t>кк</w:t>
            </w:r>
          </w:p>
        </w:tc>
        <w:tc>
          <w:tcPr>
            <w:tcW w:w="275" w:type="dxa"/>
            <w:tcBorders>
              <w:left w:val="single" w:sz="4" w:space="0" w:color="000000"/>
              <w:bottom w:val="single" w:sz="4" w:space="0" w:color="000000"/>
            </w:tcBorders>
            <w:vAlign w:val="center"/>
          </w:tcPr>
          <w:p w:rsidR="00C1474F" w:rsidRDefault="002A589F">
            <w:pPr>
              <w:jc w:val="right"/>
              <w:rPr>
                <w:sz w:val="28"/>
                <w:szCs w:val="28"/>
              </w:rPr>
            </w:pPr>
            <w:r>
              <w:t>кк</w:t>
            </w:r>
          </w:p>
        </w:tc>
        <w:tc>
          <w:tcPr>
            <w:tcW w:w="275" w:type="dxa"/>
            <w:tcBorders>
              <w:left w:val="single" w:sz="4" w:space="0" w:color="000000"/>
              <w:bottom w:val="single" w:sz="4" w:space="0" w:color="000000"/>
            </w:tcBorders>
            <w:vAlign w:val="center"/>
          </w:tcPr>
          <w:p w:rsidR="00C1474F" w:rsidRDefault="002A589F">
            <w:pPr>
              <w:jc w:val="right"/>
              <w:rPr>
                <w:sz w:val="28"/>
                <w:szCs w:val="28"/>
              </w:rPr>
            </w:pPr>
            <w:r>
              <w:t>кк</w:t>
            </w:r>
          </w:p>
        </w:tc>
        <w:tc>
          <w:tcPr>
            <w:tcW w:w="275" w:type="dxa"/>
            <w:tcBorders>
              <w:left w:val="single" w:sz="4" w:space="0" w:color="000000"/>
              <w:bottom w:val="single" w:sz="4" w:space="0" w:color="000000"/>
            </w:tcBorders>
            <w:vAlign w:val="center"/>
          </w:tcPr>
          <w:p w:rsidR="00C1474F" w:rsidRDefault="002A589F">
            <w:pPr>
              <w:jc w:val="right"/>
              <w:rPr>
                <w:sz w:val="28"/>
                <w:szCs w:val="28"/>
              </w:rPr>
            </w:pPr>
            <w:r>
              <w:t>кк</w:t>
            </w:r>
          </w:p>
        </w:tc>
        <w:tc>
          <w:tcPr>
            <w:tcW w:w="275" w:type="dxa"/>
            <w:tcBorders>
              <w:left w:val="single" w:sz="4" w:space="0" w:color="000000"/>
              <w:bottom w:val="single" w:sz="4" w:space="0" w:color="000000"/>
            </w:tcBorders>
            <w:vAlign w:val="center"/>
          </w:tcPr>
          <w:p w:rsidR="00C1474F" w:rsidRDefault="002A589F">
            <w:pPr>
              <w:jc w:val="right"/>
              <w:rPr>
                <w:sz w:val="28"/>
                <w:szCs w:val="28"/>
              </w:rPr>
            </w:pPr>
            <w:r>
              <w:t>кк</w:t>
            </w:r>
          </w:p>
        </w:tc>
        <w:tc>
          <w:tcPr>
            <w:tcW w:w="275" w:type="dxa"/>
            <w:tcBorders>
              <w:left w:val="single" w:sz="4" w:space="0" w:color="000000"/>
              <w:bottom w:val="single" w:sz="4" w:space="0" w:color="000000"/>
            </w:tcBorders>
            <w:vAlign w:val="center"/>
          </w:tcPr>
          <w:p w:rsidR="00C1474F" w:rsidRDefault="002A589F">
            <w:pPr>
              <w:jc w:val="right"/>
              <w:rPr>
                <w:sz w:val="28"/>
                <w:szCs w:val="28"/>
              </w:rPr>
            </w:pPr>
            <w:r>
              <w:t>кк</w:t>
            </w:r>
          </w:p>
        </w:tc>
        <w:tc>
          <w:tcPr>
            <w:tcW w:w="270" w:type="dxa"/>
            <w:tcBorders>
              <w:left w:val="single" w:sz="4" w:space="0" w:color="000000"/>
              <w:bottom w:val="single" w:sz="4" w:space="0" w:color="000000"/>
              <w:right w:val="single" w:sz="4" w:space="0" w:color="000000"/>
            </w:tcBorders>
            <w:vAlign w:val="center"/>
          </w:tcPr>
          <w:p w:rsidR="00C1474F" w:rsidRDefault="002A589F">
            <w:pPr>
              <w:jc w:val="right"/>
              <w:rPr>
                <w:sz w:val="28"/>
                <w:szCs w:val="28"/>
              </w:rPr>
            </w:pPr>
            <w:r>
              <w:t>кк</w:t>
            </w:r>
          </w:p>
        </w:tc>
      </w:tr>
      <w:tr w:rsidR="00C1474F">
        <w:trPr>
          <w:trHeight w:val="398"/>
          <w:jc w:val="center"/>
        </w:trPr>
        <w:tc>
          <w:tcPr>
            <w:tcW w:w="716" w:type="dxa"/>
            <w:tcBorders>
              <w:top w:val="single" w:sz="4" w:space="0" w:color="000000"/>
              <w:left w:val="single" w:sz="4" w:space="0" w:color="000000"/>
              <w:bottom w:val="single" w:sz="4" w:space="0" w:color="000000"/>
            </w:tcBorders>
            <w:shd w:val="clear" w:color="auto" w:fill="auto"/>
            <w:vAlign w:val="center"/>
          </w:tcPr>
          <w:p w:rsidR="00C1474F" w:rsidRDefault="002A589F">
            <w:pPr>
              <w:rPr>
                <w:sz w:val="22"/>
                <w:szCs w:val="22"/>
              </w:rPr>
            </w:pPr>
            <w:r>
              <w:rPr>
                <w:b/>
                <w:bCs/>
                <w:sz w:val="22"/>
                <w:szCs w:val="22"/>
              </w:rPr>
              <w:t>6 курс</w:t>
            </w:r>
          </w:p>
        </w:tc>
        <w:tc>
          <w:tcPr>
            <w:tcW w:w="275" w:type="dxa"/>
            <w:tcBorders>
              <w:top w:val="single" w:sz="4" w:space="0" w:color="000000"/>
              <w:left w:val="single" w:sz="4" w:space="0" w:color="000000"/>
              <w:bottom w:val="single" w:sz="4" w:space="0" w:color="000000"/>
            </w:tcBorders>
            <w:shd w:val="clear" w:color="auto" w:fill="auto"/>
            <w:vAlign w:val="center"/>
          </w:tcPr>
          <w:p w:rsidR="00C1474F" w:rsidRDefault="002A589F">
            <w:pPr>
              <w:jc w:val="right"/>
              <w:rPr>
                <w:sz w:val="28"/>
                <w:szCs w:val="28"/>
              </w:rPr>
            </w:pPr>
            <w:r>
              <w:t>пп</w:t>
            </w:r>
          </w:p>
        </w:tc>
        <w:tc>
          <w:tcPr>
            <w:tcW w:w="274" w:type="dxa"/>
            <w:tcBorders>
              <w:top w:val="single" w:sz="4" w:space="0" w:color="000000"/>
              <w:left w:val="single" w:sz="4" w:space="0" w:color="000000"/>
              <w:bottom w:val="single" w:sz="4" w:space="0" w:color="000000"/>
            </w:tcBorders>
            <w:shd w:val="clear" w:color="auto" w:fill="auto"/>
            <w:vAlign w:val="center"/>
          </w:tcPr>
          <w:p w:rsidR="00C1474F" w:rsidRDefault="002A589F">
            <w:pPr>
              <w:jc w:val="right"/>
              <w:rPr>
                <w:sz w:val="28"/>
                <w:szCs w:val="28"/>
              </w:rPr>
            </w:pPr>
            <w:r>
              <w:t>пп</w:t>
            </w:r>
          </w:p>
        </w:tc>
        <w:tc>
          <w:tcPr>
            <w:tcW w:w="273" w:type="dxa"/>
            <w:tcBorders>
              <w:top w:val="single" w:sz="4" w:space="0" w:color="000000"/>
              <w:left w:val="single" w:sz="4" w:space="0" w:color="000000"/>
              <w:bottom w:val="single" w:sz="4" w:space="0" w:color="000000"/>
            </w:tcBorders>
            <w:shd w:val="clear" w:color="auto" w:fill="auto"/>
            <w:vAlign w:val="center"/>
          </w:tcPr>
          <w:p w:rsidR="00C1474F" w:rsidRDefault="002A589F">
            <w:pPr>
              <w:jc w:val="right"/>
              <w:rPr>
                <w:sz w:val="28"/>
                <w:szCs w:val="28"/>
              </w:rPr>
            </w:pPr>
            <w:r>
              <w:t>пп</w:t>
            </w:r>
          </w:p>
        </w:tc>
        <w:tc>
          <w:tcPr>
            <w:tcW w:w="275" w:type="dxa"/>
            <w:tcBorders>
              <w:top w:val="single" w:sz="4" w:space="0" w:color="000000"/>
              <w:left w:val="single" w:sz="4" w:space="0" w:color="000000"/>
              <w:bottom w:val="single" w:sz="4" w:space="0" w:color="000000"/>
            </w:tcBorders>
            <w:shd w:val="clear" w:color="auto" w:fill="auto"/>
            <w:vAlign w:val="center"/>
          </w:tcPr>
          <w:p w:rsidR="00C1474F" w:rsidRDefault="002A589F">
            <w:pPr>
              <w:jc w:val="right"/>
              <w:rPr>
                <w:sz w:val="28"/>
                <w:szCs w:val="28"/>
              </w:rPr>
            </w:pPr>
            <w:r>
              <w:t>пп</w:t>
            </w:r>
          </w:p>
        </w:tc>
        <w:tc>
          <w:tcPr>
            <w:tcW w:w="275" w:type="dxa"/>
            <w:tcBorders>
              <w:top w:val="single" w:sz="4" w:space="0" w:color="000000"/>
              <w:left w:val="single" w:sz="4" w:space="0" w:color="000000"/>
              <w:bottom w:val="single" w:sz="4" w:space="0" w:color="000000"/>
            </w:tcBorders>
            <w:shd w:val="clear" w:color="auto" w:fill="auto"/>
            <w:vAlign w:val="center"/>
          </w:tcPr>
          <w:p w:rsidR="00C1474F" w:rsidRDefault="002A589F">
            <w:pPr>
              <w:jc w:val="right"/>
              <w:rPr>
                <w:sz w:val="28"/>
                <w:szCs w:val="28"/>
              </w:rPr>
            </w:pPr>
            <w:r>
              <w:t>пп</w:t>
            </w:r>
          </w:p>
        </w:tc>
        <w:tc>
          <w:tcPr>
            <w:tcW w:w="275" w:type="dxa"/>
            <w:tcBorders>
              <w:top w:val="single" w:sz="4" w:space="0" w:color="000000"/>
              <w:left w:val="single" w:sz="4" w:space="0" w:color="000000"/>
              <w:bottom w:val="single" w:sz="4" w:space="0" w:color="000000"/>
            </w:tcBorders>
            <w:shd w:val="clear" w:color="auto" w:fill="auto"/>
            <w:vAlign w:val="center"/>
          </w:tcPr>
          <w:p w:rsidR="00C1474F" w:rsidRDefault="002A589F">
            <w:pPr>
              <w:jc w:val="right"/>
              <w:rPr>
                <w:sz w:val="28"/>
                <w:szCs w:val="28"/>
              </w:rPr>
            </w:pPr>
            <w:r>
              <w:t>пп</w:t>
            </w:r>
          </w:p>
        </w:tc>
        <w:tc>
          <w:tcPr>
            <w:tcW w:w="275" w:type="dxa"/>
            <w:tcBorders>
              <w:top w:val="single" w:sz="4" w:space="0" w:color="000000"/>
              <w:left w:val="single" w:sz="4" w:space="0" w:color="000000"/>
              <w:bottom w:val="single" w:sz="4" w:space="0" w:color="000000"/>
            </w:tcBorders>
            <w:shd w:val="clear" w:color="auto" w:fill="auto"/>
            <w:vAlign w:val="center"/>
          </w:tcPr>
          <w:p w:rsidR="00C1474F" w:rsidRDefault="002A589F">
            <w:pPr>
              <w:jc w:val="right"/>
              <w:rPr>
                <w:sz w:val="28"/>
                <w:szCs w:val="28"/>
              </w:rPr>
            </w:pPr>
            <w:r>
              <w:t>пп</w:t>
            </w:r>
          </w:p>
        </w:tc>
        <w:tc>
          <w:tcPr>
            <w:tcW w:w="275" w:type="dxa"/>
            <w:tcBorders>
              <w:top w:val="single" w:sz="4" w:space="0" w:color="000000"/>
              <w:left w:val="single" w:sz="4" w:space="0" w:color="000000"/>
              <w:bottom w:val="single" w:sz="4" w:space="0" w:color="000000"/>
            </w:tcBorders>
            <w:shd w:val="clear" w:color="auto" w:fill="auto"/>
            <w:vAlign w:val="center"/>
          </w:tcPr>
          <w:p w:rsidR="00C1474F" w:rsidRDefault="002A589F">
            <w:pPr>
              <w:jc w:val="right"/>
              <w:rPr>
                <w:sz w:val="28"/>
                <w:szCs w:val="28"/>
              </w:rPr>
            </w:pPr>
            <w:r>
              <w:t>пп</w:t>
            </w:r>
          </w:p>
        </w:tc>
        <w:tc>
          <w:tcPr>
            <w:tcW w:w="274" w:type="dxa"/>
            <w:tcBorders>
              <w:top w:val="single" w:sz="4" w:space="0" w:color="000000"/>
              <w:left w:val="single" w:sz="4" w:space="0" w:color="000000"/>
              <w:bottom w:val="single" w:sz="4" w:space="0" w:color="000000"/>
            </w:tcBorders>
            <w:shd w:val="clear" w:color="auto" w:fill="auto"/>
            <w:vAlign w:val="center"/>
          </w:tcPr>
          <w:p w:rsidR="00C1474F" w:rsidRDefault="002A589F">
            <w:pPr>
              <w:jc w:val="right"/>
              <w:rPr>
                <w:sz w:val="28"/>
                <w:szCs w:val="28"/>
              </w:rPr>
            </w:pPr>
            <w:r>
              <w:t>пп</w:t>
            </w:r>
          </w:p>
        </w:tc>
        <w:tc>
          <w:tcPr>
            <w:tcW w:w="273" w:type="dxa"/>
            <w:tcBorders>
              <w:top w:val="single" w:sz="4" w:space="0" w:color="000000"/>
              <w:left w:val="single" w:sz="4" w:space="0" w:color="000000"/>
              <w:bottom w:val="single" w:sz="4" w:space="0" w:color="000000"/>
            </w:tcBorders>
            <w:shd w:val="clear" w:color="auto" w:fill="auto"/>
            <w:vAlign w:val="center"/>
          </w:tcPr>
          <w:p w:rsidR="00C1474F" w:rsidRDefault="002A589F">
            <w:pPr>
              <w:jc w:val="right"/>
              <w:rPr>
                <w:sz w:val="28"/>
                <w:szCs w:val="28"/>
              </w:rPr>
            </w:pPr>
            <w:r>
              <w:t>пп</w:t>
            </w:r>
          </w:p>
        </w:tc>
        <w:tc>
          <w:tcPr>
            <w:tcW w:w="275" w:type="dxa"/>
            <w:tcBorders>
              <w:top w:val="single" w:sz="4" w:space="0" w:color="000000"/>
              <w:left w:val="single" w:sz="4" w:space="0" w:color="000000"/>
              <w:bottom w:val="single" w:sz="4" w:space="0" w:color="000000"/>
            </w:tcBorders>
            <w:shd w:val="clear" w:color="auto" w:fill="auto"/>
            <w:vAlign w:val="center"/>
          </w:tcPr>
          <w:p w:rsidR="00C1474F" w:rsidRDefault="002A589F">
            <w:pPr>
              <w:jc w:val="right"/>
              <w:rPr>
                <w:sz w:val="28"/>
                <w:szCs w:val="28"/>
              </w:rPr>
            </w:pPr>
            <w:r>
              <w:t>пп</w:t>
            </w:r>
          </w:p>
        </w:tc>
        <w:tc>
          <w:tcPr>
            <w:tcW w:w="275" w:type="dxa"/>
            <w:tcBorders>
              <w:top w:val="single" w:sz="4" w:space="0" w:color="000000"/>
              <w:left w:val="single" w:sz="4" w:space="0" w:color="000000"/>
              <w:bottom w:val="single" w:sz="4" w:space="0" w:color="000000"/>
            </w:tcBorders>
            <w:shd w:val="clear" w:color="auto" w:fill="auto"/>
            <w:vAlign w:val="center"/>
          </w:tcPr>
          <w:p w:rsidR="00C1474F" w:rsidRDefault="002A589F">
            <w:pPr>
              <w:jc w:val="right"/>
              <w:rPr>
                <w:sz w:val="28"/>
                <w:szCs w:val="28"/>
              </w:rPr>
            </w:pPr>
            <w:r>
              <w:t>пп</w:t>
            </w:r>
          </w:p>
        </w:tc>
        <w:tc>
          <w:tcPr>
            <w:tcW w:w="275" w:type="dxa"/>
            <w:tcBorders>
              <w:top w:val="single" w:sz="4" w:space="0" w:color="000000"/>
              <w:left w:val="single" w:sz="4" w:space="0" w:color="000000"/>
              <w:bottom w:val="single" w:sz="4" w:space="0" w:color="000000"/>
            </w:tcBorders>
            <w:shd w:val="clear" w:color="auto" w:fill="auto"/>
            <w:vAlign w:val="center"/>
          </w:tcPr>
          <w:p w:rsidR="00C1474F" w:rsidRDefault="002A589F">
            <w:pPr>
              <w:jc w:val="right"/>
              <w:rPr>
                <w:sz w:val="28"/>
                <w:szCs w:val="28"/>
              </w:rPr>
            </w:pPr>
            <w:r>
              <w:t>пп</w:t>
            </w:r>
          </w:p>
        </w:tc>
        <w:tc>
          <w:tcPr>
            <w:tcW w:w="275" w:type="dxa"/>
            <w:tcBorders>
              <w:top w:val="single" w:sz="4" w:space="0" w:color="000000"/>
              <w:left w:val="single" w:sz="4" w:space="0" w:color="000000"/>
              <w:bottom w:val="single" w:sz="4" w:space="0" w:color="000000"/>
            </w:tcBorders>
            <w:shd w:val="clear" w:color="auto" w:fill="auto"/>
            <w:vAlign w:val="center"/>
          </w:tcPr>
          <w:p w:rsidR="00C1474F" w:rsidRDefault="002A589F">
            <w:pPr>
              <w:jc w:val="right"/>
              <w:rPr>
                <w:sz w:val="28"/>
                <w:szCs w:val="28"/>
              </w:rPr>
            </w:pPr>
            <w:r>
              <w:t>пп</w:t>
            </w:r>
          </w:p>
        </w:tc>
        <w:tc>
          <w:tcPr>
            <w:tcW w:w="276" w:type="dxa"/>
            <w:tcBorders>
              <w:top w:val="single" w:sz="4" w:space="0" w:color="000000"/>
              <w:left w:val="single" w:sz="4" w:space="0" w:color="000000"/>
              <w:bottom w:val="single" w:sz="4" w:space="0" w:color="000000"/>
            </w:tcBorders>
            <w:shd w:val="clear" w:color="auto" w:fill="auto"/>
            <w:vAlign w:val="center"/>
          </w:tcPr>
          <w:p w:rsidR="00C1474F" w:rsidRDefault="002A589F">
            <w:pPr>
              <w:jc w:val="right"/>
              <w:rPr>
                <w:sz w:val="28"/>
                <w:szCs w:val="28"/>
              </w:rPr>
            </w:pPr>
            <w:r>
              <w:t>пп</w:t>
            </w:r>
          </w:p>
        </w:tc>
        <w:tc>
          <w:tcPr>
            <w:tcW w:w="277" w:type="dxa"/>
            <w:tcBorders>
              <w:top w:val="single" w:sz="4" w:space="0" w:color="000000"/>
              <w:left w:val="single" w:sz="4" w:space="0" w:color="000000"/>
              <w:bottom w:val="single" w:sz="4" w:space="0" w:color="000000"/>
            </w:tcBorders>
            <w:shd w:val="clear" w:color="auto" w:fill="auto"/>
            <w:vAlign w:val="center"/>
          </w:tcPr>
          <w:p w:rsidR="00C1474F" w:rsidRDefault="002A589F">
            <w:pPr>
              <w:jc w:val="right"/>
              <w:rPr>
                <w:sz w:val="28"/>
                <w:szCs w:val="28"/>
              </w:rPr>
            </w:pPr>
            <w:r>
              <w:t>пп</w:t>
            </w:r>
          </w:p>
        </w:tc>
        <w:tc>
          <w:tcPr>
            <w:tcW w:w="275" w:type="dxa"/>
            <w:tcBorders>
              <w:top w:val="single" w:sz="4" w:space="0" w:color="000000"/>
              <w:left w:val="single" w:sz="4" w:space="0" w:color="000000"/>
              <w:bottom w:val="single" w:sz="4" w:space="0" w:color="000000"/>
            </w:tcBorders>
            <w:shd w:val="clear" w:color="auto" w:fill="auto"/>
            <w:vAlign w:val="center"/>
          </w:tcPr>
          <w:p w:rsidR="00C1474F" w:rsidRDefault="002A589F">
            <w:pPr>
              <w:jc w:val="right"/>
            </w:pPr>
            <w:r>
              <w:t>пп </w:t>
            </w:r>
          </w:p>
        </w:tc>
        <w:tc>
          <w:tcPr>
            <w:tcW w:w="275" w:type="dxa"/>
            <w:tcBorders>
              <w:top w:val="single" w:sz="4" w:space="0" w:color="000000"/>
              <w:left w:val="single" w:sz="4" w:space="0" w:color="000000"/>
              <w:bottom w:val="single" w:sz="4" w:space="0" w:color="000000"/>
            </w:tcBorders>
            <w:shd w:val="clear" w:color="auto" w:fill="auto"/>
            <w:vAlign w:val="center"/>
          </w:tcPr>
          <w:p w:rsidR="00C1474F" w:rsidRDefault="002A589F">
            <w:pPr>
              <w:jc w:val="right"/>
            </w:pPr>
            <w:r>
              <w:t>пп </w:t>
            </w:r>
          </w:p>
        </w:tc>
        <w:tc>
          <w:tcPr>
            <w:tcW w:w="276" w:type="dxa"/>
            <w:tcBorders>
              <w:top w:val="single" w:sz="4" w:space="0" w:color="000000"/>
              <w:left w:val="single" w:sz="4" w:space="0" w:color="000000"/>
              <w:bottom w:val="single" w:sz="4" w:space="0" w:color="000000"/>
            </w:tcBorders>
            <w:shd w:val="clear" w:color="auto" w:fill="auto"/>
            <w:vAlign w:val="center"/>
          </w:tcPr>
          <w:p w:rsidR="00C1474F" w:rsidRDefault="002A589F">
            <w:pPr>
              <w:jc w:val="right"/>
              <w:rPr>
                <w:sz w:val="28"/>
                <w:szCs w:val="28"/>
              </w:rPr>
            </w:pPr>
            <w:r>
              <w:t>гг</w:t>
            </w:r>
          </w:p>
        </w:tc>
        <w:tc>
          <w:tcPr>
            <w:tcW w:w="275" w:type="dxa"/>
            <w:tcBorders>
              <w:top w:val="single" w:sz="4" w:space="0" w:color="000000"/>
              <w:left w:val="single" w:sz="4" w:space="0" w:color="000000"/>
              <w:bottom w:val="single" w:sz="4" w:space="0" w:color="000000"/>
            </w:tcBorders>
            <w:shd w:val="clear" w:color="auto" w:fill="auto"/>
            <w:vAlign w:val="center"/>
          </w:tcPr>
          <w:p w:rsidR="00C1474F" w:rsidRDefault="002A589F">
            <w:pPr>
              <w:jc w:val="right"/>
              <w:rPr>
                <w:sz w:val="28"/>
                <w:szCs w:val="28"/>
              </w:rPr>
            </w:pPr>
            <w:r>
              <w:t>гг</w:t>
            </w:r>
          </w:p>
        </w:tc>
        <w:tc>
          <w:tcPr>
            <w:tcW w:w="275" w:type="dxa"/>
            <w:tcBorders>
              <w:top w:val="single" w:sz="4" w:space="0" w:color="000000"/>
              <w:left w:val="single" w:sz="4" w:space="0" w:color="000000"/>
              <w:bottom w:val="single" w:sz="4" w:space="0" w:color="000000"/>
            </w:tcBorders>
            <w:vAlign w:val="center"/>
          </w:tcPr>
          <w:p w:rsidR="00C1474F" w:rsidRDefault="002A589F">
            <w:pPr>
              <w:jc w:val="right"/>
              <w:rPr>
                <w:sz w:val="28"/>
                <w:szCs w:val="28"/>
              </w:rPr>
            </w:pPr>
            <w:r>
              <w:t>гг</w:t>
            </w:r>
          </w:p>
        </w:tc>
        <w:tc>
          <w:tcPr>
            <w:tcW w:w="275" w:type="dxa"/>
            <w:tcBorders>
              <w:top w:val="single" w:sz="4" w:space="0" w:color="000000"/>
              <w:left w:val="single" w:sz="4" w:space="0" w:color="000000"/>
              <w:bottom w:val="single" w:sz="4" w:space="0" w:color="000000"/>
            </w:tcBorders>
            <w:vAlign w:val="center"/>
          </w:tcPr>
          <w:p w:rsidR="00C1474F" w:rsidRDefault="002A589F">
            <w:pPr>
              <w:jc w:val="right"/>
              <w:rPr>
                <w:sz w:val="28"/>
                <w:szCs w:val="28"/>
              </w:rPr>
            </w:pPr>
            <w:r>
              <w:t>гг</w:t>
            </w:r>
          </w:p>
        </w:tc>
        <w:tc>
          <w:tcPr>
            <w:tcW w:w="275" w:type="dxa"/>
            <w:tcBorders>
              <w:top w:val="single" w:sz="4" w:space="0" w:color="000000"/>
              <w:left w:val="single" w:sz="4" w:space="0" w:color="000000"/>
              <w:bottom w:val="single" w:sz="4" w:space="0" w:color="000000"/>
              <w:right w:val="single" w:sz="4" w:space="0" w:color="000000"/>
            </w:tcBorders>
            <w:vAlign w:val="center"/>
          </w:tcPr>
          <w:p w:rsidR="00C1474F" w:rsidRDefault="002A589F">
            <w:pPr>
              <w:jc w:val="right"/>
              <w:rPr>
                <w:sz w:val="28"/>
                <w:szCs w:val="28"/>
              </w:rPr>
            </w:pPr>
            <w:r>
              <w:t>кк</w:t>
            </w:r>
          </w:p>
        </w:tc>
        <w:tc>
          <w:tcPr>
            <w:tcW w:w="7980" w:type="dxa"/>
            <w:gridSpan w:val="29"/>
            <w:tcBorders>
              <w:left w:val="single" w:sz="4" w:space="0" w:color="000000"/>
            </w:tcBorders>
            <w:vAlign w:val="center"/>
          </w:tcPr>
          <w:p w:rsidR="00C1474F" w:rsidRDefault="00C1474F">
            <w:pPr>
              <w:jc w:val="right"/>
              <w:rPr>
                <w:sz w:val="28"/>
                <w:szCs w:val="28"/>
              </w:rPr>
            </w:pPr>
          </w:p>
        </w:tc>
      </w:tr>
    </w:tbl>
    <w:p w:rsidR="00C1474F" w:rsidRDefault="00C1474F">
      <w:pPr>
        <w:pStyle w:val="Default"/>
        <w:spacing w:line="276" w:lineRule="auto"/>
        <w:ind w:firstLine="567"/>
        <w:jc w:val="both"/>
        <w:rPr>
          <w:bCs/>
          <w:sz w:val="28"/>
          <w:szCs w:val="28"/>
        </w:rPr>
      </w:pPr>
    </w:p>
    <w:p w:rsidR="00C1474F" w:rsidRDefault="002A589F">
      <w:pPr>
        <w:pStyle w:val="Default"/>
        <w:spacing w:line="276" w:lineRule="auto"/>
        <w:ind w:firstLine="567"/>
        <w:jc w:val="both"/>
        <w:rPr>
          <w:sz w:val="28"/>
          <w:szCs w:val="28"/>
        </w:rPr>
      </w:pPr>
      <w:r>
        <w:rPr>
          <w:bCs/>
        </w:rPr>
        <w:t>Обозначения:</w:t>
      </w:r>
    </w:p>
    <w:tbl>
      <w:tblPr>
        <w:tblW w:w="8762" w:type="dxa"/>
        <w:tblInd w:w="109" w:type="dxa"/>
        <w:tblLook w:val="0000" w:firstRow="0" w:lastRow="0" w:firstColumn="0" w:lastColumn="0" w:noHBand="0" w:noVBand="0"/>
      </w:tblPr>
      <w:tblGrid>
        <w:gridCol w:w="340"/>
        <w:gridCol w:w="341"/>
        <w:gridCol w:w="340"/>
        <w:gridCol w:w="341"/>
        <w:gridCol w:w="340"/>
        <w:gridCol w:w="376"/>
        <w:gridCol w:w="376"/>
        <w:gridCol w:w="376"/>
        <w:gridCol w:w="378"/>
        <w:gridCol w:w="375"/>
        <w:gridCol w:w="361"/>
        <w:gridCol w:w="361"/>
        <w:gridCol w:w="332"/>
        <w:gridCol w:w="363"/>
        <w:gridCol w:w="359"/>
        <w:gridCol w:w="341"/>
        <w:gridCol w:w="340"/>
        <w:gridCol w:w="346"/>
        <w:gridCol w:w="340"/>
        <w:gridCol w:w="340"/>
        <w:gridCol w:w="341"/>
        <w:gridCol w:w="339"/>
        <w:gridCol w:w="341"/>
        <w:gridCol w:w="341"/>
        <w:gridCol w:w="334"/>
      </w:tblGrid>
      <w:tr w:rsidR="00C1474F">
        <w:trPr>
          <w:trHeight w:val="398"/>
        </w:trPr>
        <w:tc>
          <w:tcPr>
            <w:tcW w:w="339" w:type="dxa"/>
            <w:shd w:val="clear" w:color="auto" w:fill="auto"/>
            <w:vAlign w:val="bottom"/>
          </w:tcPr>
          <w:p w:rsidR="00C1474F" w:rsidRDefault="00C1474F">
            <w:pPr>
              <w:snapToGrid w:val="0"/>
              <w:rPr>
                <w:sz w:val="28"/>
                <w:szCs w:val="28"/>
              </w:rPr>
            </w:pPr>
          </w:p>
        </w:tc>
        <w:tc>
          <w:tcPr>
            <w:tcW w:w="340" w:type="dxa"/>
            <w:shd w:val="clear" w:color="auto" w:fill="auto"/>
            <w:vAlign w:val="bottom"/>
          </w:tcPr>
          <w:p w:rsidR="00C1474F" w:rsidRDefault="00C1474F">
            <w:pPr>
              <w:snapToGrid w:val="0"/>
              <w:rPr>
                <w:sz w:val="28"/>
                <w:szCs w:val="28"/>
              </w:rPr>
            </w:pPr>
          </w:p>
        </w:tc>
        <w:tc>
          <w:tcPr>
            <w:tcW w:w="340" w:type="dxa"/>
            <w:tcBorders>
              <w:top w:val="single" w:sz="4" w:space="0" w:color="000000"/>
              <w:left w:val="single" w:sz="4" w:space="0" w:color="000000"/>
              <w:bottom w:val="single" w:sz="4" w:space="0" w:color="000000"/>
            </w:tcBorders>
            <w:shd w:val="clear" w:color="auto" w:fill="auto"/>
            <w:vAlign w:val="bottom"/>
          </w:tcPr>
          <w:p w:rsidR="00C1474F" w:rsidRDefault="002A589F">
            <w:pPr>
              <w:rPr>
                <w:sz w:val="24"/>
                <w:szCs w:val="24"/>
              </w:rPr>
            </w:pPr>
            <w:r>
              <w:rPr>
                <w:sz w:val="24"/>
                <w:szCs w:val="24"/>
              </w:rPr>
              <w:t> </w:t>
            </w:r>
          </w:p>
        </w:tc>
        <w:tc>
          <w:tcPr>
            <w:tcW w:w="341" w:type="dxa"/>
            <w:tcBorders>
              <w:left w:val="single" w:sz="4" w:space="0" w:color="000000"/>
            </w:tcBorders>
            <w:shd w:val="clear" w:color="auto" w:fill="auto"/>
            <w:vAlign w:val="bottom"/>
          </w:tcPr>
          <w:p w:rsidR="00C1474F" w:rsidRDefault="00C1474F">
            <w:pPr>
              <w:snapToGrid w:val="0"/>
              <w:rPr>
                <w:sz w:val="24"/>
                <w:szCs w:val="24"/>
              </w:rPr>
            </w:pPr>
          </w:p>
        </w:tc>
        <w:tc>
          <w:tcPr>
            <w:tcW w:w="340" w:type="dxa"/>
            <w:shd w:val="clear" w:color="auto" w:fill="auto"/>
            <w:vAlign w:val="bottom"/>
          </w:tcPr>
          <w:p w:rsidR="00C1474F" w:rsidRDefault="00C1474F">
            <w:pPr>
              <w:snapToGrid w:val="0"/>
              <w:rPr>
                <w:sz w:val="28"/>
                <w:szCs w:val="28"/>
              </w:rPr>
            </w:pPr>
          </w:p>
        </w:tc>
        <w:tc>
          <w:tcPr>
            <w:tcW w:w="376" w:type="dxa"/>
            <w:shd w:val="clear" w:color="auto" w:fill="auto"/>
            <w:vAlign w:val="bottom"/>
          </w:tcPr>
          <w:p w:rsidR="00C1474F" w:rsidRDefault="00C1474F">
            <w:pPr>
              <w:snapToGrid w:val="0"/>
              <w:rPr>
                <w:sz w:val="28"/>
                <w:szCs w:val="28"/>
              </w:rPr>
            </w:pPr>
          </w:p>
        </w:tc>
        <w:tc>
          <w:tcPr>
            <w:tcW w:w="376" w:type="dxa"/>
            <w:shd w:val="clear" w:color="auto" w:fill="auto"/>
            <w:vAlign w:val="bottom"/>
          </w:tcPr>
          <w:p w:rsidR="00C1474F" w:rsidRDefault="00C1474F">
            <w:pPr>
              <w:snapToGrid w:val="0"/>
              <w:rPr>
                <w:sz w:val="28"/>
                <w:szCs w:val="28"/>
              </w:rPr>
            </w:pPr>
          </w:p>
        </w:tc>
        <w:tc>
          <w:tcPr>
            <w:tcW w:w="376" w:type="dxa"/>
            <w:tcBorders>
              <w:top w:val="single" w:sz="4" w:space="0" w:color="000000"/>
              <w:left w:val="single" w:sz="4" w:space="0" w:color="000000"/>
              <w:bottom w:val="single" w:sz="4" w:space="0" w:color="000000"/>
            </w:tcBorders>
            <w:shd w:val="clear" w:color="auto" w:fill="auto"/>
            <w:vAlign w:val="bottom"/>
          </w:tcPr>
          <w:p w:rsidR="00C1474F" w:rsidRDefault="002A589F">
            <w:pPr>
              <w:rPr>
                <w:sz w:val="24"/>
                <w:szCs w:val="24"/>
              </w:rPr>
            </w:pPr>
            <w:r>
              <w:rPr>
                <w:sz w:val="24"/>
                <w:szCs w:val="24"/>
              </w:rPr>
              <w:t>э</w:t>
            </w:r>
          </w:p>
        </w:tc>
        <w:tc>
          <w:tcPr>
            <w:tcW w:w="378" w:type="dxa"/>
            <w:tcBorders>
              <w:left w:val="single" w:sz="4" w:space="0" w:color="000000"/>
            </w:tcBorders>
            <w:shd w:val="clear" w:color="auto" w:fill="auto"/>
            <w:vAlign w:val="bottom"/>
          </w:tcPr>
          <w:p w:rsidR="00C1474F" w:rsidRDefault="00C1474F">
            <w:pPr>
              <w:snapToGrid w:val="0"/>
              <w:rPr>
                <w:sz w:val="24"/>
                <w:szCs w:val="24"/>
              </w:rPr>
            </w:pPr>
          </w:p>
        </w:tc>
        <w:tc>
          <w:tcPr>
            <w:tcW w:w="375" w:type="dxa"/>
            <w:shd w:val="clear" w:color="auto" w:fill="auto"/>
            <w:vAlign w:val="bottom"/>
          </w:tcPr>
          <w:p w:rsidR="00C1474F" w:rsidRDefault="00C1474F">
            <w:pPr>
              <w:snapToGrid w:val="0"/>
              <w:rPr>
                <w:sz w:val="28"/>
                <w:szCs w:val="28"/>
              </w:rPr>
            </w:pPr>
          </w:p>
        </w:tc>
        <w:tc>
          <w:tcPr>
            <w:tcW w:w="361" w:type="dxa"/>
            <w:shd w:val="clear" w:color="auto" w:fill="auto"/>
            <w:vAlign w:val="bottom"/>
          </w:tcPr>
          <w:p w:rsidR="00C1474F" w:rsidRDefault="00C1474F">
            <w:pPr>
              <w:snapToGrid w:val="0"/>
              <w:rPr>
                <w:sz w:val="28"/>
                <w:szCs w:val="28"/>
              </w:rPr>
            </w:pPr>
          </w:p>
        </w:tc>
        <w:tc>
          <w:tcPr>
            <w:tcW w:w="361" w:type="dxa"/>
            <w:shd w:val="clear" w:color="auto" w:fill="auto"/>
            <w:vAlign w:val="bottom"/>
          </w:tcPr>
          <w:p w:rsidR="00C1474F" w:rsidRDefault="00C1474F">
            <w:pPr>
              <w:snapToGrid w:val="0"/>
              <w:rPr>
                <w:sz w:val="28"/>
                <w:szCs w:val="28"/>
              </w:rPr>
            </w:pPr>
          </w:p>
        </w:tc>
        <w:tc>
          <w:tcPr>
            <w:tcW w:w="332" w:type="dxa"/>
            <w:tcBorders>
              <w:top w:val="single" w:sz="4" w:space="0" w:color="000000"/>
              <w:left w:val="single" w:sz="4" w:space="0" w:color="000000"/>
              <w:bottom w:val="single" w:sz="4" w:space="0" w:color="000000"/>
            </w:tcBorders>
            <w:shd w:val="clear" w:color="auto" w:fill="auto"/>
            <w:vAlign w:val="center"/>
          </w:tcPr>
          <w:p w:rsidR="00C1474F" w:rsidRDefault="002A589F">
            <w:pPr>
              <w:rPr>
                <w:sz w:val="24"/>
                <w:szCs w:val="24"/>
              </w:rPr>
            </w:pPr>
            <w:r>
              <w:rPr>
                <w:sz w:val="24"/>
                <w:szCs w:val="24"/>
              </w:rPr>
              <w:t>г</w:t>
            </w:r>
          </w:p>
        </w:tc>
        <w:tc>
          <w:tcPr>
            <w:tcW w:w="363" w:type="dxa"/>
            <w:tcBorders>
              <w:left w:val="single" w:sz="4" w:space="0" w:color="000000"/>
            </w:tcBorders>
            <w:shd w:val="clear" w:color="auto" w:fill="auto"/>
            <w:vAlign w:val="bottom"/>
          </w:tcPr>
          <w:p w:rsidR="00C1474F" w:rsidRDefault="00C1474F">
            <w:pPr>
              <w:snapToGrid w:val="0"/>
              <w:rPr>
                <w:sz w:val="24"/>
                <w:szCs w:val="24"/>
              </w:rPr>
            </w:pPr>
          </w:p>
        </w:tc>
        <w:tc>
          <w:tcPr>
            <w:tcW w:w="359" w:type="dxa"/>
            <w:shd w:val="clear" w:color="auto" w:fill="auto"/>
            <w:vAlign w:val="bottom"/>
          </w:tcPr>
          <w:p w:rsidR="00C1474F" w:rsidRDefault="00C1474F">
            <w:pPr>
              <w:snapToGrid w:val="0"/>
              <w:rPr>
                <w:sz w:val="28"/>
                <w:szCs w:val="28"/>
              </w:rPr>
            </w:pPr>
          </w:p>
        </w:tc>
        <w:tc>
          <w:tcPr>
            <w:tcW w:w="341" w:type="dxa"/>
            <w:shd w:val="clear" w:color="auto" w:fill="auto"/>
            <w:vAlign w:val="bottom"/>
          </w:tcPr>
          <w:p w:rsidR="00C1474F" w:rsidRDefault="00C1474F">
            <w:pPr>
              <w:snapToGrid w:val="0"/>
              <w:rPr>
                <w:sz w:val="28"/>
                <w:szCs w:val="28"/>
              </w:rPr>
            </w:pPr>
          </w:p>
        </w:tc>
        <w:tc>
          <w:tcPr>
            <w:tcW w:w="340" w:type="dxa"/>
            <w:shd w:val="clear" w:color="auto" w:fill="auto"/>
            <w:vAlign w:val="bottom"/>
          </w:tcPr>
          <w:p w:rsidR="00C1474F" w:rsidRDefault="00C1474F">
            <w:pPr>
              <w:snapToGrid w:val="0"/>
              <w:rPr>
                <w:sz w:val="28"/>
                <w:szCs w:val="28"/>
              </w:rPr>
            </w:pPr>
          </w:p>
        </w:tc>
        <w:tc>
          <w:tcPr>
            <w:tcW w:w="346" w:type="dxa"/>
            <w:tcBorders>
              <w:top w:val="single" w:sz="4" w:space="0" w:color="000000"/>
              <w:left w:val="single" w:sz="4" w:space="0" w:color="000000"/>
              <w:bottom w:val="single" w:sz="4" w:space="0" w:color="000000"/>
            </w:tcBorders>
            <w:shd w:val="clear" w:color="auto" w:fill="auto"/>
            <w:vAlign w:val="bottom"/>
          </w:tcPr>
          <w:p w:rsidR="00C1474F" w:rsidRDefault="002A589F">
            <w:pPr>
              <w:rPr>
                <w:sz w:val="24"/>
                <w:szCs w:val="24"/>
              </w:rPr>
            </w:pPr>
            <w:r>
              <w:rPr>
                <w:sz w:val="24"/>
                <w:szCs w:val="24"/>
              </w:rPr>
              <w:t>п</w:t>
            </w:r>
          </w:p>
        </w:tc>
        <w:tc>
          <w:tcPr>
            <w:tcW w:w="340" w:type="dxa"/>
            <w:tcBorders>
              <w:left w:val="single" w:sz="4" w:space="0" w:color="000000"/>
            </w:tcBorders>
            <w:shd w:val="clear" w:color="auto" w:fill="auto"/>
            <w:vAlign w:val="bottom"/>
          </w:tcPr>
          <w:p w:rsidR="00C1474F" w:rsidRDefault="00C1474F">
            <w:pPr>
              <w:snapToGrid w:val="0"/>
              <w:rPr>
                <w:sz w:val="24"/>
                <w:szCs w:val="24"/>
              </w:rPr>
            </w:pPr>
          </w:p>
        </w:tc>
        <w:tc>
          <w:tcPr>
            <w:tcW w:w="340" w:type="dxa"/>
            <w:shd w:val="clear" w:color="auto" w:fill="auto"/>
            <w:vAlign w:val="bottom"/>
          </w:tcPr>
          <w:p w:rsidR="00C1474F" w:rsidRDefault="00C1474F">
            <w:pPr>
              <w:snapToGrid w:val="0"/>
              <w:rPr>
                <w:sz w:val="28"/>
                <w:szCs w:val="28"/>
              </w:rPr>
            </w:pPr>
          </w:p>
        </w:tc>
        <w:tc>
          <w:tcPr>
            <w:tcW w:w="341" w:type="dxa"/>
            <w:vAlign w:val="bottom"/>
          </w:tcPr>
          <w:p w:rsidR="00C1474F" w:rsidRDefault="00C1474F">
            <w:pPr>
              <w:snapToGrid w:val="0"/>
              <w:rPr>
                <w:sz w:val="28"/>
                <w:szCs w:val="28"/>
              </w:rPr>
            </w:pPr>
          </w:p>
        </w:tc>
        <w:tc>
          <w:tcPr>
            <w:tcW w:w="339" w:type="dxa"/>
            <w:vAlign w:val="bottom"/>
          </w:tcPr>
          <w:p w:rsidR="00C1474F" w:rsidRDefault="00C1474F">
            <w:pPr>
              <w:snapToGrid w:val="0"/>
              <w:rPr>
                <w:sz w:val="28"/>
                <w:szCs w:val="28"/>
              </w:rPr>
            </w:pPr>
          </w:p>
        </w:tc>
        <w:tc>
          <w:tcPr>
            <w:tcW w:w="341" w:type="dxa"/>
            <w:tcBorders>
              <w:top w:val="single" w:sz="4" w:space="0" w:color="000000"/>
              <w:left w:val="single" w:sz="4" w:space="0" w:color="000000"/>
              <w:bottom w:val="single" w:sz="4" w:space="0" w:color="000000"/>
            </w:tcBorders>
            <w:vAlign w:val="bottom"/>
          </w:tcPr>
          <w:p w:rsidR="00C1474F" w:rsidRDefault="002A589F">
            <w:pPr>
              <w:rPr>
                <w:sz w:val="24"/>
                <w:szCs w:val="24"/>
              </w:rPr>
            </w:pPr>
            <w:r>
              <w:rPr>
                <w:sz w:val="24"/>
                <w:szCs w:val="24"/>
              </w:rPr>
              <w:t>к</w:t>
            </w:r>
          </w:p>
        </w:tc>
        <w:tc>
          <w:tcPr>
            <w:tcW w:w="341" w:type="dxa"/>
            <w:tcBorders>
              <w:left w:val="single" w:sz="4" w:space="0" w:color="000000"/>
            </w:tcBorders>
            <w:vAlign w:val="bottom"/>
          </w:tcPr>
          <w:p w:rsidR="00C1474F" w:rsidRDefault="00C1474F">
            <w:pPr>
              <w:snapToGrid w:val="0"/>
              <w:rPr>
                <w:sz w:val="24"/>
                <w:szCs w:val="24"/>
              </w:rPr>
            </w:pPr>
          </w:p>
        </w:tc>
        <w:tc>
          <w:tcPr>
            <w:tcW w:w="334" w:type="dxa"/>
            <w:vAlign w:val="bottom"/>
          </w:tcPr>
          <w:p w:rsidR="00C1474F" w:rsidRDefault="00C1474F">
            <w:pPr>
              <w:snapToGrid w:val="0"/>
              <w:rPr>
                <w:sz w:val="28"/>
                <w:szCs w:val="28"/>
              </w:rPr>
            </w:pPr>
          </w:p>
        </w:tc>
      </w:tr>
      <w:tr w:rsidR="00C1474F">
        <w:trPr>
          <w:trHeight w:val="375"/>
        </w:trPr>
        <w:tc>
          <w:tcPr>
            <w:tcW w:w="1700" w:type="dxa"/>
            <w:gridSpan w:val="5"/>
            <w:vMerge w:val="restart"/>
            <w:shd w:val="clear" w:color="auto" w:fill="auto"/>
          </w:tcPr>
          <w:p w:rsidR="00C1474F" w:rsidRDefault="002A589F">
            <w:pPr>
              <w:jc w:val="center"/>
              <w:rPr>
                <w:sz w:val="22"/>
                <w:szCs w:val="22"/>
              </w:rPr>
            </w:pPr>
            <w:r>
              <w:rPr>
                <w:sz w:val="22"/>
                <w:szCs w:val="22"/>
              </w:rPr>
              <w:t>теоретическое обучение</w:t>
            </w:r>
          </w:p>
        </w:tc>
        <w:tc>
          <w:tcPr>
            <w:tcW w:w="1881" w:type="dxa"/>
            <w:gridSpan w:val="5"/>
            <w:vMerge w:val="restart"/>
            <w:shd w:val="clear" w:color="auto" w:fill="auto"/>
          </w:tcPr>
          <w:p w:rsidR="00C1474F" w:rsidRDefault="002A589F">
            <w:pPr>
              <w:jc w:val="center"/>
              <w:rPr>
                <w:sz w:val="22"/>
                <w:szCs w:val="22"/>
              </w:rPr>
            </w:pPr>
            <w:r>
              <w:rPr>
                <w:sz w:val="22"/>
                <w:szCs w:val="22"/>
              </w:rPr>
              <w:t>экзаменационные сессии</w:t>
            </w:r>
          </w:p>
        </w:tc>
        <w:tc>
          <w:tcPr>
            <w:tcW w:w="1776" w:type="dxa"/>
            <w:gridSpan w:val="5"/>
            <w:vMerge w:val="restart"/>
            <w:shd w:val="clear" w:color="auto" w:fill="auto"/>
          </w:tcPr>
          <w:p w:rsidR="00C1474F" w:rsidRDefault="002A589F">
            <w:pPr>
              <w:jc w:val="center"/>
              <w:rPr>
                <w:sz w:val="22"/>
                <w:szCs w:val="22"/>
              </w:rPr>
            </w:pPr>
            <w:r>
              <w:rPr>
                <w:sz w:val="22"/>
                <w:szCs w:val="22"/>
              </w:rPr>
              <w:t>государственная итоговая аттестация</w:t>
            </w:r>
          </w:p>
        </w:tc>
        <w:tc>
          <w:tcPr>
            <w:tcW w:w="1707" w:type="dxa"/>
            <w:gridSpan w:val="5"/>
            <w:shd w:val="clear" w:color="auto" w:fill="auto"/>
          </w:tcPr>
          <w:p w:rsidR="00C1474F" w:rsidRDefault="002A589F">
            <w:pPr>
              <w:jc w:val="center"/>
              <w:rPr>
                <w:sz w:val="22"/>
                <w:szCs w:val="22"/>
              </w:rPr>
            </w:pPr>
            <w:r>
              <w:rPr>
                <w:sz w:val="22"/>
                <w:szCs w:val="22"/>
              </w:rPr>
              <w:t>практика</w:t>
            </w:r>
          </w:p>
        </w:tc>
        <w:tc>
          <w:tcPr>
            <w:tcW w:w="1696" w:type="dxa"/>
            <w:gridSpan w:val="5"/>
            <w:shd w:val="clear" w:color="auto" w:fill="auto"/>
          </w:tcPr>
          <w:p w:rsidR="00C1474F" w:rsidRDefault="002A589F">
            <w:pPr>
              <w:jc w:val="center"/>
              <w:rPr>
                <w:sz w:val="28"/>
                <w:szCs w:val="28"/>
              </w:rPr>
            </w:pPr>
            <w:r>
              <w:rPr>
                <w:sz w:val="22"/>
                <w:szCs w:val="22"/>
              </w:rPr>
              <w:t>каникулы</w:t>
            </w:r>
          </w:p>
        </w:tc>
      </w:tr>
      <w:tr w:rsidR="00C1474F">
        <w:trPr>
          <w:trHeight w:val="750"/>
        </w:trPr>
        <w:tc>
          <w:tcPr>
            <w:tcW w:w="1700" w:type="dxa"/>
            <w:gridSpan w:val="5"/>
            <w:vMerge/>
            <w:shd w:val="clear" w:color="auto" w:fill="auto"/>
            <w:vAlign w:val="center"/>
          </w:tcPr>
          <w:p w:rsidR="00C1474F" w:rsidRDefault="00C1474F">
            <w:pPr>
              <w:snapToGrid w:val="0"/>
              <w:rPr>
                <w:sz w:val="22"/>
                <w:szCs w:val="22"/>
              </w:rPr>
            </w:pPr>
          </w:p>
        </w:tc>
        <w:tc>
          <w:tcPr>
            <w:tcW w:w="1881" w:type="dxa"/>
            <w:gridSpan w:val="5"/>
            <w:vMerge/>
            <w:shd w:val="clear" w:color="auto" w:fill="auto"/>
            <w:vAlign w:val="center"/>
          </w:tcPr>
          <w:p w:rsidR="00C1474F" w:rsidRDefault="00C1474F">
            <w:pPr>
              <w:snapToGrid w:val="0"/>
              <w:rPr>
                <w:sz w:val="22"/>
                <w:szCs w:val="22"/>
              </w:rPr>
            </w:pPr>
          </w:p>
        </w:tc>
        <w:tc>
          <w:tcPr>
            <w:tcW w:w="1776" w:type="dxa"/>
            <w:gridSpan w:val="5"/>
            <w:vMerge/>
            <w:shd w:val="clear" w:color="auto" w:fill="auto"/>
            <w:vAlign w:val="center"/>
          </w:tcPr>
          <w:p w:rsidR="00C1474F" w:rsidRDefault="00C1474F">
            <w:pPr>
              <w:snapToGrid w:val="0"/>
              <w:rPr>
                <w:sz w:val="22"/>
                <w:szCs w:val="22"/>
              </w:rPr>
            </w:pPr>
          </w:p>
        </w:tc>
        <w:tc>
          <w:tcPr>
            <w:tcW w:w="341" w:type="dxa"/>
            <w:shd w:val="clear" w:color="auto" w:fill="auto"/>
            <w:vAlign w:val="bottom"/>
          </w:tcPr>
          <w:p w:rsidR="00C1474F" w:rsidRDefault="00C1474F">
            <w:pPr>
              <w:snapToGrid w:val="0"/>
              <w:jc w:val="center"/>
              <w:rPr>
                <w:sz w:val="22"/>
                <w:szCs w:val="22"/>
              </w:rPr>
            </w:pPr>
          </w:p>
        </w:tc>
        <w:tc>
          <w:tcPr>
            <w:tcW w:w="340" w:type="dxa"/>
            <w:shd w:val="clear" w:color="auto" w:fill="auto"/>
            <w:vAlign w:val="bottom"/>
          </w:tcPr>
          <w:p w:rsidR="00C1474F" w:rsidRDefault="00C1474F">
            <w:pPr>
              <w:snapToGrid w:val="0"/>
              <w:rPr>
                <w:sz w:val="28"/>
                <w:szCs w:val="28"/>
              </w:rPr>
            </w:pPr>
          </w:p>
        </w:tc>
        <w:tc>
          <w:tcPr>
            <w:tcW w:w="346" w:type="dxa"/>
            <w:shd w:val="clear" w:color="auto" w:fill="auto"/>
            <w:vAlign w:val="center"/>
          </w:tcPr>
          <w:p w:rsidR="00C1474F" w:rsidRDefault="00C1474F">
            <w:pPr>
              <w:snapToGrid w:val="0"/>
              <w:rPr>
                <w:sz w:val="28"/>
                <w:szCs w:val="28"/>
              </w:rPr>
            </w:pPr>
          </w:p>
        </w:tc>
        <w:tc>
          <w:tcPr>
            <w:tcW w:w="340" w:type="dxa"/>
            <w:shd w:val="clear" w:color="auto" w:fill="auto"/>
            <w:vAlign w:val="bottom"/>
          </w:tcPr>
          <w:p w:rsidR="00C1474F" w:rsidRDefault="00C1474F">
            <w:pPr>
              <w:snapToGrid w:val="0"/>
              <w:jc w:val="right"/>
              <w:rPr>
                <w:sz w:val="28"/>
                <w:szCs w:val="28"/>
              </w:rPr>
            </w:pPr>
          </w:p>
        </w:tc>
        <w:tc>
          <w:tcPr>
            <w:tcW w:w="340" w:type="dxa"/>
            <w:shd w:val="clear" w:color="auto" w:fill="auto"/>
            <w:vAlign w:val="bottom"/>
          </w:tcPr>
          <w:p w:rsidR="00C1474F" w:rsidRDefault="00C1474F">
            <w:pPr>
              <w:snapToGrid w:val="0"/>
              <w:rPr>
                <w:sz w:val="28"/>
                <w:szCs w:val="28"/>
              </w:rPr>
            </w:pPr>
          </w:p>
        </w:tc>
        <w:tc>
          <w:tcPr>
            <w:tcW w:w="341" w:type="dxa"/>
            <w:shd w:val="clear" w:color="auto" w:fill="auto"/>
            <w:vAlign w:val="bottom"/>
          </w:tcPr>
          <w:p w:rsidR="00C1474F" w:rsidRDefault="00C1474F">
            <w:pPr>
              <w:snapToGrid w:val="0"/>
              <w:rPr>
                <w:sz w:val="28"/>
                <w:szCs w:val="28"/>
              </w:rPr>
            </w:pPr>
          </w:p>
        </w:tc>
        <w:tc>
          <w:tcPr>
            <w:tcW w:w="339" w:type="dxa"/>
            <w:shd w:val="clear" w:color="auto" w:fill="auto"/>
            <w:vAlign w:val="bottom"/>
          </w:tcPr>
          <w:p w:rsidR="00C1474F" w:rsidRDefault="00C1474F">
            <w:pPr>
              <w:snapToGrid w:val="0"/>
              <w:rPr>
                <w:sz w:val="28"/>
                <w:szCs w:val="28"/>
              </w:rPr>
            </w:pPr>
          </w:p>
        </w:tc>
        <w:tc>
          <w:tcPr>
            <w:tcW w:w="341" w:type="dxa"/>
            <w:shd w:val="clear" w:color="auto" w:fill="auto"/>
            <w:vAlign w:val="bottom"/>
          </w:tcPr>
          <w:p w:rsidR="00C1474F" w:rsidRDefault="00C1474F">
            <w:pPr>
              <w:snapToGrid w:val="0"/>
              <w:rPr>
                <w:sz w:val="28"/>
                <w:szCs w:val="28"/>
              </w:rPr>
            </w:pPr>
          </w:p>
        </w:tc>
        <w:tc>
          <w:tcPr>
            <w:tcW w:w="341" w:type="dxa"/>
            <w:shd w:val="clear" w:color="auto" w:fill="auto"/>
            <w:vAlign w:val="bottom"/>
          </w:tcPr>
          <w:p w:rsidR="00C1474F" w:rsidRDefault="00C1474F">
            <w:pPr>
              <w:snapToGrid w:val="0"/>
              <w:rPr>
                <w:sz w:val="28"/>
                <w:szCs w:val="28"/>
              </w:rPr>
            </w:pPr>
          </w:p>
        </w:tc>
        <w:tc>
          <w:tcPr>
            <w:tcW w:w="334" w:type="dxa"/>
            <w:shd w:val="clear" w:color="auto" w:fill="auto"/>
            <w:vAlign w:val="bottom"/>
          </w:tcPr>
          <w:p w:rsidR="00C1474F" w:rsidRDefault="00C1474F">
            <w:pPr>
              <w:snapToGrid w:val="0"/>
              <w:rPr>
                <w:sz w:val="28"/>
                <w:szCs w:val="28"/>
              </w:rPr>
            </w:pPr>
          </w:p>
        </w:tc>
      </w:tr>
    </w:tbl>
    <w:p w:rsidR="00C1474F" w:rsidRDefault="00C1474F">
      <w:pPr>
        <w:pStyle w:val="Default"/>
        <w:ind w:firstLine="567"/>
        <w:jc w:val="both"/>
        <w:rPr>
          <w:sz w:val="28"/>
          <w:szCs w:val="28"/>
        </w:rPr>
      </w:pPr>
    </w:p>
    <w:sectPr w:rsidR="00C1474F" w:rsidSect="005E624E">
      <w:headerReference w:type="default" r:id="rId14"/>
      <w:pgSz w:w="16838" w:h="11906" w:orient="landscape"/>
      <w:pgMar w:top="1135" w:right="1134" w:bottom="850"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299" w:rsidRDefault="002B7299">
      <w:r>
        <w:separator/>
      </w:r>
    </w:p>
  </w:endnote>
  <w:endnote w:type="continuationSeparator" w:id="0">
    <w:p w:rsidR="002B7299" w:rsidRDefault="002B7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ejaVu Sans">
    <w:altName w:val="Times New Roman"/>
    <w:charset w:val="CC"/>
    <w:family w:val="swiss"/>
    <w:pitch w:val="variable"/>
    <w:sig w:usb0="E7002EFF" w:usb1="D200FDFF" w:usb2="0A246029" w:usb3="00000000" w:csb0="000001FF" w:csb1="00000000"/>
  </w:font>
  <w:font w:name="Cambria">
    <w:panose1 w:val="02040503050406030204"/>
    <w:charset w:val="CC"/>
    <w:family w:val="roman"/>
    <w:pitch w:val="variable"/>
    <w:sig w:usb0="E00002FF" w:usb1="400004FF" w:usb2="00000000" w:usb3="00000000" w:csb0="0000019F" w:csb1="00000000"/>
  </w:font>
  <w:font w:name="TimesET">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altName w:val="MS Mincho"/>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Bitstream Vera Sans">
    <w:charset w:val="00"/>
    <w:family w:val="auto"/>
    <w:pitch w:val="variable"/>
  </w:font>
  <w:font w:name="Liberation Serif">
    <w:altName w:val="Times New Roman"/>
    <w:charset w:val="CC"/>
    <w:family w:val="roman"/>
    <w:pitch w:val="variable"/>
    <w:sig w:usb0="E0000AFF" w:usb1="500078FF" w:usb2="00000021" w:usb3="00000000" w:csb0="000001BF" w:csb1="00000000"/>
  </w:font>
  <w:font w:name="Thames">
    <w:charset w:val="CC"/>
    <w:family w:val="roman"/>
    <w:pitch w:val="variable"/>
    <w:sig w:usb0="A0000207" w:usb1="00000000" w:usb2="00000000" w:usb3="00000000" w:csb0="00000115" w:csb1="00000000"/>
  </w:font>
  <w:font w:name="Arial Black">
    <w:panose1 w:val="020B0A040201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_Timer">
    <w:altName w:val="Times New Roman"/>
    <w:charset w:val="00"/>
    <w:family w:val="roman"/>
    <w:pitch w:val="variable"/>
    <w:sig w:usb0="00000003" w:usb1="00000000" w:usb2="00000000" w:usb3="00000000" w:csb0="00000001" w:csb1="00000000"/>
  </w:font>
  <w:font w:name="WenQuanYi Zen Hei">
    <w:charset w:val="CC"/>
    <w:family w:val="auto"/>
    <w:pitch w:val="variable"/>
  </w:font>
  <w:font w:name="Times-Roman">
    <w:panose1 w:val="00000000000000000000"/>
    <w:charset w:val="80"/>
    <w:family w:val="roman"/>
    <w:notTrueType/>
    <w:pitch w:val="default"/>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Droid Sans Fallback">
    <w:altName w:val="Times New Roman"/>
    <w:charset w:val="01"/>
    <w:family w:val="auto"/>
    <w:pitch w:val="variable"/>
  </w:font>
  <w:font w:name="Cambria Math">
    <w:panose1 w:val="02040503050406030204"/>
    <w:charset w:val="CC"/>
    <w:family w:val="roman"/>
    <w:pitch w:val="variable"/>
    <w:sig w:usb0="E00002FF" w:usb1="420024FF"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299" w:rsidRDefault="002B7299">
      <w:pPr>
        <w:rPr>
          <w:sz w:val="12"/>
        </w:rPr>
      </w:pPr>
      <w:r>
        <w:separator/>
      </w:r>
    </w:p>
  </w:footnote>
  <w:footnote w:type="continuationSeparator" w:id="0">
    <w:p w:rsidR="002B7299" w:rsidRDefault="002B7299">
      <w:pPr>
        <w:rPr>
          <w:sz w:val="12"/>
        </w:rPr>
      </w:pPr>
      <w:r>
        <w:continuationSeparator/>
      </w:r>
    </w:p>
  </w:footnote>
  <w:footnote w:id="1">
    <w:p w:rsidR="00AE6BD3" w:rsidRDefault="00AE6BD3">
      <w:pPr>
        <w:pStyle w:val="affb"/>
        <w:widowControl w:val="0"/>
        <w:ind w:firstLine="567"/>
        <w:jc w:val="both"/>
      </w:pPr>
      <w:r>
        <w:rPr>
          <w:rStyle w:val="FootnoteCharacters"/>
        </w:rPr>
        <w:footnoteRef/>
      </w:r>
      <w:r>
        <w:t> Федеральные государственные образовательные организации, осуществляющие подготовку кадров в интересах обороны и безопасности государства, обеспечения законности и правопорядка, находящиеся в ведении федеральных государственных органов, указанных в части 1 статьи 81 Федерального закона от 29 декабря 2012 г. «Об образовании в Российской Федерации», при формировании образовательной программы высшего образования устанавливают индикаторы достижения компетенции самостоятельно на основе квалификационных требований к военно-профессиональной подготовке, специальной профессиональной подготовке выпускников, устанавливаемых федеральным государственным органом, в ведении которого они находятся</w:t>
      </w:r>
    </w:p>
  </w:footnote>
  <w:footnote w:id="2">
    <w:p w:rsidR="00AE6BD3" w:rsidRDefault="00AE6BD3">
      <w:pPr>
        <w:pStyle w:val="affb"/>
        <w:widowControl w:val="0"/>
        <w:ind w:firstLine="567"/>
        <w:jc w:val="both"/>
      </w:pPr>
      <w:r>
        <w:rPr>
          <w:rStyle w:val="FootnoteCharacters"/>
        </w:rPr>
        <w:footnoteRef/>
      </w:r>
      <w:r>
        <w:t xml:space="preserve"> В федеральных государственных организациях, осуществляющих подготовку кадров в интересах обороны и безопасности государства, обеспечения законности </w:t>
      </w:r>
      <w:r>
        <w:br/>
        <w:t>и правопорядка, дисциплина (модуль) может быть исключена.</w:t>
      </w:r>
    </w:p>
  </w:footnote>
  <w:footnote w:id="3">
    <w:p w:rsidR="00AE6BD3" w:rsidRDefault="00AE6BD3">
      <w:pPr>
        <w:pStyle w:val="affb"/>
        <w:jc w:val="both"/>
        <w:rPr>
          <w:i/>
          <w:iCs/>
        </w:rPr>
      </w:pPr>
      <w:r>
        <w:rPr>
          <w:rStyle w:val="FootnoteCharacters"/>
        </w:rPr>
        <w:footnoteRef/>
      </w:r>
      <w:r>
        <w:t xml:space="preserve"> </w:t>
      </w:r>
      <w:r>
        <w:rPr>
          <w:i/>
          <w:iCs/>
        </w:rPr>
        <w:t>В Календарном плане указаны государственные праздники Российской Федерации. В него также должны быть включены ключевые даты, которые значимы на уровне субъекта Российской Федерации, а также для отраслей, под нужды которых осуществляется подготовка кадров в образовательной организации.</w:t>
      </w:r>
    </w:p>
  </w:footnote>
  <w:footnote w:id="4">
    <w:p w:rsidR="00AE6BD3" w:rsidRDefault="00AE6BD3">
      <w:pPr>
        <w:pStyle w:val="affb"/>
        <w:ind w:firstLine="567"/>
      </w:pPr>
      <w:r>
        <w:rPr>
          <w:rStyle w:val="FootnoteCharacters"/>
        </w:rPr>
        <w:footnoteRef/>
      </w:r>
      <w:r>
        <w:rPr>
          <w:sz w:val="24"/>
          <w:szCs w:val="24"/>
          <w:lang w:val="en-US"/>
        </w:rPr>
        <w:t> </w:t>
      </w:r>
      <w:r>
        <w:rPr>
          <w:sz w:val="24"/>
          <w:szCs w:val="24"/>
        </w:rPr>
        <w:t xml:space="preserve">Федеральный </w:t>
      </w:r>
      <w:hyperlink r:id="rId1">
        <w:r>
          <w:rPr>
            <w:rStyle w:val="a3"/>
            <w:color w:val="auto"/>
            <w:sz w:val="24"/>
            <w:szCs w:val="24"/>
            <w:u w:val="none"/>
          </w:rPr>
          <w:t>закон</w:t>
        </w:r>
      </w:hyperlink>
      <w:r>
        <w:rPr>
          <w:sz w:val="24"/>
          <w:szCs w:val="24"/>
        </w:rPr>
        <w:t xml:space="preserve"> от 27 июля 2006 г. № 149-ФЗ «Об информации, информационных технологиях и о защите информации» (Собрание законодательства Российской Федерации, 2006, № 31, ст. 3448; 2019, № 12, ст. 1221), Федеральный закон от 27 июля 2006 г. № 152-ФЗ «О персональных данных» (Собрание законодательства Российской Федерации, 2006, № 31, ст. 3451; 2018, № 1, ст. 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BD3" w:rsidRDefault="00AE6BD3">
    <w:pPr>
      <w:pStyle w:val="affd"/>
      <w:jc w:val="center"/>
      <w:rPr>
        <w:sz w:val="28"/>
        <w:szCs w:val="28"/>
      </w:rPr>
    </w:pPr>
    <w:r>
      <w:rPr>
        <w:sz w:val="28"/>
        <w:szCs w:val="28"/>
      </w:rPr>
      <w:fldChar w:fldCharType="begin"/>
    </w:r>
    <w:r>
      <w:rPr>
        <w:sz w:val="28"/>
        <w:szCs w:val="28"/>
      </w:rPr>
      <w:instrText>PAGE</w:instrText>
    </w:r>
    <w:r>
      <w:rPr>
        <w:sz w:val="28"/>
        <w:szCs w:val="28"/>
      </w:rPr>
      <w:fldChar w:fldCharType="separate"/>
    </w:r>
    <w:r w:rsidR="00F234B9">
      <w:rPr>
        <w:noProof/>
        <w:sz w:val="28"/>
        <w:szCs w:val="28"/>
      </w:rPr>
      <w:t>2</w:t>
    </w:r>
    <w:r>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BD3" w:rsidRDefault="00AE6BD3">
    <w:pPr>
      <w:pStyle w:val="affd"/>
      <w:jc w:val="center"/>
    </w:pPr>
  </w:p>
  <w:p w:rsidR="00AE6BD3" w:rsidRDefault="00AE6BD3">
    <w:pPr>
      <w:pStyle w:val="affd"/>
      <w:jc w:val="center"/>
    </w:pPr>
  </w:p>
  <w:p w:rsidR="00AE6BD3" w:rsidRDefault="00AE6BD3">
    <w:pPr>
      <w:pStyle w:val="affd"/>
      <w:jc w:val="center"/>
    </w:pPr>
  </w:p>
  <w:p w:rsidR="00AE6BD3" w:rsidRPr="005E624E" w:rsidRDefault="002B7299">
    <w:pPr>
      <w:pStyle w:val="affd"/>
      <w:jc w:val="center"/>
      <w:rPr>
        <w:noProof/>
        <w:sz w:val="28"/>
        <w:szCs w:val="28"/>
      </w:rPr>
    </w:pPr>
    <w:sdt>
      <w:sdtPr>
        <w:id w:val="401490097"/>
        <w:docPartObj>
          <w:docPartGallery w:val="Page Numbers (Top of Page)"/>
          <w:docPartUnique/>
        </w:docPartObj>
      </w:sdtPr>
      <w:sdtEndPr>
        <w:rPr>
          <w:noProof/>
          <w:sz w:val="28"/>
          <w:szCs w:val="28"/>
        </w:rPr>
      </w:sdtEndPr>
      <w:sdtContent>
        <w:r w:rsidR="00AE6BD3" w:rsidRPr="005E624E">
          <w:rPr>
            <w:noProof/>
            <w:sz w:val="28"/>
            <w:szCs w:val="28"/>
          </w:rPr>
          <w:fldChar w:fldCharType="begin"/>
        </w:r>
        <w:r w:rsidR="00AE6BD3" w:rsidRPr="005E624E">
          <w:rPr>
            <w:noProof/>
            <w:sz w:val="28"/>
            <w:szCs w:val="28"/>
          </w:rPr>
          <w:instrText>PAGE   \* MERGEFORMAT</w:instrText>
        </w:r>
        <w:r w:rsidR="00AE6BD3" w:rsidRPr="005E624E">
          <w:rPr>
            <w:noProof/>
            <w:sz w:val="28"/>
            <w:szCs w:val="28"/>
          </w:rPr>
          <w:fldChar w:fldCharType="separate"/>
        </w:r>
        <w:r w:rsidR="00F234B9">
          <w:rPr>
            <w:noProof/>
            <w:sz w:val="28"/>
            <w:szCs w:val="28"/>
          </w:rPr>
          <w:t>21</w:t>
        </w:r>
        <w:r w:rsidR="00AE6BD3" w:rsidRPr="005E624E">
          <w:rPr>
            <w:noProof/>
            <w:sz w:val="28"/>
            <w:szCs w:val="28"/>
          </w:rPr>
          <w:fldChar w:fldCharType="end"/>
        </w:r>
      </w:sdtContent>
    </w:sdt>
  </w:p>
  <w:p w:rsidR="00AE6BD3" w:rsidRDefault="00AE6B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BD3" w:rsidRDefault="00AE6BD3">
    <w:pPr>
      <w:pStyle w:val="affd"/>
      <w:jc w:val="center"/>
      <w:rPr>
        <w:sz w:val="28"/>
        <w:szCs w:val="28"/>
      </w:rPr>
    </w:pPr>
    <w:r>
      <w:rPr>
        <w:sz w:val="28"/>
        <w:szCs w:val="28"/>
      </w:rPr>
      <w:fldChar w:fldCharType="begin"/>
    </w:r>
    <w:r>
      <w:rPr>
        <w:sz w:val="28"/>
        <w:szCs w:val="28"/>
      </w:rPr>
      <w:instrText>PAGE</w:instrText>
    </w:r>
    <w:r>
      <w:rPr>
        <w:sz w:val="28"/>
        <w:szCs w:val="28"/>
      </w:rPr>
      <w:fldChar w:fldCharType="separate"/>
    </w:r>
    <w:r w:rsidR="00F234B9">
      <w:rPr>
        <w:noProof/>
        <w:sz w:val="28"/>
        <w:szCs w:val="28"/>
      </w:rPr>
      <w:t>36</w:t>
    </w:r>
    <w:r>
      <w:rPr>
        <w:sz w:val="28"/>
        <w:szCs w:val="2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BD3" w:rsidRDefault="00AE6BD3">
    <w:pPr>
      <w:pStyle w:val="affd"/>
      <w:jc w:val="center"/>
    </w:pPr>
  </w:p>
  <w:p w:rsidR="00AE6BD3" w:rsidRDefault="00AE6BD3">
    <w:pPr>
      <w:pStyle w:val="affd"/>
      <w:jc w:val="center"/>
    </w:pPr>
  </w:p>
  <w:p w:rsidR="00AE6BD3" w:rsidRPr="00540191" w:rsidRDefault="002B7299" w:rsidP="00540191">
    <w:pPr>
      <w:pStyle w:val="affd"/>
      <w:jc w:val="center"/>
      <w:rPr>
        <w:noProof/>
        <w:sz w:val="24"/>
        <w:szCs w:val="24"/>
      </w:rPr>
    </w:pPr>
    <w:sdt>
      <w:sdtPr>
        <w:rPr>
          <w:sz w:val="24"/>
          <w:szCs w:val="24"/>
        </w:rPr>
        <w:id w:val="-1704865799"/>
        <w:docPartObj>
          <w:docPartGallery w:val="Page Numbers (Top of Page)"/>
          <w:docPartUnique/>
        </w:docPartObj>
      </w:sdtPr>
      <w:sdtEndPr>
        <w:rPr>
          <w:noProof/>
        </w:rPr>
      </w:sdtEndPr>
      <w:sdtContent>
        <w:r w:rsidR="00AE6BD3" w:rsidRPr="00540191">
          <w:rPr>
            <w:noProof/>
            <w:sz w:val="24"/>
            <w:szCs w:val="24"/>
          </w:rPr>
          <w:fldChar w:fldCharType="begin"/>
        </w:r>
        <w:r w:rsidR="00AE6BD3" w:rsidRPr="00540191">
          <w:rPr>
            <w:noProof/>
            <w:sz w:val="24"/>
            <w:szCs w:val="24"/>
          </w:rPr>
          <w:instrText>PAGE   \* MERGEFORMAT</w:instrText>
        </w:r>
        <w:r w:rsidR="00AE6BD3" w:rsidRPr="00540191">
          <w:rPr>
            <w:noProof/>
            <w:sz w:val="24"/>
            <w:szCs w:val="24"/>
          </w:rPr>
          <w:fldChar w:fldCharType="separate"/>
        </w:r>
        <w:r w:rsidR="00F234B9">
          <w:rPr>
            <w:noProof/>
            <w:sz w:val="24"/>
            <w:szCs w:val="24"/>
          </w:rPr>
          <w:t>44</w:t>
        </w:r>
        <w:r w:rsidR="00AE6BD3" w:rsidRPr="00540191">
          <w:rPr>
            <w:noProof/>
            <w:sz w:val="24"/>
            <w:szCs w:val="24"/>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BD3" w:rsidRPr="00540191" w:rsidRDefault="00AE6BD3">
    <w:pPr>
      <w:pStyle w:val="affd"/>
      <w:jc w:val="center"/>
      <w:rPr>
        <w:sz w:val="24"/>
        <w:szCs w:val="28"/>
      </w:rPr>
    </w:pPr>
    <w:r w:rsidRPr="00540191">
      <w:rPr>
        <w:sz w:val="24"/>
        <w:szCs w:val="28"/>
      </w:rPr>
      <w:fldChar w:fldCharType="begin"/>
    </w:r>
    <w:r w:rsidRPr="00540191">
      <w:rPr>
        <w:sz w:val="24"/>
        <w:szCs w:val="28"/>
      </w:rPr>
      <w:instrText>PAGE</w:instrText>
    </w:r>
    <w:r w:rsidRPr="00540191">
      <w:rPr>
        <w:sz w:val="24"/>
        <w:szCs w:val="28"/>
      </w:rPr>
      <w:fldChar w:fldCharType="separate"/>
    </w:r>
    <w:r w:rsidR="00F234B9">
      <w:rPr>
        <w:noProof/>
        <w:sz w:val="24"/>
        <w:szCs w:val="28"/>
      </w:rPr>
      <w:t>60</w:t>
    </w:r>
    <w:r w:rsidRPr="00540191">
      <w:rPr>
        <w:sz w:val="24"/>
        <w:szCs w:val="28"/>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BD3" w:rsidRDefault="00AE6BD3">
    <w:pPr>
      <w:pStyle w:val="affd"/>
      <w:jc w:val="center"/>
    </w:pPr>
  </w:p>
  <w:p w:rsidR="00AE6BD3" w:rsidRDefault="00AE6BD3">
    <w:pPr>
      <w:pStyle w:val="affd"/>
      <w:jc w:val="center"/>
    </w:pPr>
  </w:p>
  <w:p w:rsidR="00AE6BD3" w:rsidRDefault="00AE6BD3">
    <w:pPr>
      <w:pStyle w:val="affd"/>
      <w:jc w:val="center"/>
    </w:pPr>
  </w:p>
  <w:p w:rsidR="00AE6BD3" w:rsidRPr="005E624E" w:rsidRDefault="002B7299">
    <w:pPr>
      <w:pStyle w:val="affd"/>
      <w:jc w:val="center"/>
      <w:rPr>
        <w:noProof/>
        <w:sz w:val="28"/>
        <w:szCs w:val="28"/>
      </w:rPr>
    </w:pPr>
    <w:sdt>
      <w:sdtPr>
        <w:id w:val="-236014337"/>
        <w:docPartObj>
          <w:docPartGallery w:val="Page Numbers (Top of Page)"/>
          <w:docPartUnique/>
        </w:docPartObj>
      </w:sdtPr>
      <w:sdtEndPr>
        <w:rPr>
          <w:noProof/>
          <w:sz w:val="28"/>
          <w:szCs w:val="28"/>
        </w:rPr>
      </w:sdtEndPr>
      <w:sdtContent>
        <w:r w:rsidR="00AE6BD3" w:rsidRPr="005E624E">
          <w:rPr>
            <w:noProof/>
            <w:sz w:val="28"/>
            <w:szCs w:val="28"/>
          </w:rPr>
          <w:fldChar w:fldCharType="begin"/>
        </w:r>
        <w:r w:rsidR="00AE6BD3" w:rsidRPr="005E624E">
          <w:rPr>
            <w:noProof/>
            <w:sz w:val="28"/>
            <w:szCs w:val="28"/>
          </w:rPr>
          <w:instrText>PAGE   \* MERGEFORMAT</w:instrText>
        </w:r>
        <w:r w:rsidR="00AE6BD3" w:rsidRPr="005E624E">
          <w:rPr>
            <w:noProof/>
            <w:sz w:val="28"/>
            <w:szCs w:val="28"/>
          </w:rPr>
          <w:fldChar w:fldCharType="separate"/>
        </w:r>
        <w:r w:rsidR="00F57291">
          <w:rPr>
            <w:noProof/>
            <w:sz w:val="28"/>
            <w:szCs w:val="28"/>
          </w:rPr>
          <w:t>150</w:t>
        </w:r>
        <w:r w:rsidR="00AE6BD3" w:rsidRPr="005E624E">
          <w:rPr>
            <w:noProof/>
            <w:sz w:val="28"/>
            <w:szCs w:val="28"/>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74E14"/>
    <w:multiLevelType w:val="multilevel"/>
    <w:tmpl w:val="120250B2"/>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 w15:restartNumberingAfterBreak="0">
    <w:nsid w:val="0B764DEA"/>
    <w:multiLevelType w:val="multilevel"/>
    <w:tmpl w:val="AE824B8E"/>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2" w15:restartNumberingAfterBreak="0">
    <w:nsid w:val="0F3A516B"/>
    <w:multiLevelType w:val="multilevel"/>
    <w:tmpl w:val="546C428E"/>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17E1EB9"/>
    <w:multiLevelType w:val="multilevel"/>
    <w:tmpl w:val="95B822A6"/>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4" w15:restartNumberingAfterBreak="0">
    <w:nsid w:val="2196299D"/>
    <w:multiLevelType w:val="multilevel"/>
    <w:tmpl w:val="6BF87A9C"/>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5" w15:restartNumberingAfterBreak="0">
    <w:nsid w:val="2AE60552"/>
    <w:multiLevelType w:val="multilevel"/>
    <w:tmpl w:val="B382F0AA"/>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6" w15:restartNumberingAfterBreak="0">
    <w:nsid w:val="333819EC"/>
    <w:multiLevelType w:val="multilevel"/>
    <w:tmpl w:val="723CF71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15:restartNumberingAfterBreak="0">
    <w:nsid w:val="38B23857"/>
    <w:multiLevelType w:val="multilevel"/>
    <w:tmpl w:val="335CC0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4F7E495F"/>
    <w:multiLevelType w:val="multilevel"/>
    <w:tmpl w:val="E5908008"/>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9" w15:restartNumberingAfterBreak="0">
    <w:nsid w:val="5121270A"/>
    <w:multiLevelType w:val="multilevel"/>
    <w:tmpl w:val="DB0053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549350AC"/>
    <w:multiLevelType w:val="multilevel"/>
    <w:tmpl w:val="4ECA31EE"/>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1" w15:restartNumberingAfterBreak="0">
    <w:nsid w:val="58AC146C"/>
    <w:multiLevelType w:val="multilevel"/>
    <w:tmpl w:val="31F4CD7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2" w15:restartNumberingAfterBreak="0">
    <w:nsid w:val="6F597665"/>
    <w:multiLevelType w:val="multilevel"/>
    <w:tmpl w:val="82AC83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7"/>
  </w:num>
  <w:num w:numId="2">
    <w:abstractNumId w:val="10"/>
  </w:num>
  <w:num w:numId="3">
    <w:abstractNumId w:val="0"/>
  </w:num>
  <w:num w:numId="4">
    <w:abstractNumId w:val="3"/>
  </w:num>
  <w:num w:numId="5">
    <w:abstractNumId w:val="8"/>
  </w:num>
  <w:num w:numId="6">
    <w:abstractNumId w:val="5"/>
  </w:num>
  <w:num w:numId="7">
    <w:abstractNumId w:val="4"/>
  </w:num>
  <w:num w:numId="8">
    <w:abstractNumId w:val="1"/>
  </w:num>
  <w:num w:numId="9">
    <w:abstractNumId w:val="12"/>
  </w:num>
  <w:num w:numId="10">
    <w:abstractNumId w:val="6"/>
  </w:num>
  <w:num w:numId="11">
    <w:abstractNumId w:val="11"/>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06"/>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74F"/>
    <w:rsid w:val="002474D6"/>
    <w:rsid w:val="002A589F"/>
    <w:rsid w:val="002B7299"/>
    <w:rsid w:val="00540191"/>
    <w:rsid w:val="005D4F71"/>
    <w:rsid w:val="005E624E"/>
    <w:rsid w:val="007E2768"/>
    <w:rsid w:val="008706B7"/>
    <w:rsid w:val="00981D57"/>
    <w:rsid w:val="00A2699A"/>
    <w:rsid w:val="00A468CD"/>
    <w:rsid w:val="00AE6BD3"/>
    <w:rsid w:val="00C1474F"/>
    <w:rsid w:val="00D21CAE"/>
    <w:rsid w:val="00D63C8B"/>
    <w:rsid w:val="00D66B89"/>
    <w:rsid w:val="00D7660F"/>
    <w:rsid w:val="00F234B9"/>
    <w:rsid w:val="00F572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80BFF7-221F-4724-958E-2CE58E421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DejaVu Sans"/>
        <w:szCs w:val="22"/>
        <w:lang w:val="ru-RU" w:eastAsia="en-US" w:bidi="ar-SA"/>
      </w:rPr>
    </w:rPrDefault>
    <w:pPrDefault>
      <w:pPr>
        <w:suppressAutoHyphens/>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overflowPunct w:val="0"/>
    </w:pPr>
    <w:rPr>
      <w:rFonts w:ascii="Times New Roman" w:eastAsia="Times New Roman" w:hAnsi="Times New Roman" w:cs="Times New Roman"/>
      <w:szCs w:val="20"/>
      <w:lang w:eastAsia="ru-RU"/>
    </w:rPr>
  </w:style>
  <w:style w:type="paragraph" w:styleId="1">
    <w:name w:val="heading 1"/>
    <w:basedOn w:val="a"/>
    <w:next w:val="a"/>
    <w:qFormat/>
    <w:pPr>
      <w:tabs>
        <w:tab w:val="left" w:pos="993"/>
      </w:tabs>
      <w:spacing w:line="276" w:lineRule="auto"/>
      <w:jc w:val="center"/>
      <w:outlineLvl w:val="0"/>
    </w:pPr>
    <w:rPr>
      <w:b/>
      <w:sz w:val="28"/>
      <w:szCs w:val="28"/>
    </w:rPr>
  </w:style>
  <w:style w:type="paragraph" w:styleId="2">
    <w:name w:val="heading 2"/>
    <w:basedOn w:val="a"/>
    <w:next w:val="a"/>
    <w:qFormat/>
    <w:pPr>
      <w:keepNext/>
      <w:jc w:val="center"/>
      <w:outlineLvl w:val="1"/>
    </w:pPr>
    <w:rPr>
      <w:b/>
      <w:bCs/>
      <w:sz w:val="24"/>
      <w:szCs w:val="24"/>
    </w:rPr>
  </w:style>
  <w:style w:type="paragraph" w:styleId="3">
    <w:name w:val="heading 3"/>
    <w:basedOn w:val="a"/>
    <w:next w:val="a"/>
    <w:qFormat/>
    <w:pPr>
      <w:keepNext/>
      <w:widowControl w:val="0"/>
      <w:spacing w:before="240" w:after="60"/>
      <w:jc w:val="center"/>
      <w:outlineLvl w:val="2"/>
    </w:pPr>
    <w:rPr>
      <w:rFonts w:ascii="Cambria" w:hAnsi="Cambria"/>
      <w:b/>
      <w:bCs/>
      <w:sz w:val="26"/>
      <w:szCs w:val="26"/>
    </w:rPr>
  </w:style>
  <w:style w:type="paragraph" w:styleId="4">
    <w:name w:val="heading 4"/>
    <w:basedOn w:val="a"/>
    <w:next w:val="a"/>
    <w:qFormat/>
    <w:pPr>
      <w:keepNext/>
      <w:jc w:val="center"/>
      <w:outlineLvl w:val="3"/>
    </w:pPr>
    <w:rPr>
      <w:b/>
      <w:sz w:val="28"/>
      <w:szCs w:val="28"/>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keepNext/>
      <w:ind w:firstLine="851"/>
      <w:jc w:val="center"/>
      <w:outlineLvl w:val="5"/>
    </w:pPr>
    <w:rPr>
      <w:sz w:val="28"/>
      <w:szCs w:val="28"/>
    </w:rPr>
  </w:style>
  <w:style w:type="paragraph" w:styleId="7">
    <w:name w:val="heading 7"/>
    <w:basedOn w:val="a"/>
    <w:next w:val="a"/>
    <w:qFormat/>
    <w:pPr>
      <w:keepNext/>
      <w:jc w:val="both"/>
      <w:outlineLvl w:val="6"/>
    </w:pPr>
    <w:rPr>
      <w:b/>
      <w:bCs/>
      <w:sz w:val="24"/>
      <w:szCs w:val="24"/>
    </w:rPr>
  </w:style>
  <w:style w:type="paragraph" w:styleId="8">
    <w:name w:val="heading 8"/>
    <w:basedOn w:val="a"/>
    <w:next w:val="a"/>
    <w:qFormat/>
    <w:pPr>
      <w:keepNext/>
      <w:jc w:val="center"/>
      <w:outlineLvl w:val="7"/>
    </w:pPr>
    <w:rPr>
      <w:color w:val="000000"/>
      <w:sz w:val="28"/>
      <w:szCs w:val="30"/>
    </w:rPr>
  </w:style>
  <w:style w:type="paragraph" w:styleId="9">
    <w:name w:val="heading 9"/>
    <w:basedOn w:val="a"/>
    <w:next w:val="a"/>
    <w:qFormat/>
    <w:pPr>
      <w:keepNext/>
      <w:jc w:val="center"/>
      <w:outlineLvl w:val="8"/>
    </w:pPr>
    <w:rPr>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pple-converted-space">
    <w:name w:val="apple-converted-space"/>
    <w:basedOn w:val="a0"/>
    <w:qFormat/>
  </w:style>
  <w:style w:type="character" w:customStyle="1" w:styleId="a4">
    <w:name w:val="Основной текст с отступом Знак"/>
    <w:basedOn w:val="a0"/>
    <w:qFormat/>
    <w:rPr>
      <w:rFonts w:ascii="TimesET" w:eastAsia="Batang" w:hAnsi="TimesET" w:cs="Times New Roman"/>
      <w:sz w:val="28"/>
      <w:szCs w:val="20"/>
    </w:rPr>
  </w:style>
  <w:style w:type="character" w:customStyle="1" w:styleId="50">
    <w:name w:val="Заголовок 5 Знак"/>
    <w:basedOn w:val="a0"/>
    <w:qFormat/>
    <w:rPr>
      <w:rFonts w:ascii="Times New Roman" w:eastAsia="Times New Roman" w:hAnsi="Times New Roman" w:cs="Times New Roman"/>
      <w:b/>
      <w:bCs/>
      <w:i/>
      <w:iCs/>
      <w:sz w:val="26"/>
      <w:szCs w:val="26"/>
      <w:lang w:eastAsia="ru-RU"/>
    </w:rPr>
  </w:style>
  <w:style w:type="character" w:customStyle="1" w:styleId="a5">
    <w:name w:val="Текст сноски Знак"/>
    <w:basedOn w:val="a0"/>
    <w:qFormat/>
    <w:rPr>
      <w:rFonts w:ascii="Times New Roman" w:eastAsia="Times New Roman" w:hAnsi="Times New Roman" w:cs="Times New Roman"/>
      <w:sz w:val="20"/>
      <w:szCs w:val="20"/>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a6">
    <w:name w:val="Верхний колонтитул Знак"/>
    <w:basedOn w:val="a0"/>
    <w:uiPriority w:val="99"/>
    <w:qFormat/>
    <w:rPr>
      <w:rFonts w:ascii="Times New Roman" w:eastAsia="Times New Roman" w:hAnsi="Times New Roman" w:cs="Times New Roman"/>
      <w:sz w:val="20"/>
      <w:szCs w:val="20"/>
      <w:lang w:eastAsia="ru-RU"/>
    </w:rPr>
  </w:style>
  <w:style w:type="character" w:customStyle="1" w:styleId="a7">
    <w:name w:val="Нижний колонтитул Знак"/>
    <w:basedOn w:val="a0"/>
    <w:qFormat/>
    <w:rPr>
      <w:rFonts w:ascii="Times New Roman" w:eastAsia="Times New Roman" w:hAnsi="Times New Roman" w:cs="Times New Roman"/>
      <w:sz w:val="20"/>
      <w:szCs w:val="20"/>
      <w:lang w:eastAsia="ru-RU"/>
    </w:rPr>
  </w:style>
  <w:style w:type="character" w:customStyle="1" w:styleId="a8">
    <w:name w:val="Текст выноски Знак"/>
    <w:basedOn w:val="a0"/>
    <w:qFormat/>
    <w:rPr>
      <w:rFonts w:ascii="Segoe UI" w:eastAsia="Times New Roman" w:hAnsi="Segoe UI" w:cs="Segoe UI"/>
      <w:sz w:val="18"/>
      <w:szCs w:val="18"/>
      <w:lang w:eastAsia="ru-RU"/>
    </w:rPr>
  </w:style>
  <w:style w:type="character" w:styleId="a9">
    <w:name w:val="annotation reference"/>
    <w:basedOn w:val="a0"/>
    <w:qFormat/>
    <w:rPr>
      <w:sz w:val="16"/>
      <w:szCs w:val="16"/>
    </w:rPr>
  </w:style>
  <w:style w:type="character" w:customStyle="1" w:styleId="aa">
    <w:name w:val="Текст примечания Знак"/>
    <w:basedOn w:val="a0"/>
    <w:qFormat/>
    <w:rPr>
      <w:rFonts w:ascii="Times New Roman" w:eastAsia="Times New Roman" w:hAnsi="Times New Roman" w:cs="Times New Roman"/>
      <w:sz w:val="20"/>
      <w:szCs w:val="20"/>
      <w:lang w:eastAsia="ru-RU"/>
    </w:rPr>
  </w:style>
  <w:style w:type="character" w:customStyle="1" w:styleId="10">
    <w:name w:val="Заголовок 1 Знак"/>
    <w:basedOn w:val="a0"/>
    <w:qFormat/>
    <w:rPr>
      <w:rFonts w:ascii="Times New Roman" w:eastAsia="Times New Roman" w:hAnsi="Times New Roman" w:cs="Times New Roman"/>
      <w:b/>
      <w:sz w:val="28"/>
      <w:szCs w:val="28"/>
      <w:lang w:eastAsia="ru-RU"/>
    </w:rPr>
  </w:style>
  <w:style w:type="character" w:customStyle="1" w:styleId="ab">
    <w:name w:val="Тема примечания Знак"/>
    <w:basedOn w:val="aa"/>
    <w:qFormat/>
    <w:rPr>
      <w:rFonts w:ascii="Times New Roman" w:eastAsia="Times New Roman" w:hAnsi="Times New Roman" w:cs="Times New Roman"/>
      <w:b/>
      <w:bCs/>
      <w:sz w:val="20"/>
      <w:szCs w:val="20"/>
      <w:lang w:eastAsia="ru-RU"/>
    </w:rPr>
  </w:style>
  <w:style w:type="character" w:customStyle="1" w:styleId="20">
    <w:name w:val="Заголовок 2 Знак"/>
    <w:basedOn w:val="a0"/>
    <w:qFormat/>
    <w:rPr>
      <w:rFonts w:ascii="Times New Roman" w:eastAsia="Times New Roman" w:hAnsi="Times New Roman" w:cs="Times New Roman"/>
      <w:b/>
      <w:bCs/>
      <w:sz w:val="24"/>
      <w:szCs w:val="24"/>
      <w:lang w:eastAsia="ru-RU"/>
    </w:rPr>
  </w:style>
  <w:style w:type="character" w:customStyle="1" w:styleId="30">
    <w:name w:val="Заголовок 3 Знак"/>
    <w:basedOn w:val="a0"/>
    <w:qFormat/>
    <w:rPr>
      <w:rFonts w:ascii="Cambria" w:eastAsia="Times New Roman" w:hAnsi="Cambria" w:cs="Times New Roman"/>
      <w:b/>
      <w:bCs/>
      <w:sz w:val="26"/>
      <w:szCs w:val="26"/>
      <w:lang w:eastAsia="ru-RU"/>
    </w:rPr>
  </w:style>
  <w:style w:type="character" w:customStyle="1" w:styleId="40">
    <w:name w:val="Заголовок 4 Знак"/>
    <w:basedOn w:val="a0"/>
    <w:qFormat/>
    <w:rPr>
      <w:rFonts w:ascii="Times New Roman" w:eastAsia="Times New Roman" w:hAnsi="Times New Roman" w:cs="Times New Roman"/>
      <w:b/>
      <w:sz w:val="28"/>
      <w:szCs w:val="28"/>
      <w:lang w:eastAsia="ru-RU"/>
    </w:rPr>
  </w:style>
  <w:style w:type="character" w:customStyle="1" w:styleId="60">
    <w:name w:val="Заголовок 6 Знак"/>
    <w:basedOn w:val="a0"/>
    <w:qFormat/>
    <w:rPr>
      <w:rFonts w:ascii="Times New Roman" w:eastAsia="Times New Roman" w:hAnsi="Times New Roman" w:cs="Times New Roman"/>
      <w:sz w:val="28"/>
      <w:szCs w:val="28"/>
      <w:lang w:eastAsia="ru-RU"/>
    </w:rPr>
  </w:style>
  <w:style w:type="character" w:customStyle="1" w:styleId="70">
    <w:name w:val="Заголовок 7 Знак"/>
    <w:basedOn w:val="a0"/>
    <w:qFormat/>
    <w:rPr>
      <w:rFonts w:ascii="Times New Roman" w:eastAsia="Times New Roman" w:hAnsi="Times New Roman" w:cs="Times New Roman"/>
      <w:b/>
      <w:bCs/>
      <w:sz w:val="24"/>
      <w:szCs w:val="24"/>
      <w:lang w:eastAsia="ru-RU"/>
    </w:rPr>
  </w:style>
  <w:style w:type="character" w:customStyle="1" w:styleId="80">
    <w:name w:val="Заголовок 8 Знак"/>
    <w:basedOn w:val="a0"/>
    <w:qFormat/>
    <w:rPr>
      <w:rFonts w:ascii="Times New Roman" w:eastAsia="Times New Roman" w:hAnsi="Times New Roman" w:cs="Times New Roman"/>
      <w:color w:val="000000"/>
      <w:sz w:val="28"/>
      <w:szCs w:val="30"/>
      <w:lang w:eastAsia="ru-RU"/>
    </w:rPr>
  </w:style>
  <w:style w:type="character" w:customStyle="1" w:styleId="90">
    <w:name w:val="Заголовок 9 Знак"/>
    <w:basedOn w:val="a0"/>
    <w:qFormat/>
    <w:rPr>
      <w:rFonts w:ascii="Times New Roman" w:eastAsia="Times New Roman" w:hAnsi="Times New Roman" w:cs="Times New Roman"/>
      <w:b/>
      <w:sz w:val="24"/>
      <w:szCs w:val="24"/>
      <w:lang w:eastAsia="ru-RU"/>
    </w:rPr>
  </w:style>
  <w:style w:type="character" w:customStyle="1" w:styleId="ac">
    <w:name w:val="Заголовок Знак"/>
    <w:basedOn w:val="a0"/>
    <w:qFormat/>
    <w:rPr>
      <w:rFonts w:ascii="Times New Roman" w:eastAsia="Times New Roman" w:hAnsi="Times New Roman" w:cs="Times New Roman"/>
      <w:sz w:val="32"/>
      <w:szCs w:val="24"/>
      <w:lang w:eastAsia="ru-RU"/>
    </w:rPr>
  </w:style>
  <w:style w:type="character" w:customStyle="1" w:styleId="31">
    <w:name w:val="Основной текст с отступом 3 Знак"/>
    <w:basedOn w:val="a0"/>
    <w:qFormat/>
    <w:rPr>
      <w:rFonts w:ascii="Times New Roman" w:eastAsia="Times New Roman" w:hAnsi="Times New Roman" w:cs="Times New Roman"/>
      <w:sz w:val="16"/>
      <w:szCs w:val="16"/>
      <w:lang w:eastAsia="ru-RU"/>
    </w:rPr>
  </w:style>
  <w:style w:type="character" w:customStyle="1" w:styleId="ad">
    <w:name w:val="Основной текст Знак"/>
    <w:basedOn w:val="a0"/>
    <w:qFormat/>
    <w:rPr>
      <w:rFonts w:ascii="Times New Roman" w:eastAsia="Times New Roman" w:hAnsi="Times New Roman" w:cs="Times New Roman"/>
      <w:sz w:val="28"/>
      <w:szCs w:val="28"/>
      <w:lang w:eastAsia="ru-RU"/>
    </w:rPr>
  </w:style>
  <w:style w:type="character" w:customStyle="1" w:styleId="11">
    <w:name w:val="Основной текст Знак1"/>
    <w:qFormat/>
    <w:rPr>
      <w:sz w:val="24"/>
      <w:szCs w:val="24"/>
    </w:rPr>
  </w:style>
  <w:style w:type="character" w:customStyle="1" w:styleId="WW8Num17z1">
    <w:name w:val="WW8Num17z1"/>
    <w:qFormat/>
    <w:rPr>
      <w:rFonts w:ascii="Courier New" w:hAnsi="Courier New" w:cs="Courier New"/>
    </w:rPr>
  </w:style>
  <w:style w:type="character" w:customStyle="1" w:styleId="21">
    <w:name w:val="Основной текст с отступом 2 Знак"/>
    <w:basedOn w:val="a0"/>
    <w:qFormat/>
    <w:rPr>
      <w:rFonts w:ascii="Times New Roman" w:eastAsia="Times New Roman" w:hAnsi="Times New Roman" w:cs="Times New Roman"/>
      <w:sz w:val="28"/>
      <w:szCs w:val="28"/>
      <w:lang w:eastAsia="ru-RU"/>
    </w:rPr>
  </w:style>
  <w:style w:type="character" w:customStyle="1" w:styleId="22">
    <w:name w:val="Основной текст 2 Знак"/>
    <w:basedOn w:val="a0"/>
    <w:qFormat/>
    <w:rPr>
      <w:rFonts w:ascii="Times New Roman" w:eastAsia="Times New Roman" w:hAnsi="Times New Roman" w:cs="Times New Roman"/>
      <w:b/>
      <w:bCs/>
      <w:sz w:val="24"/>
      <w:szCs w:val="24"/>
      <w:lang w:eastAsia="ru-RU"/>
    </w:rPr>
  </w:style>
  <w:style w:type="character" w:customStyle="1" w:styleId="ae">
    <w:name w:val="Подзаголовок Знак"/>
    <w:basedOn w:val="a0"/>
    <w:qFormat/>
    <w:rPr>
      <w:rFonts w:ascii="Times New Roman" w:eastAsia="Times New Roman" w:hAnsi="Times New Roman" w:cs="Times New Roman"/>
      <w:sz w:val="32"/>
      <w:szCs w:val="18"/>
      <w:lang w:eastAsia="ru-RU"/>
    </w:rPr>
  </w:style>
  <w:style w:type="character" w:customStyle="1" w:styleId="32">
    <w:name w:val="Основной текст 3 Знак"/>
    <w:basedOn w:val="a0"/>
    <w:qFormat/>
    <w:rPr>
      <w:rFonts w:ascii="Times New Roman" w:eastAsia="Times New Roman" w:hAnsi="Times New Roman" w:cs="Times New Roman"/>
      <w:sz w:val="28"/>
      <w:szCs w:val="24"/>
      <w:lang w:eastAsia="ru-RU"/>
    </w:rPr>
  </w:style>
  <w:style w:type="character" w:styleId="HTML">
    <w:name w:val="HTML Typewriter"/>
    <w:qFormat/>
    <w:rPr>
      <w:rFonts w:ascii="Courier New" w:eastAsia="Times New Roman" w:hAnsi="Courier New" w:cs="Courier New"/>
      <w:sz w:val="20"/>
      <w:szCs w:val="20"/>
    </w:rPr>
  </w:style>
  <w:style w:type="character" w:styleId="af">
    <w:name w:val="page number"/>
  </w:style>
  <w:style w:type="character" w:customStyle="1" w:styleId="af0">
    <w:name w:val="Схема документа Знак"/>
    <w:basedOn w:val="a0"/>
    <w:qFormat/>
    <w:rPr>
      <w:rFonts w:ascii="Tahoma" w:eastAsia="Times New Roman" w:hAnsi="Tahoma" w:cs="Times New Roman"/>
      <w:sz w:val="24"/>
      <w:szCs w:val="24"/>
      <w:highlight w:val="darkBlue"/>
      <w:lang w:eastAsia="ru-RU"/>
    </w:rPr>
  </w:style>
  <w:style w:type="character" w:customStyle="1" w:styleId="af1">
    <w:name w:val="Текст Знак"/>
    <w:basedOn w:val="a0"/>
    <w:qFormat/>
    <w:rPr>
      <w:rFonts w:ascii="Courier New" w:eastAsia="Times New Roman" w:hAnsi="Courier New" w:cs="Times New Roman"/>
      <w:sz w:val="20"/>
      <w:szCs w:val="20"/>
      <w:lang w:eastAsia="ru-RU"/>
    </w:rPr>
  </w:style>
  <w:style w:type="character" w:styleId="af2">
    <w:name w:val="Strong"/>
    <w:qFormat/>
    <w:rPr>
      <w:b/>
      <w:bCs/>
    </w:rPr>
  </w:style>
  <w:style w:type="character" w:customStyle="1" w:styleId="41">
    <w:name w:val="Заг4 Знак"/>
    <w:qFormat/>
    <w:rPr>
      <w:rFonts w:ascii="Arial Narrow" w:hAnsi="Arial Narrow" w:cs="Arial"/>
      <w:b/>
      <w:bCs/>
    </w:rPr>
  </w:style>
  <w:style w:type="character" w:customStyle="1" w:styleId="heading">
    <w:name w:val="heading"/>
    <w:qFormat/>
  </w:style>
  <w:style w:type="character" w:styleId="HTML0">
    <w:name w:val="HTML Variable"/>
    <w:qFormat/>
    <w:rPr>
      <w:i/>
      <w:iCs/>
    </w:rPr>
  </w:style>
  <w:style w:type="character" w:styleId="af3">
    <w:name w:val="FollowedHyperlink"/>
    <w:rPr>
      <w:color w:val="800080"/>
      <w:u w:val="single"/>
    </w:rPr>
  </w:style>
  <w:style w:type="character" w:customStyle="1" w:styleId="12">
    <w:name w:val="Стиль1 Знак"/>
    <w:qFormat/>
    <w:rPr>
      <w:rFonts w:cs="Arial"/>
      <w:iCs/>
      <w:sz w:val="28"/>
      <w:szCs w:val="28"/>
      <w:lang w:val="ru-RU" w:eastAsia="ru-RU" w:bidi="ar-SA"/>
    </w:rPr>
  </w:style>
  <w:style w:type="character" w:customStyle="1" w:styleId="af4">
    <w:name w:val="Абзац списка Знак"/>
    <w:qFormat/>
    <w:rPr>
      <w:rFonts w:ascii="Times New Roman" w:eastAsia="Times New Roman" w:hAnsi="Times New Roman" w:cs="Times New Roman"/>
      <w:sz w:val="20"/>
      <w:szCs w:val="20"/>
      <w:lang w:eastAsia="ru-RU"/>
    </w:rPr>
  </w:style>
  <w:style w:type="character" w:customStyle="1" w:styleId="af5">
    <w:name w:val="Текст концевой сноски Знак"/>
    <w:qFormat/>
  </w:style>
  <w:style w:type="character" w:customStyle="1" w:styleId="13">
    <w:name w:val="Текст концевой сноски Знак1"/>
    <w:basedOn w:val="a0"/>
    <w:qFormat/>
    <w:rPr>
      <w:rFonts w:ascii="Times New Roman" w:eastAsia="Times New Roman" w:hAnsi="Times New Roman" w:cs="Times New Roman"/>
      <w:sz w:val="20"/>
      <w:szCs w:val="20"/>
      <w:lang w:eastAsia="ru-RU"/>
    </w:rPr>
  </w:style>
  <w:style w:type="character" w:styleId="af6">
    <w:name w:val="Emphasis"/>
    <w:qFormat/>
    <w:rPr>
      <w:i/>
      <w:iCs/>
    </w:rPr>
  </w:style>
  <w:style w:type="character" w:customStyle="1" w:styleId="apple-style-span">
    <w:name w:val="apple-style-span"/>
    <w:qFormat/>
  </w:style>
  <w:style w:type="character" w:customStyle="1" w:styleId="FontStyle62">
    <w:name w:val="Font Style62"/>
    <w:qFormat/>
    <w:rPr>
      <w:rFonts w:ascii="Times New Roman" w:hAnsi="Times New Roman" w:cs="Times New Roman"/>
      <w:sz w:val="26"/>
      <w:szCs w:val="26"/>
    </w:rPr>
  </w:style>
  <w:style w:type="character" w:customStyle="1" w:styleId="EndnoteCharacters">
    <w:name w:val="Endnote Characters"/>
    <w:qFormat/>
  </w:style>
  <w:style w:type="character" w:customStyle="1" w:styleId="EndnoteAnchor">
    <w:name w:val="Endnote Anchor"/>
    <w:rPr>
      <w:vertAlign w:val="superscript"/>
    </w:rPr>
  </w:style>
  <w:style w:type="character" w:customStyle="1" w:styleId="apple-tab-span">
    <w:name w:val="apple-tab-span"/>
    <w:qFormat/>
  </w:style>
  <w:style w:type="character" w:customStyle="1" w:styleId="WW8Num3z0">
    <w:name w:val="WW8Num3z0"/>
    <w:qFormat/>
    <w:rPr>
      <w:rFonts w:ascii="Symbol" w:hAnsi="Symbol"/>
    </w:rPr>
  </w:style>
  <w:style w:type="character" w:customStyle="1" w:styleId="WW8Num6z0">
    <w:name w:val="WW8Num6z0"/>
    <w:qFormat/>
    <w:rPr>
      <w:rFonts w:ascii="Times New Roman" w:hAnsi="Times New Roman" w:cs="Times New Roman"/>
      <w:color w:val="000000"/>
    </w:rPr>
  </w:style>
  <w:style w:type="character" w:customStyle="1" w:styleId="WW8Num4z0">
    <w:name w:val="WW8Num4z0"/>
    <w:qFormat/>
    <w:rPr>
      <w:rFonts w:ascii="Times New Roman" w:hAnsi="Times New Roman" w:cs="Times New Roman"/>
      <w:color w:val="000000"/>
    </w:rPr>
  </w:style>
  <w:style w:type="character" w:customStyle="1" w:styleId="WW8Num2z0">
    <w:name w:val="WW8Num2z0"/>
    <w:qFormat/>
    <w:rPr>
      <w:rFonts w:ascii="Symbol" w:hAnsi="Symbol"/>
    </w:rPr>
  </w:style>
  <w:style w:type="character" w:customStyle="1" w:styleId="WW8Num5z0">
    <w:name w:val="WW8Num5z0"/>
    <w:qFormat/>
    <w:rPr>
      <w:rFonts w:ascii="Symbol" w:hAnsi="Symbol"/>
    </w:rPr>
  </w:style>
  <w:style w:type="character" w:customStyle="1" w:styleId="15">
    <w:name w:val="Знак Знак15"/>
    <w:qFormat/>
    <w:rPr>
      <w:sz w:val="28"/>
    </w:rPr>
  </w:style>
  <w:style w:type="character" w:customStyle="1" w:styleId="BodyTextIndentChar">
    <w:name w:val="Body Text Indent Char"/>
    <w:qFormat/>
    <w:rPr>
      <w:rFonts w:ascii="TimesET" w:hAnsi="TimesET"/>
      <w:sz w:val="28"/>
    </w:rPr>
  </w:style>
  <w:style w:type="character" w:customStyle="1" w:styleId="af7">
    <w:name w:val="Символ сноски"/>
    <w:qFormat/>
    <w:rPr>
      <w:vertAlign w:val="superscript"/>
    </w:rPr>
  </w:style>
  <w:style w:type="character" w:customStyle="1" w:styleId="af8">
    <w:name w:val="ТекстВТаблице Знак"/>
    <w:qFormat/>
    <w:rPr>
      <w:rFonts w:ascii="Times New Roman" w:eastAsia="Times New Roman" w:hAnsi="Times New Roman" w:cs="Times New Roman"/>
      <w:sz w:val="24"/>
      <w:szCs w:val="24"/>
      <w:lang w:eastAsia="ar-SA"/>
    </w:rPr>
  </w:style>
  <w:style w:type="character" w:customStyle="1" w:styleId="af9">
    <w:name w:val="Здолбал Знак"/>
    <w:qFormat/>
    <w:rPr>
      <w:rFonts w:ascii="Times New Roman" w:eastAsia="Times New Roman" w:hAnsi="Times New Roman" w:cs="Times New Roman"/>
      <w:sz w:val="28"/>
      <w:szCs w:val="28"/>
      <w:lang w:eastAsia="ar-SA"/>
    </w:rPr>
  </w:style>
  <w:style w:type="character" w:customStyle="1" w:styleId="afa">
    <w:name w:val="НумерацияВТаблице Знак"/>
    <w:qFormat/>
    <w:rPr>
      <w:rFonts w:ascii="Times New Roman" w:eastAsia="Times New Roman" w:hAnsi="Times New Roman" w:cs="Times New Roman"/>
      <w:sz w:val="20"/>
      <w:szCs w:val="20"/>
      <w:lang w:eastAsia="ru-RU"/>
    </w:rPr>
  </w:style>
  <w:style w:type="character" w:customStyle="1" w:styleId="afb">
    <w:name w:val="Маркированный с дефисом Знак"/>
    <w:qFormat/>
    <w:rPr>
      <w:rFonts w:ascii="Times New Roman" w:eastAsia="Calibri" w:hAnsi="Times New Roman" w:cs="Times New Roman"/>
      <w:sz w:val="24"/>
      <w:szCs w:val="20"/>
    </w:rPr>
  </w:style>
  <w:style w:type="character" w:styleId="afc">
    <w:name w:val="Book Title"/>
    <w:qFormat/>
    <w:rPr>
      <w:b/>
      <w:bCs/>
      <w:smallCaps/>
      <w:spacing w:val="5"/>
    </w:rPr>
  </w:style>
  <w:style w:type="character" w:customStyle="1" w:styleId="afd">
    <w:name w:val="полужирный"/>
    <w:qFormat/>
    <w:rPr>
      <w:b/>
    </w:rPr>
  </w:style>
  <w:style w:type="character" w:customStyle="1" w:styleId="afe">
    <w:name w:val="Маркированный со сдвигом Знак"/>
    <w:qFormat/>
    <w:rPr>
      <w:rFonts w:ascii="Times New Roman" w:eastAsia="Calibri" w:hAnsi="Times New Roman" w:cs="Times New Roman"/>
      <w:sz w:val="24"/>
      <w:lang w:eastAsia="ru-RU"/>
    </w:rPr>
  </w:style>
  <w:style w:type="character" w:customStyle="1" w:styleId="formlabels1">
    <w:name w:val="form_labels1"/>
    <w:qFormat/>
    <w:rPr>
      <w:rFonts w:ascii="Verdana" w:hAnsi="Verdana"/>
      <w:sz w:val="16"/>
      <w:szCs w:val="16"/>
    </w:rPr>
  </w:style>
  <w:style w:type="character" w:customStyle="1" w:styleId="MTEquationSection">
    <w:name w:val="MTEquationSection"/>
    <w:qFormat/>
    <w:rPr>
      <w:vanish/>
      <w:color w:val="FF0000"/>
    </w:rPr>
  </w:style>
  <w:style w:type="character" w:customStyle="1" w:styleId="FontStyle11">
    <w:name w:val="Font Style11"/>
    <w:qFormat/>
    <w:rPr>
      <w:rFonts w:ascii="Georgia" w:hAnsi="Georgia" w:cs="Georgia"/>
      <w:b/>
      <w:bCs/>
      <w:color w:val="000000"/>
      <w:sz w:val="18"/>
      <w:szCs w:val="18"/>
    </w:rPr>
  </w:style>
  <w:style w:type="character" w:customStyle="1" w:styleId="FontStyle12">
    <w:name w:val="Font Style12"/>
    <w:qFormat/>
    <w:rPr>
      <w:rFonts w:ascii="Times New Roman" w:hAnsi="Times New Roman" w:cs="Times New Roman"/>
      <w:color w:val="000000"/>
      <w:spacing w:val="40"/>
      <w:sz w:val="52"/>
      <w:szCs w:val="52"/>
    </w:rPr>
  </w:style>
  <w:style w:type="character" w:customStyle="1" w:styleId="FontStyle13">
    <w:name w:val="Font Style13"/>
    <w:qFormat/>
    <w:rPr>
      <w:rFonts w:ascii="Times New Roman" w:hAnsi="Times New Roman" w:cs="Times New Roman"/>
      <w:color w:val="000000"/>
      <w:sz w:val="18"/>
      <w:szCs w:val="18"/>
    </w:rPr>
  </w:style>
  <w:style w:type="character" w:customStyle="1" w:styleId="FontStyle14">
    <w:name w:val="Font Style14"/>
    <w:qFormat/>
    <w:rPr>
      <w:rFonts w:ascii="Times New Roman" w:hAnsi="Times New Roman" w:cs="Times New Roman"/>
      <w:color w:val="000000"/>
      <w:sz w:val="28"/>
      <w:szCs w:val="28"/>
    </w:rPr>
  </w:style>
  <w:style w:type="character" w:customStyle="1" w:styleId="FontStyle15">
    <w:name w:val="Font Style15"/>
    <w:qFormat/>
    <w:rPr>
      <w:rFonts w:ascii="Times New Roman" w:hAnsi="Times New Roman" w:cs="Times New Roman"/>
      <w:b/>
      <w:bCs/>
      <w:color w:val="000000"/>
      <w:sz w:val="30"/>
      <w:szCs w:val="30"/>
    </w:rPr>
  </w:style>
  <w:style w:type="character" w:customStyle="1" w:styleId="aff">
    <w:name w:val="Нумерованный абзац Знак"/>
    <w:qFormat/>
    <w:rPr>
      <w:rFonts w:eastAsia="Calibri"/>
      <w:sz w:val="28"/>
      <w:szCs w:val="22"/>
    </w:rPr>
  </w:style>
  <w:style w:type="character" w:customStyle="1" w:styleId="aff0">
    <w:name w:val="подзаголовок Знак"/>
    <w:qFormat/>
    <w:rPr>
      <w:b/>
      <w:sz w:val="28"/>
      <w:szCs w:val="28"/>
    </w:rPr>
  </w:style>
  <w:style w:type="character" w:customStyle="1" w:styleId="WW8Num19z1">
    <w:name w:val="WW8Num19z1"/>
    <w:qFormat/>
  </w:style>
  <w:style w:type="character" w:customStyle="1" w:styleId="WW8Num19z0">
    <w:name w:val="WW8Num19z0"/>
    <w:qFormat/>
    <w:rPr>
      <w:rFonts w:ascii="Times New Roman" w:hAnsi="Times New Roman" w:cs="Times New Roman"/>
      <w:i w:val="0"/>
      <w:sz w:val="28"/>
      <w:szCs w:val="28"/>
    </w:rPr>
  </w:style>
  <w:style w:type="character" w:customStyle="1" w:styleId="WW8Num18z2">
    <w:name w:val="WW8Num18z2"/>
    <w:qFormat/>
    <w:rPr>
      <w:rFonts w:ascii="Wingdings" w:hAnsi="Wingdings" w:cs="Wingdings"/>
    </w:rPr>
  </w:style>
  <w:style w:type="character" w:customStyle="1" w:styleId="WW8Num18z1">
    <w:name w:val="WW8Num18z1"/>
    <w:qFormat/>
    <w:rPr>
      <w:rFonts w:ascii="Courier New" w:hAnsi="Courier New" w:cs="Courier New"/>
    </w:rPr>
  </w:style>
  <w:style w:type="character" w:customStyle="1" w:styleId="WW8Num18z0">
    <w:name w:val="WW8Num18z0"/>
    <w:qFormat/>
    <w:rPr>
      <w:rFonts w:ascii="Symbol" w:hAnsi="Symbol" w:cs="Symbol"/>
    </w:rPr>
  </w:style>
  <w:style w:type="character" w:customStyle="1" w:styleId="WW8Num17z3">
    <w:name w:val="WW8Num17z3"/>
    <w:qFormat/>
    <w:rPr>
      <w:rFonts w:ascii="Symbol" w:hAnsi="Symbol" w:cs="Symbol"/>
    </w:rPr>
  </w:style>
  <w:style w:type="character" w:customStyle="1" w:styleId="WW8Num17z2">
    <w:name w:val="WW8Num17z2"/>
    <w:qFormat/>
    <w:rPr>
      <w:rFonts w:ascii="Wingdings" w:hAnsi="Wingdings" w:cs="Wingdings"/>
    </w:rPr>
  </w:style>
  <w:style w:type="character" w:customStyle="1" w:styleId="WW8Num17z0">
    <w:name w:val="WW8Num17z0"/>
    <w:qFormat/>
    <w:rPr>
      <w:rFonts w:ascii="Symbol" w:hAnsi="Symbol" w:cs="Symbol"/>
    </w:rPr>
  </w:style>
  <w:style w:type="character" w:customStyle="1" w:styleId="WW8Num16z8">
    <w:name w:val="WW8Num16z8"/>
    <w:qFormat/>
  </w:style>
  <w:style w:type="character" w:customStyle="1" w:styleId="WW8Num16z7">
    <w:name w:val="WW8Num16z7"/>
    <w:qFormat/>
  </w:style>
  <w:style w:type="character" w:customStyle="1" w:styleId="WW8Num16z6">
    <w:name w:val="WW8Num16z6"/>
    <w:qFormat/>
  </w:style>
  <w:style w:type="character" w:customStyle="1" w:styleId="WW8Num16z5">
    <w:name w:val="WW8Num16z5"/>
    <w:qFormat/>
  </w:style>
  <w:style w:type="character" w:customStyle="1" w:styleId="WW8Num16z4">
    <w:name w:val="WW8Num16z4"/>
    <w:qFormat/>
  </w:style>
  <w:style w:type="character" w:customStyle="1" w:styleId="WW8Num16z3">
    <w:name w:val="WW8Num16z3"/>
    <w:qFormat/>
  </w:style>
  <w:style w:type="character" w:customStyle="1" w:styleId="WW8Num16z2">
    <w:name w:val="WW8Num16z2"/>
    <w:qFormat/>
  </w:style>
  <w:style w:type="character" w:customStyle="1" w:styleId="WW8Num16z1">
    <w:name w:val="WW8Num16z1"/>
    <w:qFormat/>
  </w:style>
  <w:style w:type="character" w:customStyle="1" w:styleId="WW8Num16z0">
    <w:name w:val="WW8Num16z0"/>
    <w:qFormat/>
  </w:style>
  <w:style w:type="character" w:customStyle="1" w:styleId="WW8Num15z2">
    <w:name w:val="WW8Num15z2"/>
    <w:qFormat/>
    <w:rPr>
      <w:rFonts w:ascii="Wingdings" w:hAnsi="Wingdings" w:cs="Wingdings"/>
    </w:rPr>
  </w:style>
  <w:style w:type="character" w:customStyle="1" w:styleId="WW8Num15z1">
    <w:name w:val="WW8Num15z1"/>
    <w:qFormat/>
    <w:rPr>
      <w:rFonts w:ascii="Courier New" w:hAnsi="Courier New" w:cs="Courier New"/>
    </w:rPr>
  </w:style>
  <w:style w:type="character" w:customStyle="1" w:styleId="WW8Num15z0">
    <w:name w:val="WW8Num15z0"/>
    <w:qFormat/>
    <w:rPr>
      <w:rFonts w:ascii="Symbol" w:hAnsi="Symbol" w:cs="Symbol"/>
    </w:rPr>
  </w:style>
  <w:style w:type="character" w:customStyle="1" w:styleId="WW8Num14z3">
    <w:name w:val="WW8Num14z3"/>
    <w:qFormat/>
    <w:rPr>
      <w:rFonts w:ascii="Symbol" w:hAnsi="Symbol" w:cs="Symbol"/>
    </w:rPr>
  </w:style>
  <w:style w:type="character" w:customStyle="1" w:styleId="WW8Num14z2">
    <w:name w:val="WW8Num14z2"/>
    <w:qFormat/>
    <w:rPr>
      <w:rFonts w:ascii="Wingdings" w:hAnsi="Wingdings" w:cs="Wingdings"/>
    </w:rPr>
  </w:style>
  <w:style w:type="character" w:customStyle="1" w:styleId="WW8Num14z1">
    <w:name w:val="WW8Num14z1"/>
    <w:qFormat/>
    <w:rPr>
      <w:rFonts w:ascii="Courier New" w:hAnsi="Courier New" w:cs="Courier New"/>
    </w:rPr>
  </w:style>
  <w:style w:type="character" w:customStyle="1" w:styleId="WW8Num14z0">
    <w:name w:val="WW8Num14z0"/>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Symbol" w:hAnsi="Symbol" w:cs="Symbol"/>
      <w:lang w:val="en-US"/>
    </w:rPr>
  </w:style>
  <w:style w:type="character" w:customStyle="1" w:styleId="WW8Num12z1">
    <w:name w:val="WW8Num12z1"/>
    <w:qFormat/>
  </w:style>
  <w:style w:type="character" w:customStyle="1" w:styleId="WW8Num12z0">
    <w:name w:val="WW8Num12z0"/>
    <w:qFormat/>
    <w:rPr>
      <w:rFonts w:ascii="Times New Roman" w:hAnsi="Times New Roman" w:cs="Times New Roman"/>
      <w:i w:val="0"/>
      <w:sz w:val="28"/>
      <w:szCs w:val="28"/>
    </w:rPr>
  </w:style>
  <w:style w:type="character" w:customStyle="1" w:styleId="WW8Num11z2">
    <w:name w:val="WW8Num11z2"/>
    <w:qFormat/>
    <w:rPr>
      <w:rFonts w:ascii="Wingdings" w:hAnsi="Wingdings" w:cs="Wingdings"/>
    </w:rPr>
  </w:style>
  <w:style w:type="character" w:customStyle="1" w:styleId="WW8Num11z1">
    <w:name w:val="WW8Num11z1"/>
    <w:qFormat/>
    <w:rPr>
      <w:rFonts w:ascii="Courier New" w:hAnsi="Courier New" w:cs="Courier New"/>
    </w:rPr>
  </w:style>
  <w:style w:type="character" w:customStyle="1" w:styleId="WW8Num11z0">
    <w:name w:val="WW8Num11z0"/>
    <w:qFormat/>
    <w:rPr>
      <w:rFonts w:ascii="Symbol" w:hAnsi="Symbol" w:cs="Symbol"/>
    </w:rPr>
  </w:style>
  <w:style w:type="character" w:customStyle="1" w:styleId="WW8Num10z1">
    <w:name w:val="WW8Num10z1"/>
    <w:qFormat/>
  </w:style>
  <w:style w:type="character" w:customStyle="1" w:styleId="WW8Num10z0">
    <w:name w:val="WW8Num10z0"/>
    <w:qFormat/>
    <w:rPr>
      <w:rFonts w:ascii="Times New Roman" w:hAnsi="Times New Roman" w:cs="Times New Roman"/>
      <w:i w:val="0"/>
      <w:sz w:val="28"/>
      <w:szCs w:val="28"/>
    </w:rPr>
  </w:style>
  <w:style w:type="character" w:customStyle="1" w:styleId="WW8Num9z1">
    <w:name w:val="WW8Num9z1"/>
    <w:qFormat/>
  </w:style>
  <w:style w:type="character" w:customStyle="1" w:styleId="WW8Num9z0">
    <w:name w:val="WW8Num9z0"/>
    <w:qFormat/>
    <w:rPr>
      <w:rFonts w:ascii="Times New Roman" w:hAnsi="Times New Roman" w:cs="Times New Roman"/>
      <w:i w:val="0"/>
      <w:sz w:val="28"/>
      <w:szCs w:val="28"/>
    </w:rPr>
  </w:style>
  <w:style w:type="character" w:customStyle="1" w:styleId="WW8Num8z1">
    <w:name w:val="WW8Num8z1"/>
    <w:qFormat/>
  </w:style>
  <w:style w:type="character" w:customStyle="1" w:styleId="WW8Num8z0">
    <w:name w:val="WW8Num8z0"/>
    <w:qFormat/>
    <w:rPr>
      <w:rFonts w:ascii="Times New Roman" w:hAnsi="Times New Roman" w:cs="Times New Roman"/>
      <w:i w:val="0"/>
      <w:sz w:val="28"/>
      <w:szCs w:val="28"/>
    </w:rPr>
  </w:style>
  <w:style w:type="character" w:customStyle="1" w:styleId="WW8Num7z1">
    <w:name w:val="WW8Num7z1"/>
    <w:qFormat/>
    <w:rPr>
      <w:rFonts w:cs="Times New Roman"/>
    </w:rPr>
  </w:style>
  <w:style w:type="character" w:customStyle="1" w:styleId="WW8Num7z0">
    <w:name w:val="WW8Num7z0"/>
    <w:qFormat/>
  </w:style>
  <w:style w:type="character" w:customStyle="1" w:styleId="WW8Num6z2">
    <w:name w:val="WW8Num6z2"/>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5z1">
    <w:name w:val="WW8Num5z1"/>
    <w:qFormat/>
  </w:style>
  <w:style w:type="character" w:customStyle="1" w:styleId="WW8Num4z2">
    <w:name w:val="WW8Num4z2"/>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3z1">
    <w:name w:val="WW8Num3z1"/>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1z0">
    <w:name w:val="WW8Num1z0"/>
    <w:qFormat/>
    <w:rPr>
      <w:rFonts w:cs="Times New Roman"/>
    </w:rPr>
  </w:style>
  <w:style w:type="character" w:customStyle="1" w:styleId="IndexLink">
    <w:name w:val="Index Link"/>
    <w:qFormat/>
  </w:style>
  <w:style w:type="character" w:customStyle="1" w:styleId="TableCellC">
    <w:name w:val="Table Cell C Знак"/>
    <w:qFormat/>
    <w:rPr>
      <w:rFonts w:ascii="Times New Roman" w:hAnsi="Times New Roman" w:cs="Arial Unicode MS"/>
      <w:spacing w:val="-4"/>
      <w:sz w:val="24"/>
      <w:szCs w:val="24"/>
      <w:lang w:bidi="ru-RU"/>
    </w:rPr>
  </w:style>
  <w:style w:type="character" w:customStyle="1" w:styleId="aff1">
    <w:name w:val="Название Знак"/>
    <w:basedOn w:val="a0"/>
    <w:qFormat/>
    <w:rPr>
      <w:rFonts w:ascii="Times New Roman" w:eastAsia="Times New Roman" w:hAnsi="Times New Roman"/>
      <w:sz w:val="32"/>
      <w:szCs w:val="24"/>
    </w:rPr>
  </w:style>
  <w:style w:type="character" w:customStyle="1" w:styleId="aff2">
    <w:name w:val="Основной текст_"/>
    <w:basedOn w:val="a0"/>
    <w:qFormat/>
    <w:rPr>
      <w:rFonts w:ascii="Times New Roman" w:eastAsia="Times New Roman" w:hAnsi="Times New Roman"/>
      <w:sz w:val="28"/>
      <w:szCs w:val="28"/>
    </w:rPr>
  </w:style>
  <w:style w:type="character" w:customStyle="1" w:styleId="aff3">
    <w:name w:val="Другое_"/>
    <w:basedOn w:val="a0"/>
    <w:qFormat/>
    <w:rPr>
      <w:rFonts w:ascii="Times New Roman" w:eastAsia="Times New Roman" w:hAnsi="Times New Roman"/>
    </w:rPr>
  </w:style>
  <w:style w:type="character" w:customStyle="1" w:styleId="aff4">
    <w:name w:val="Текст жирный"/>
    <w:qFormat/>
    <w:rPr>
      <w:b/>
    </w:rPr>
  </w:style>
  <w:style w:type="character" w:customStyle="1" w:styleId="aff5">
    <w:name w:val="Гипертекстовая ссылка"/>
    <w:qFormat/>
    <w:rPr>
      <w:color w:val="106BBE"/>
    </w:rPr>
  </w:style>
  <w:style w:type="character" w:customStyle="1" w:styleId="FontStyle45">
    <w:name w:val="Font Style45"/>
    <w:qFormat/>
    <w:rPr>
      <w:rFonts w:ascii="Times New Roman" w:hAnsi="Times New Roman"/>
      <w:sz w:val="26"/>
    </w:rPr>
  </w:style>
  <w:style w:type="character" w:customStyle="1" w:styleId="Bullets">
    <w:name w:val="Bullets"/>
    <w:qFormat/>
    <w:rPr>
      <w:rFonts w:ascii="OpenSymbol" w:eastAsia="OpenSymbol" w:hAnsi="OpenSymbol" w:cs="OpenSymbol"/>
    </w:rPr>
  </w:style>
  <w:style w:type="paragraph" w:customStyle="1" w:styleId="Heading0">
    <w:name w:val="Heading"/>
    <w:basedOn w:val="a"/>
    <w:next w:val="aff6"/>
    <w:qFormat/>
    <w:pPr>
      <w:keepNext/>
      <w:widowControl w:val="0"/>
      <w:spacing w:before="240" w:after="120"/>
    </w:pPr>
    <w:rPr>
      <w:rFonts w:ascii="Arial" w:eastAsia="Bitstream Vera Sans" w:hAnsi="Arial" w:cs="Tahoma"/>
      <w:kern w:val="2"/>
      <w:sz w:val="28"/>
      <w:szCs w:val="28"/>
      <w:lang w:val="en-US"/>
    </w:rPr>
  </w:style>
  <w:style w:type="paragraph" w:styleId="aff6">
    <w:name w:val="Body Text"/>
    <w:basedOn w:val="a"/>
    <w:pPr>
      <w:widowControl w:val="0"/>
      <w:spacing w:after="120" w:line="300" w:lineRule="auto"/>
      <w:ind w:firstLine="620"/>
      <w:jc w:val="center"/>
    </w:pPr>
    <w:rPr>
      <w:sz w:val="28"/>
      <w:szCs w:val="28"/>
    </w:rPr>
  </w:style>
  <w:style w:type="paragraph" w:styleId="aff7">
    <w:name w:val="List"/>
    <w:basedOn w:val="a"/>
    <w:pPr>
      <w:ind w:left="283" w:hanging="283"/>
    </w:pPr>
    <w:rPr>
      <w:rFonts w:ascii="Arial" w:hAnsi="Arial" w:cs="Arial"/>
      <w:sz w:val="24"/>
      <w:szCs w:val="28"/>
    </w:rPr>
  </w:style>
  <w:style w:type="paragraph" w:styleId="aff8">
    <w:name w:val="caption"/>
    <w:basedOn w:val="a"/>
    <w:next w:val="a"/>
    <w:qFormat/>
    <w:pPr>
      <w:spacing w:before="120" w:after="120"/>
    </w:pPr>
    <w:rPr>
      <w:b/>
      <w:bCs/>
    </w:rPr>
  </w:style>
  <w:style w:type="paragraph" w:customStyle="1" w:styleId="Index">
    <w:name w:val="Index"/>
    <w:basedOn w:val="a"/>
    <w:qFormat/>
    <w:pPr>
      <w:widowControl w:val="0"/>
      <w:suppressLineNumbers/>
    </w:pPr>
    <w:rPr>
      <w:rFonts w:ascii="Liberation Serif" w:eastAsia="Bitstream Vera Sans" w:hAnsi="Liberation Serif" w:cs="Tahoma"/>
      <w:kern w:val="2"/>
      <w:sz w:val="24"/>
      <w:szCs w:val="24"/>
      <w:lang w:val="en-US"/>
    </w:rPr>
  </w:style>
  <w:style w:type="paragraph" w:customStyle="1" w:styleId="Default">
    <w:name w:val="Default"/>
    <w:qFormat/>
    <w:pPr>
      <w:overflowPunct w:val="0"/>
    </w:pPr>
    <w:rPr>
      <w:rFonts w:ascii="Times New Roman" w:hAnsi="Times New Roman" w:cs="Times New Roman"/>
      <w:color w:val="000000"/>
      <w:sz w:val="24"/>
      <w:szCs w:val="24"/>
    </w:rPr>
  </w:style>
  <w:style w:type="paragraph" w:styleId="aff9">
    <w:name w:val="Body Text Indent"/>
    <w:basedOn w:val="a"/>
    <w:pPr>
      <w:tabs>
        <w:tab w:val="left" w:pos="643"/>
      </w:tabs>
      <w:spacing w:line="360" w:lineRule="atLeast"/>
      <w:ind w:firstLine="482"/>
      <w:jc w:val="both"/>
    </w:pPr>
    <w:rPr>
      <w:rFonts w:ascii="TimesET" w:eastAsia="Batang" w:hAnsi="TimesET"/>
      <w:sz w:val="28"/>
    </w:rPr>
  </w:style>
  <w:style w:type="paragraph" w:styleId="affa">
    <w:name w:val="List Paragraph"/>
    <w:basedOn w:val="a"/>
    <w:qFormat/>
    <w:pPr>
      <w:tabs>
        <w:tab w:val="left" w:pos="0"/>
      </w:tabs>
      <w:contextualSpacing/>
    </w:pPr>
    <w:rPr>
      <w:rFonts w:eastAsia="Calibri"/>
      <w:szCs w:val="22"/>
    </w:rPr>
  </w:style>
  <w:style w:type="paragraph" w:styleId="affb">
    <w:name w:val="footnote text"/>
    <w:basedOn w:val="a"/>
    <w:rPr>
      <w:lang w:eastAsia="en-US"/>
    </w:rPr>
  </w:style>
  <w:style w:type="paragraph" w:styleId="affc">
    <w:name w:val="Normal (Web)"/>
    <w:basedOn w:val="a"/>
    <w:qFormat/>
    <w:pPr>
      <w:spacing w:before="280" w:after="280"/>
    </w:pPr>
    <w:rPr>
      <w:sz w:val="24"/>
      <w:szCs w:val="24"/>
    </w:rPr>
  </w:style>
  <w:style w:type="paragraph" w:customStyle="1" w:styleId="HeaderandFooter">
    <w:name w:val="Header and Footer"/>
    <w:basedOn w:val="a"/>
    <w:qFormat/>
  </w:style>
  <w:style w:type="paragraph" w:styleId="affd">
    <w:name w:val="header"/>
    <w:basedOn w:val="a"/>
    <w:uiPriority w:val="99"/>
    <w:pPr>
      <w:tabs>
        <w:tab w:val="center" w:pos="4677"/>
        <w:tab w:val="right" w:pos="9355"/>
      </w:tabs>
    </w:pPr>
  </w:style>
  <w:style w:type="paragraph" w:styleId="affe">
    <w:name w:val="footer"/>
    <w:basedOn w:val="a"/>
    <w:pPr>
      <w:tabs>
        <w:tab w:val="center" w:pos="4677"/>
        <w:tab w:val="right" w:pos="9355"/>
      </w:tabs>
    </w:pPr>
  </w:style>
  <w:style w:type="paragraph" w:customStyle="1" w:styleId="14">
    <w:name w:val="Стиль1"/>
    <w:basedOn w:val="a"/>
    <w:qFormat/>
    <w:pPr>
      <w:spacing w:line="360" w:lineRule="auto"/>
      <w:jc w:val="both"/>
    </w:pPr>
    <w:rPr>
      <w:color w:val="000000"/>
      <w:sz w:val="26"/>
      <w:szCs w:val="24"/>
    </w:rPr>
  </w:style>
  <w:style w:type="paragraph" w:customStyle="1" w:styleId="ConsPlusNormal">
    <w:name w:val="ConsPlusNormal"/>
    <w:qFormat/>
    <w:pPr>
      <w:overflowPunct w:val="0"/>
    </w:pPr>
    <w:rPr>
      <w:rFonts w:ascii="Times New Roman" w:hAnsi="Times New Roman" w:cs="Times New Roman"/>
      <w:sz w:val="28"/>
      <w:szCs w:val="28"/>
    </w:rPr>
  </w:style>
  <w:style w:type="paragraph" w:styleId="afff">
    <w:name w:val="Balloon Text"/>
    <w:basedOn w:val="a"/>
    <w:qFormat/>
    <w:rPr>
      <w:rFonts w:ascii="Segoe UI" w:hAnsi="Segoe UI" w:cs="Segoe UI"/>
      <w:sz w:val="18"/>
      <w:szCs w:val="18"/>
    </w:rPr>
  </w:style>
  <w:style w:type="paragraph" w:styleId="afff0">
    <w:name w:val="annotation text"/>
    <w:basedOn w:val="a"/>
    <w:qFormat/>
  </w:style>
  <w:style w:type="paragraph" w:styleId="afff1">
    <w:name w:val="annotation subject"/>
    <w:basedOn w:val="afff0"/>
    <w:next w:val="afff0"/>
    <w:qFormat/>
    <w:rPr>
      <w:b/>
      <w:bCs/>
    </w:rPr>
  </w:style>
  <w:style w:type="paragraph" w:customStyle="1" w:styleId="16">
    <w:name w:val="Абзац списка1"/>
    <w:basedOn w:val="a"/>
    <w:qFormat/>
    <w:pPr>
      <w:ind w:left="720"/>
      <w:contextualSpacing/>
    </w:pPr>
    <w:rPr>
      <w:lang w:eastAsia="zh-CN"/>
    </w:rPr>
  </w:style>
  <w:style w:type="paragraph" w:styleId="afff2">
    <w:name w:val="Title"/>
    <w:basedOn w:val="a"/>
    <w:qFormat/>
    <w:pPr>
      <w:jc w:val="center"/>
    </w:pPr>
    <w:rPr>
      <w:sz w:val="32"/>
      <w:szCs w:val="24"/>
    </w:rPr>
  </w:style>
  <w:style w:type="paragraph" w:styleId="33">
    <w:name w:val="Body Text Indent 3"/>
    <w:basedOn w:val="a"/>
    <w:qFormat/>
    <w:pPr>
      <w:spacing w:after="120"/>
      <w:ind w:left="283"/>
      <w:jc w:val="center"/>
    </w:pPr>
    <w:rPr>
      <w:sz w:val="16"/>
      <w:szCs w:val="16"/>
    </w:rPr>
  </w:style>
  <w:style w:type="paragraph" w:customStyle="1" w:styleId="afff3">
    <w:name w:val="список с точками"/>
    <w:basedOn w:val="a"/>
    <w:qFormat/>
    <w:pPr>
      <w:tabs>
        <w:tab w:val="left" w:pos="756"/>
      </w:tabs>
      <w:spacing w:line="312" w:lineRule="auto"/>
      <w:ind w:left="756" w:hanging="360"/>
      <w:jc w:val="both"/>
    </w:pPr>
    <w:rPr>
      <w:sz w:val="24"/>
      <w:szCs w:val="24"/>
    </w:rPr>
  </w:style>
  <w:style w:type="paragraph" w:customStyle="1" w:styleId="17">
    <w:name w:val="Обычный1"/>
    <w:qFormat/>
    <w:pPr>
      <w:widowControl w:val="0"/>
      <w:overflowPunct w:val="0"/>
      <w:snapToGrid w:val="0"/>
      <w:spacing w:line="300" w:lineRule="auto"/>
      <w:ind w:firstLine="680"/>
      <w:jc w:val="both"/>
    </w:pPr>
    <w:rPr>
      <w:rFonts w:ascii="Times New Roman" w:eastAsia="Times New Roman" w:hAnsi="Times New Roman" w:cs="Times New Roman"/>
      <w:sz w:val="24"/>
      <w:szCs w:val="20"/>
      <w:lang w:eastAsia="ru-RU"/>
    </w:rPr>
  </w:style>
  <w:style w:type="paragraph" w:customStyle="1" w:styleId="18">
    <w:name w:val="Текст1"/>
    <w:basedOn w:val="a"/>
    <w:qFormat/>
    <w:pPr>
      <w:snapToGrid w:val="0"/>
      <w:jc w:val="center"/>
    </w:pPr>
    <w:rPr>
      <w:rFonts w:ascii="Courier New" w:hAnsi="Courier New"/>
    </w:rPr>
  </w:style>
  <w:style w:type="paragraph" w:customStyle="1" w:styleId="19">
    <w:name w:val="Маркированный список1"/>
    <w:basedOn w:val="a"/>
    <w:qFormat/>
    <w:pPr>
      <w:widowControl w:val="0"/>
      <w:tabs>
        <w:tab w:val="left" w:pos="792"/>
      </w:tabs>
      <w:spacing w:line="300" w:lineRule="auto"/>
      <w:ind w:left="792" w:hanging="360"/>
      <w:jc w:val="center"/>
    </w:pPr>
    <w:rPr>
      <w:sz w:val="24"/>
      <w:szCs w:val="28"/>
      <w:lang w:eastAsia="zh-CN"/>
    </w:rPr>
  </w:style>
  <w:style w:type="paragraph" w:customStyle="1" w:styleId="220">
    <w:name w:val="Основной текст 22"/>
    <w:basedOn w:val="a"/>
    <w:qFormat/>
    <w:pPr>
      <w:tabs>
        <w:tab w:val="left" w:pos="900"/>
      </w:tabs>
      <w:jc w:val="both"/>
    </w:pPr>
    <w:rPr>
      <w:b/>
      <w:bCs/>
      <w:sz w:val="24"/>
      <w:szCs w:val="24"/>
      <w:lang w:eastAsia="ar-SA"/>
    </w:rPr>
  </w:style>
  <w:style w:type="paragraph" w:styleId="23">
    <w:name w:val="Body Text Indent 2"/>
    <w:basedOn w:val="a"/>
    <w:qFormat/>
    <w:pPr>
      <w:ind w:firstLine="851"/>
      <w:jc w:val="both"/>
    </w:pPr>
    <w:rPr>
      <w:sz w:val="28"/>
      <w:szCs w:val="28"/>
    </w:rPr>
  </w:style>
  <w:style w:type="paragraph" w:styleId="24">
    <w:name w:val="Body Text 2"/>
    <w:basedOn w:val="a"/>
    <w:qFormat/>
    <w:pPr>
      <w:spacing w:after="120" w:line="480" w:lineRule="auto"/>
    </w:pPr>
  </w:style>
  <w:style w:type="paragraph" w:styleId="afff4">
    <w:name w:val="Subtitle"/>
    <w:basedOn w:val="a"/>
    <w:qFormat/>
    <w:pPr>
      <w:ind w:firstLine="720"/>
      <w:jc w:val="center"/>
    </w:pPr>
    <w:rPr>
      <w:sz w:val="32"/>
      <w:szCs w:val="18"/>
    </w:rPr>
  </w:style>
  <w:style w:type="paragraph" w:customStyle="1" w:styleId="style1">
    <w:name w:val="style1 Знак Знак Знак"/>
    <w:qFormat/>
    <w:pPr>
      <w:overflowPunct w:val="0"/>
      <w:ind w:firstLine="709"/>
      <w:jc w:val="both"/>
    </w:pPr>
    <w:rPr>
      <w:rFonts w:ascii="Times New Roman" w:eastAsia="Times New Roman" w:hAnsi="Times New Roman" w:cs="Times New Roman"/>
      <w:sz w:val="28"/>
      <w:szCs w:val="24"/>
      <w:lang w:eastAsia="ru-RU"/>
    </w:rPr>
  </w:style>
  <w:style w:type="paragraph" w:styleId="34">
    <w:name w:val="Body Text 3"/>
    <w:basedOn w:val="a"/>
    <w:qFormat/>
    <w:pPr>
      <w:jc w:val="both"/>
    </w:pPr>
    <w:rPr>
      <w:sz w:val="28"/>
      <w:szCs w:val="24"/>
    </w:rPr>
  </w:style>
  <w:style w:type="paragraph" w:customStyle="1" w:styleId="1a">
    <w:name w:val="заголовок 1"/>
    <w:basedOn w:val="a"/>
    <w:next w:val="a"/>
    <w:qFormat/>
    <w:pPr>
      <w:keepNext/>
      <w:ind w:firstLine="720"/>
      <w:jc w:val="both"/>
    </w:pPr>
    <w:rPr>
      <w:b/>
      <w:bCs/>
      <w:sz w:val="28"/>
      <w:szCs w:val="28"/>
    </w:rPr>
  </w:style>
  <w:style w:type="paragraph" w:customStyle="1" w:styleId="210">
    <w:name w:val="Основной текст 21"/>
    <w:basedOn w:val="a"/>
    <w:qFormat/>
    <w:pPr>
      <w:ind w:firstLine="720"/>
      <w:jc w:val="both"/>
      <w:textAlignment w:val="baseline"/>
    </w:pPr>
    <w:rPr>
      <w:sz w:val="28"/>
    </w:rPr>
  </w:style>
  <w:style w:type="paragraph" w:customStyle="1" w:styleId="afff5">
    <w:name w:val="Абзац"/>
    <w:basedOn w:val="a"/>
    <w:qFormat/>
    <w:pPr>
      <w:ind w:firstLine="709"/>
      <w:jc w:val="both"/>
    </w:pPr>
    <w:rPr>
      <w:sz w:val="28"/>
      <w:szCs w:val="24"/>
    </w:rPr>
  </w:style>
  <w:style w:type="paragraph" w:customStyle="1" w:styleId="afff6">
    <w:name w:val="Название рисунка"/>
    <w:basedOn w:val="aff8"/>
    <w:qFormat/>
    <w:pPr>
      <w:spacing w:before="0" w:after="60"/>
      <w:jc w:val="center"/>
    </w:pPr>
    <w:rPr>
      <w:b w:val="0"/>
      <w:sz w:val="28"/>
    </w:rPr>
  </w:style>
  <w:style w:type="paragraph" w:customStyle="1" w:styleId="afff7">
    <w:name w:val="Заголовок таблицы"/>
    <w:basedOn w:val="afff5"/>
    <w:qFormat/>
    <w:pPr>
      <w:tabs>
        <w:tab w:val="left" w:pos="8505"/>
      </w:tabs>
      <w:spacing w:before="240" w:after="60"/>
      <w:ind w:firstLine="0"/>
      <w:jc w:val="right"/>
    </w:pPr>
  </w:style>
  <w:style w:type="paragraph" w:customStyle="1" w:styleId="afff8">
    <w:name w:val="Рисунок"/>
    <w:basedOn w:val="afff5"/>
    <w:qFormat/>
    <w:pPr>
      <w:tabs>
        <w:tab w:val="left" w:pos="8505"/>
      </w:tabs>
      <w:spacing w:before="240" w:after="60"/>
      <w:ind w:firstLine="0"/>
      <w:jc w:val="center"/>
    </w:pPr>
  </w:style>
  <w:style w:type="paragraph" w:customStyle="1" w:styleId="StyleHeading2Centered">
    <w:name w:val="Style Heading 2 + Centered"/>
    <w:basedOn w:val="2"/>
    <w:autoRedefine/>
    <w:qFormat/>
    <w:pPr>
      <w:widowControl w:val="0"/>
      <w:shd w:val="clear" w:color="auto" w:fill="FFFFFF"/>
      <w:tabs>
        <w:tab w:val="left" w:pos="580"/>
      </w:tabs>
      <w:spacing w:before="120" w:after="120"/>
    </w:pPr>
    <w:rPr>
      <w:iCs/>
      <w:color w:val="000000"/>
      <w:sz w:val="28"/>
      <w:szCs w:val="20"/>
    </w:rPr>
  </w:style>
  <w:style w:type="paragraph" w:styleId="afff9">
    <w:name w:val="Block Text"/>
    <w:basedOn w:val="a"/>
    <w:qFormat/>
    <w:pPr>
      <w:tabs>
        <w:tab w:val="left" w:pos="7938"/>
      </w:tabs>
      <w:ind w:left="1134" w:right="368" w:hanging="567"/>
      <w:jc w:val="both"/>
    </w:pPr>
    <w:rPr>
      <w:i/>
      <w:iCs/>
      <w:sz w:val="24"/>
      <w:szCs w:val="24"/>
      <w:u w:val="single"/>
    </w:rPr>
  </w:style>
  <w:style w:type="paragraph" w:styleId="25">
    <w:name w:val="List Number 2"/>
    <w:basedOn w:val="a"/>
    <w:qFormat/>
    <w:pPr>
      <w:tabs>
        <w:tab w:val="left" w:pos="643"/>
      </w:tabs>
      <w:ind w:left="643" w:hanging="360"/>
    </w:pPr>
    <w:rPr>
      <w:sz w:val="24"/>
      <w:szCs w:val="24"/>
    </w:rPr>
  </w:style>
  <w:style w:type="paragraph" w:styleId="35">
    <w:name w:val="List Bullet 3"/>
    <w:basedOn w:val="a"/>
    <w:autoRedefine/>
    <w:qFormat/>
    <w:pPr>
      <w:ind w:left="566" w:hanging="283"/>
    </w:pPr>
    <w:rPr>
      <w:rFonts w:ascii="Arial" w:hAnsi="Arial" w:cs="Arial"/>
      <w:sz w:val="24"/>
      <w:szCs w:val="28"/>
    </w:rPr>
  </w:style>
  <w:style w:type="paragraph" w:styleId="afffa">
    <w:name w:val="Document Map"/>
    <w:basedOn w:val="a"/>
    <w:qFormat/>
    <w:rPr>
      <w:rFonts w:ascii="Tahoma" w:hAnsi="Tahoma" w:cs="Tahoma"/>
      <w:sz w:val="16"/>
      <w:szCs w:val="16"/>
    </w:rPr>
  </w:style>
  <w:style w:type="paragraph" w:styleId="afffb">
    <w:name w:val="Plain Text"/>
    <w:basedOn w:val="a"/>
    <w:qFormat/>
    <w:rPr>
      <w:rFonts w:ascii="Courier New" w:hAnsi="Courier New"/>
    </w:rPr>
  </w:style>
  <w:style w:type="paragraph" w:styleId="26">
    <w:name w:val="List Bullet 2"/>
    <w:basedOn w:val="a"/>
    <w:autoRedefine/>
    <w:qFormat/>
    <w:pPr>
      <w:ind w:firstLine="851"/>
      <w:jc w:val="both"/>
    </w:pPr>
    <w:rPr>
      <w:sz w:val="28"/>
      <w:szCs w:val="28"/>
    </w:rPr>
  </w:style>
  <w:style w:type="paragraph" w:customStyle="1" w:styleId="51">
    <w:name w:val="заголовок 5"/>
    <w:basedOn w:val="a"/>
    <w:next w:val="a"/>
    <w:qFormat/>
    <w:pPr>
      <w:keepNext/>
      <w:ind w:left="2160" w:firstLine="720"/>
    </w:pPr>
    <w:rPr>
      <w:b/>
      <w:bCs/>
      <w:sz w:val="28"/>
      <w:szCs w:val="28"/>
    </w:rPr>
  </w:style>
  <w:style w:type="paragraph" w:customStyle="1" w:styleId="afffc">
    <w:name w:val="Дисабз"/>
    <w:basedOn w:val="a"/>
    <w:qFormat/>
    <w:pPr>
      <w:spacing w:line="360" w:lineRule="auto"/>
      <w:ind w:firstLine="567"/>
      <w:jc w:val="both"/>
    </w:pPr>
    <w:rPr>
      <w:sz w:val="24"/>
      <w:szCs w:val="24"/>
    </w:rPr>
  </w:style>
  <w:style w:type="paragraph" w:customStyle="1" w:styleId="afffd">
    <w:name w:val="Дисабзац"/>
    <w:basedOn w:val="a"/>
    <w:qFormat/>
    <w:pPr>
      <w:spacing w:line="360" w:lineRule="auto"/>
      <w:ind w:firstLine="567"/>
      <w:jc w:val="both"/>
    </w:pPr>
    <w:rPr>
      <w:sz w:val="24"/>
      <w:szCs w:val="24"/>
    </w:rPr>
  </w:style>
  <w:style w:type="paragraph" w:customStyle="1" w:styleId="Text">
    <w:name w:val="Text"/>
    <w:qFormat/>
    <w:pPr>
      <w:overflowPunct w:val="0"/>
    </w:pPr>
    <w:rPr>
      <w:rFonts w:ascii="Times New Roman" w:eastAsia="Times New Roman" w:hAnsi="Times New Roman" w:cs="Times New Roman"/>
      <w:szCs w:val="20"/>
      <w:lang w:eastAsia="ru-RU"/>
    </w:rPr>
  </w:style>
  <w:style w:type="paragraph" w:customStyle="1" w:styleId="ajus">
    <w:name w:val="ajus"/>
    <w:basedOn w:val="a"/>
    <w:qFormat/>
    <w:pPr>
      <w:spacing w:before="280" w:after="280"/>
    </w:pPr>
    <w:rPr>
      <w:sz w:val="24"/>
      <w:szCs w:val="24"/>
    </w:rPr>
  </w:style>
  <w:style w:type="paragraph" w:customStyle="1" w:styleId="-1">
    <w:name w:val="ОСН-1"/>
    <w:basedOn w:val="a"/>
    <w:qFormat/>
    <w:pPr>
      <w:spacing w:line="360" w:lineRule="auto"/>
      <w:ind w:firstLine="567"/>
      <w:jc w:val="both"/>
    </w:pPr>
    <w:rPr>
      <w:b/>
      <w:bCs/>
      <w:smallCaps/>
      <w:sz w:val="28"/>
      <w:szCs w:val="24"/>
    </w:rPr>
  </w:style>
  <w:style w:type="paragraph" w:customStyle="1" w:styleId="f22">
    <w:name w:val="Основной текс“f2 2"/>
    <w:basedOn w:val="17"/>
    <w:qFormat/>
    <w:pPr>
      <w:snapToGrid/>
      <w:spacing w:line="240" w:lineRule="auto"/>
      <w:ind w:firstLine="709"/>
    </w:pPr>
    <w:rPr>
      <w:sz w:val="28"/>
    </w:rPr>
  </w:style>
  <w:style w:type="paragraph" w:styleId="1b">
    <w:name w:val="toc 1"/>
    <w:basedOn w:val="a"/>
    <w:next w:val="a"/>
    <w:autoRedefine/>
    <w:pPr>
      <w:keepNext/>
      <w:tabs>
        <w:tab w:val="right" w:leader="dot" w:pos="9060"/>
      </w:tabs>
      <w:spacing w:before="120"/>
      <w:ind w:left="855" w:hanging="855"/>
    </w:pPr>
    <w:rPr>
      <w:rFonts w:ascii="Thames" w:hAnsi="Thames" w:cs="Arial"/>
    </w:rPr>
  </w:style>
  <w:style w:type="paragraph" w:styleId="27">
    <w:name w:val="toc 2"/>
    <w:basedOn w:val="a"/>
    <w:next w:val="a"/>
    <w:autoRedefine/>
    <w:pPr>
      <w:keepNext/>
      <w:tabs>
        <w:tab w:val="right" w:leader="dot" w:pos="9060"/>
      </w:tabs>
      <w:spacing w:before="60"/>
      <w:ind w:left="238"/>
    </w:pPr>
    <w:rPr>
      <w:rFonts w:ascii="Arial Narrow" w:hAnsi="Arial Narrow"/>
      <w:b/>
    </w:rPr>
  </w:style>
  <w:style w:type="paragraph" w:customStyle="1" w:styleId="ConsNormal">
    <w:name w:val="ConsNormal"/>
    <w:qFormat/>
    <w:pPr>
      <w:widowControl w:val="0"/>
      <w:overflowPunct w:val="0"/>
      <w:ind w:right="19772" w:firstLine="720"/>
    </w:pPr>
    <w:rPr>
      <w:rFonts w:ascii="Arial" w:eastAsia="Times New Roman" w:hAnsi="Arial" w:cs="Arial"/>
      <w:szCs w:val="20"/>
      <w:lang w:eastAsia="ru-RU"/>
    </w:rPr>
  </w:style>
  <w:style w:type="paragraph" w:customStyle="1" w:styleId="ConsNonformat">
    <w:name w:val="ConsNonformat"/>
    <w:qFormat/>
    <w:pPr>
      <w:widowControl w:val="0"/>
      <w:overflowPunct w:val="0"/>
      <w:ind w:right="19772"/>
    </w:pPr>
    <w:rPr>
      <w:rFonts w:ascii="Courier New" w:eastAsia="Times New Roman" w:hAnsi="Courier New" w:cs="Courier New"/>
      <w:szCs w:val="20"/>
      <w:lang w:eastAsia="ru-RU"/>
    </w:rPr>
  </w:style>
  <w:style w:type="paragraph" w:customStyle="1" w:styleId="36">
    <w:name w:val="Заг3"/>
    <w:basedOn w:val="a"/>
    <w:qFormat/>
    <w:pPr>
      <w:keepNext/>
      <w:keepLines/>
      <w:spacing w:before="480" w:after="120"/>
      <w:jc w:val="center"/>
    </w:pPr>
    <w:rPr>
      <w:rFonts w:ascii="Arial Narrow" w:hAnsi="Arial Narrow" w:cs="Arial"/>
      <w:b/>
      <w:bCs/>
      <w:sz w:val="22"/>
      <w:szCs w:val="22"/>
    </w:rPr>
  </w:style>
  <w:style w:type="paragraph" w:customStyle="1" w:styleId="28">
    <w:name w:val="Заг2"/>
    <w:basedOn w:val="a"/>
    <w:qFormat/>
    <w:pPr>
      <w:jc w:val="center"/>
    </w:pPr>
    <w:rPr>
      <w:rFonts w:ascii="Arial Black" w:hAnsi="Arial Black" w:cs="Arial Black"/>
      <w:b/>
      <w:bCs/>
      <w:sz w:val="28"/>
      <w:szCs w:val="28"/>
    </w:rPr>
  </w:style>
  <w:style w:type="paragraph" w:customStyle="1" w:styleId="42">
    <w:name w:val="Заг4"/>
    <w:basedOn w:val="a"/>
    <w:qFormat/>
    <w:pPr>
      <w:keepNext/>
      <w:keepLines/>
      <w:spacing w:before="180" w:after="80"/>
      <w:jc w:val="both"/>
    </w:pPr>
    <w:rPr>
      <w:rFonts w:ascii="Arial Narrow" w:eastAsia="Calibri" w:hAnsi="Arial Narrow" w:cs="Arial"/>
      <w:b/>
      <w:bCs/>
      <w:sz w:val="22"/>
      <w:szCs w:val="22"/>
      <w:lang w:eastAsia="en-US"/>
    </w:rPr>
  </w:style>
  <w:style w:type="paragraph" w:styleId="37">
    <w:name w:val="toc 3"/>
    <w:basedOn w:val="a"/>
    <w:next w:val="a"/>
    <w:autoRedefine/>
    <w:pPr>
      <w:ind w:left="480"/>
    </w:pPr>
    <w:rPr>
      <w:sz w:val="24"/>
      <w:szCs w:val="24"/>
    </w:rPr>
  </w:style>
  <w:style w:type="paragraph" w:customStyle="1" w:styleId="410">
    <w:name w:val="Заг4_Статья_до_10"/>
    <w:basedOn w:val="a"/>
    <w:qFormat/>
    <w:pPr>
      <w:keepNext/>
      <w:keepLines/>
      <w:spacing w:before="180" w:after="80"/>
      <w:ind w:left="798" w:hanging="798"/>
    </w:pPr>
    <w:rPr>
      <w:rFonts w:ascii="Arial Narrow" w:hAnsi="Arial Narrow" w:cs="Arial Narrow"/>
      <w:b/>
      <w:szCs w:val="22"/>
    </w:rPr>
  </w:style>
  <w:style w:type="paragraph" w:customStyle="1" w:styleId="52">
    <w:name w:val="Заг5"/>
    <w:basedOn w:val="a"/>
    <w:qFormat/>
    <w:pPr>
      <w:keepNext/>
      <w:keepLines/>
      <w:spacing w:before="120" w:after="40"/>
      <w:jc w:val="both"/>
    </w:pPr>
    <w:rPr>
      <w:rFonts w:ascii="Arial Narrow" w:hAnsi="Arial Narrow" w:cs="Arial"/>
      <w:b/>
      <w:bCs/>
      <w:sz w:val="22"/>
      <w:szCs w:val="22"/>
    </w:rPr>
  </w:style>
  <w:style w:type="paragraph" w:customStyle="1" w:styleId="afffe">
    <w:name w:val="оснтекст до"/>
    <w:basedOn w:val="a"/>
    <w:qFormat/>
    <w:pPr>
      <w:spacing w:before="80"/>
      <w:ind w:firstLine="284"/>
      <w:jc w:val="both"/>
    </w:pPr>
    <w:rPr>
      <w:color w:val="000000"/>
      <w:sz w:val="22"/>
      <w:szCs w:val="22"/>
    </w:rPr>
  </w:style>
  <w:style w:type="paragraph" w:customStyle="1" w:styleId="29">
    <w:name w:val="номсп2"/>
    <w:basedOn w:val="a"/>
    <w:qFormat/>
    <w:pPr>
      <w:spacing w:before="80"/>
      <w:ind w:left="284" w:hanging="284"/>
      <w:jc w:val="both"/>
    </w:pPr>
    <w:rPr>
      <w:rFonts w:eastAsia="MS Mincho"/>
      <w:sz w:val="22"/>
      <w:szCs w:val="22"/>
    </w:rPr>
  </w:style>
  <w:style w:type="paragraph" w:customStyle="1" w:styleId="Annotation">
    <w:name w:val="Annotation"/>
    <w:basedOn w:val="a"/>
    <w:qFormat/>
    <w:pPr>
      <w:ind w:left="567" w:right="567" w:firstLine="567"/>
      <w:jc w:val="both"/>
    </w:pPr>
    <w:rPr>
      <w:i/>
      <w:color w:val="000000"/>
      <w:sz w:val="22"/>
      <w:szCs w:val="24"/>
    </w:rPr>
  </w:style>
  <w:style w:type="paragraph" w:customStyle="1" w:styleId="Cite">
    <w:name w:val="Cite"/>
    <w:basedOn w:val="a"/>
    <w:next w:val="a"/>
    <w:qFormat/>
    <w:pPr>
      <w:ind w:left="567" w:right="567"/>
    </w:pPr>
    <w:rPr>
      <w:i/>
      <w:sz w:val="24"/>
      <w:szCs w:val="24"/>
    </w:rPr>
  </w:style>
  <w:style w:type="paragraph" w:customStyle="1" w:styleId="CiteAuthor">
    <w:name w:val="Cite Author"/>
    <w:basedOn w:val="Cite"/>
    <w:next w:val="a"/>
    <w:qFormat/>
    <w:pPr>
      <w:ind w:left="1134"/>
    </w:pPr>
    <w:rPr>
      <w:b/>
    </w:rPr>
  </w:style>
  <w:style w:type="paragraph" w:customStyle="1" w:styleId="Epigraph">
    <w:name w:val="Epigraph"/>
    <w:basedOn w:val="a"/>
    <w:next w:val="a"/>
    <w:qFormat/>
    <w:pPr>
      <w:ind w:left="2835"/>
    </w:pPr>
    <w:rPr>
      <w:sz w:val="24"/>
      <w:szCs w:val="24"/>
    </w:rPr>
  </w:style>
  <w:style w:type="paragraph" w:customStyle="1" w:styleId="EpigraphAuthor">
    <w:name w:val="Epigraph Author"/>
    <w:basedOn w:val="Epigraph"/>
    <w:next w:val="a"/>
    <w:qFormat/>
    <w:pPr>
      <w:ind w:left="3402"/>
    </w:pPr>
    <w:rPr>
      <w:b/>
      <w:i/>
    </w:rPr>
  </w:style>
  <w:style w:type="paragraph" w:customStyle="1" w:styleId="PoemTitle">
    <w:name w:val="Poem Title"/>
    <w:basedOn w:val="a"/>
    <w:next w:val="a"/>
    <w:qFormat/>
    <w:pPr>
      <w:ind w:left="2268" w:right="1134"/>
    </w:pPr>
    <w:rPr>
      <w:b/>
      <w:sz w:val="28"/>
      <w:szCs w:val="24"/>
    </w:rPr>
  </w:style>
  <w:style w:type="paragraph" w:customStyle="1" w:styleId="Stanza">
    <w:name w:val="Stanza"/>
    <w:basedOn w:val="a"/>
    <w:qFormat/>
    <w:pPr>
      <w:ind w:left="1701" w:right="567"/>
    </w:pPr>
    <w:rPr>
      <w:i/>
      <w:sz w:val="24"/>
      <w:szCs w:val="24"/>
    </w:rPr>
  </w:style>
  <w:style w:type="paragraph" w:customStyle="1" w:styleId="1c">
    <w:name w:val="Подзаголовок1"/>
    <w:basedOn w:val="a"/>
    <w:qFormat/>
    <w:pPr>
      <w:keepLines/>
      <w:ind w:firstLine="567"/>
      <w:jc w:val="center"/>
    </w:pPr>
    <w:rPr>
      <w:sz w:val="24"/>
      <w:szCs w:val="24"/>
    </w:rPr>
  </w:style>
  <w:style w:type="paragraph" w:customStyle="1" w:styleId="120">
    <w:name w:val="Абзац 12"/>
    <w:basedOn w:val="a"/>
    <w:qFormat/>
    <w:pPr>
      <w:tabs>
        <w:tab w:val="left" w:leader="underscore" w:pos="9639"/>
      </w:tabs>
      <w:spacing w:after="20"/>
      <w:ind w:firstLine="709"/>
      <w:jc w:val="both"/>
    </w:pPr>
    <w:rPr>
      <w:sz w:val="24"/>
    </w:rPr>
  </w:style>
  <w:style w:type="paragraph" w:customStyle="1" w:styleId="affff">
    <w:name w:val="абзац"/>
    <w:basedOn w:val="23"/>
    <w:qFormat/>
    <w:pPr>
      <w:spacing w:line="312" w:lineRule="auto"/>
      <w:ind w:firstLine="567"/>
    </w:pPr>
    <w:rPr>
      <w:szCs w:val="24"/>
    </w:rPr>
  </w:style>
  <w:style w:type="paragraph" w:styleId="43">
    <w:name w:val="List Bullet 4"/>
    <w:basedOn w:val="a"/>
    <w:qFormat/>
    <w:pPr>
      <w:ind w:left="849" w:hanging="283"/>
    </w:pPr>
    <w:rPr>
      <w:rFonts w:ascii="Arial" w:hAnsi="Arial" w:cs="Arial"/>
      <w:sz w:val="24"/>
      <w:szCs w:val="28"/>
    </w:rPr>
  </w:style>
  <w:style w:type="paragraph" w:customStyle="1" w:styleId="affff0">
    <w:name w:val="основной"/>
    <w:basedOn w:val="a"/>
    <w:qFormat/>
    <w:pPr>
      <w:spacing w:before="2400" w:after="400"/>
      <w:jc w:val="center"/>
    </w:pPr>
    <w:rPr>
      <w:rFonts w:ascii="Courier New" w:hAnsi="Courier New" w:cs="Courier New"/>
      <w:b/>
      <w:bCs/>
      <w:sz w:val="44"/>
      <w:szCs w:val="24"/>
    </w:rPr>
  </w:style>
  <w:style w:type="paragraph" w:customStyle="1" w:styleId="2a">
    <w:name w:val="Стиль2"/>
    <w:basedOn w:val="a"/>
    <w:qFormat/>
  </w:style>
  <w:style w:type="paragraph" w:customStyle="1" w:styleId="affff1">
    <w:name w:val="Знак"/>
    <w:basedOn w:val="a"/>
    <w:qFormat/>
    <w:pPr>
      <w:tabs>
        <w:tab w:val="left" w:pos="643"/>
      </w:tabs>
      <w:spacing w:after="160" w:line="240" w:lineRule="exact"/>
    </w:pPr>
    <w:rPr>
      <w:rFonts w:ascii="Verdana" w:hAnsi="Verdana" w:cs="Verdana"/>
      <w:lang w:val="en-US" w:eastAsia="en-US"/>
    </w:rPr>
  </w:style>
  <w:style w:type="paragraph" w:customStyle="1" w:styleId="caaieiaie2">
    <w:name w:val="caaieiaie 2"/>
    <w:basedOn w:val="a"/>
    <w:next w:val="a"/>
    <w:qFormat/>
    <w:pPr>
      <w:keepNext/>
      <w:widowControl w:val="0"/>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240" w:line="480" w:lineRule="auto"/>
    </w:pPr>
    <w:rPr>
      <w:sz w:val="28"/>
    </w:rPr>
  </w:style>
  <w:style w:type="paragraph" w:customStyle="1" w:styleId="BodyText21">
    <w:name w:val="Body Text 21"/>
    <w:basedOn w:val="a"/>
    <w:qFormat/>
    <w:pPr>
      <w:widowControl w:val="0"/>
      <w:tabs>
        <w:tab w:val="left" w:pos="432"/>
        <w:tab w:val="left" w:pos="576"/>
        <w:tab w:val="left" w:pos="720"/>
        <w:tab w:val="left" w:pos="864"/>
        <w:tab w:val="left" w:pos="1296"/>
        <w:tab w:val="left" w:pos="1440"/>
        <w:tab w:val="left" w:pos="2304"/>
        <w:tab w:val="left" w:pos="4176"/>
      </w:tabs>
      <w:spacing w:after="240"/>
      <w:ind w:left="864" w:hanging="288"/>
      <w:jc w:val="both"/>
    </w:pPr>
    <w:rPr>
      <w:sz w:val="28"/>
    </w:rPr>
  </w:style>
  <w:style w:type="paragraph" w:customStyle="1" w:styleId="consplusnormal0">
    <w:name w:val="consplusnormal"/>
    <w:basedOn w:val="a"/>
    <w:qFormat/>
    <w:pPr>
      <w:tabs>
        <w:tab w:val="left" w:pos="643"/>
      </w:tabs>
      <w:ind w:firstLine="720"/>
    </w:pPr>
    <w:rPr>
      <w:rFonts w:ascii="Arial" w:hAnsi="Arial" w:cs="Arial"/>
    </w:rPr>
  </w:style>
  <w:style w:type="paragraph" w:customStyle="1" w:styleId="affff2">
    <w:name w:val="Знак Знак Знак Знак Знак Знак"/>
    <w:basedOn w:val="a"/>
    <w:qFormat/>
    <w:pPr>
      <w:tabs>
        <w:tab w:val="left" w:pos="643"/>
      </w:tabs>
      <w:spacing w:after="160" w:line="240" w:lineRule="exact"/>
    </w:pPr>
    <w:rPr>
      <w:rFonts w:ascii="Verdana" w:hAnsi="Verdana" w:cs="Verdana"/>
      <w:lang w:val="en-US" w:eastAsia="en-US"/>
    </w:rPr>
  </w:style>
  <w:style w:type="paragraph" w:customStyle="1" w:styleId="affff3">
    <w:name w:val="Знак Знак Знак Знак"/>
    <w:basedOn w:val="a"/>
    <w:qFormat/>
    <w:pPr>
      <w:tabs>
        <w:tab w:val="left" w:pos="643"/>
      </w:tabs>
      <w:spacing w:after="160" w:line="240" w:lineRule="exact"/>
    </w:pPr>
    <w:rPr>
      <w:rFonts w:ascii="Verdana" w:hAnsi="Verdana" w:cs="Verdana"/>
      <w:lang w:val="en-US" w:eastAsia="en-US"/>
    </w:rPr>
  </w:style>
  <w:style w:type="paragraph" w:customStyle="1" w:styleId="affff4">
    <w:name w:val="Знак Знак Знак Знак Знак Знак Знак"/>
    <w:basedOn w:val="a"/>
    <w:qFormat/>
    <w:pPr>
      <w:tabs>
        <w:tab w:val="left" w:pos="643"/>
      </w:tabs>
      <w:spacing w:after="160" w:line="240" w:lineRule="exact"/>
    </w:pPr>
    <w:rPr>
      <w:rFonts w:ascii="Verdana" w:hAnsi="Verdana" w:cs="Verdana"/>
      <w:lang w:val="en-US" w:eastAsia="en-US"/>
    </w:rPr>
  </w:style>
  <w:style w:type="paragraph" w:customStyle="1" w:styleId="1d">
    <w:name w:val="Знак1 Знак Знак Знак Знак Знак Знак"/>
    <w:basedOn w:val="a"/>
    <w:qFormat/>
    <w:pPr>
      <w:spacing w:after="160" w:line="240" w:lineRule="exact"/>
    </w:pPr>
    <w:rPr>
      <w:rFonts w:ascii="Verdana" w:hAnsi="Verdana" w:cs="Verdana"/>
      <w:lang w:val="en-US" w:eastAsia="en-US"/>
    </w:rPr>
  </w:style>
  <w:style w:type="paragraph" w:customStyle="1" w:styleId="affff5">
    <w:name w:val="Для таблиц"/>
    <w:basedOn w:val="a"/>
    <w:qFormat/>
    <w:rPr>
      <w:sz w:val="28"/>
      <w:szCs w:val="24"/>
    </w:rPr>
  </w:style>
  <w:style w:type="paragraph" w:customStyle="1" w:styleId="1e">
    <w:name w:val="Знак1 Знак Знак Знак Знак Знак"/>
    <w:basedOn w:val="a"/>
    <w:qFormat/>
    <w:pPr>
      <w:spacing w:after="160" w:line="240" w:lineRule="exact"/>
    </w:pPr>
    <w:rPr>
      <w:rFonts w:ascii="Verdana" w:hAnsi="Verdana" w:cs="Verdana"/>
      <w:lang w:val="en-US" w:eastAsia="en-US"/>
    </w:rPr>
  </w:style>
  <w:style w:type="paragraph" w:customStyle="1" w:styleId="2b">
    <w:name w:val="заголовок 2"/>
    <w:basedOn w:val="a"/>
    <w:next w:val="a"/>
    <w:qFormat/>
    <w:pPr>
      <w:keepNext/>
      <w:outlineLvl w:val="1"/>
    </w:pPr>
    <w:rPr>
      <w:rFonts w:cs="Arial"/>
      <w:sz w:val="24"/>
      <w:szCs w:val="28"/>
    </w:rPr>
  </w:style>
  <w:style w:type="paragraph" w:customStyle="1" w:styleId="44">
    <w:name w:val="заголовок 4"/>
    <w:basedOn w:val="a"/>
    <w:next w:val="a"/>
    <w:qFormat/>
    <w:pPr>
      <w:keepNext/>
      <w:outlineLvl w:val="3"/>
    </w:pPr>
    <w:rPr>
      <w:rFonts w:cs="Arial"/>
      <w:sz w:val="28"/>
      <w:szCs w:val="28"/>
    </w:rPr>
  </w:style>
  <w:style w:type="paragraph" w:styleId="53">
    <w:name w:val="List Bullet 5"/>
    <w:basedOn w:val="a"/>
    <w:autoRedefine/>
    <w:qFormat/>
    <w:pPr>
      <w:spacing w:line="360" w:lineRule="auto"/>
      <w:ind w:left="1132" w:hanging="283"/>
      <w:jc w:val="both"/>
    </w:pPr>
    <w:rPr>
      <w:sz w:val="28"/>
      <w:szCs w:val="28"/>
    </w:rPr>
  </w:style>
  <w:style w:type="paragraph" w:customStyle="1" w:styleId="caaieiaie8">
    <w:name w:val="caaieiaie 8"/>
    <w:basedOn w:val="a"/>
    <w:next w:val="a"/>
    <w:qFormat/>
    <w:pPr>
      <w:keepNext/>
      <w:widowControl w:val="0"/>
      <w:tabs>
        <w:tab w:val="left" w:pos="1296"/>
        <w:tab w:val="left" w:pos="1440"/>
      </w:tabs>
      <w:jc w:val="both"/>
    </w:pPr>
    <w:rPr>
      <w:sz w:val="28"/>
    </w:rPr>
  </w:style>
  <w:style w:type="paragraph" w:customStyle="1" w:styleId="xl31">
    <w:name w:val="xl31"/>
    <w:basedOn w:val="a"/>
    <w:qFormat/>
    <w:pPr>
      <w:pBdr>
        <w:left w:val="single" w:sz="4" w:space="0" w:color="000000"/>
      </w:pBdr>
      <w:spacing w:before="280" w:after="280"/>
      <w:jc w:val="center"/>
      <w:textAlignment w:val="top"/>
    </w:pPr>
    <w:rPr>
      <w:sz w:val="24"/>
      <w:szCs w:val="24"/>
    </w:rPr>
  </w:style>
  <w:style w:type="paragraph" w:customStyle="1" w:styleId="affff6">
    <w:name w:val="Îñíîâíîé òåêñò"/>
    <w:basedOn w:val="a"/>
    <w:qFormat/>
    <w:pPr>
      <w:widowControl w:val="0"/>
      <w:jc w:val="both"/>
    </w:pPr>
    <w:rPr>
      <w:b/>
      <w:sz w:val="24"/>
    </w:rPr>
  </w:style>
  <w:style w:type="paragraph" w:customStyle="1" w:styleId="61">
    <w:name w:val="заголовок 6"/>
    <w:basedOn w:val="a"/>
    <w:next w:val="a"/>
    <w:qFormat/>
    <w:pPr>
      <w:keepNext/>
      <w:jc w:val="both"/>
    </w:pPr>
    <w:rPr>
      <w:i/>
    </w:rPr>
  </w:style>
  <w:style w:type="paragraph" w:customStyle="1" w:styleId="71">
    <w:name w:val="заголовок 7"/>
    <w:basedOn w:val="a"/>
    <w:next w:val="a"/>
    <w:qFormat/>
    <w:pPr>
      <w:keepNext/>
      <w:jc w:val="both"/>
    </w:pPr>
    <w:rPr>
      <w:sz w:val="26"/>
    </w:rPr>
  </w:style>
  <w:style w:type="paragraph" w:customStyle="1" w:styleId="caaieiaie1">
    <w:name w:val="caaieiaie 1"/>
    <w:basedOn w:val="a"/>
    <w:next w:val="a"/>
    <w:qFormat/>
    <w:pPr>
      <w:keepNext/>
      <w:jc w:val="both"/>
    </w:pPr>
    <w:rPr>
      <w:i/>
      <w:sz w:val="28"/>
    </w:rPr>
  </w:style>
  <w:style w:type="paragraph" w:customStyle="1" w:styleId="affff7">
    <w:name w:val="бычный"/>
    <w:qFormat/>
    <w:pPr>
      <w:overflowPunct w:val="0"/>
    </w:pPr>
    <w:rPr>
      <w:rFonts w:ascii="Arial" w:eastAsia="Times New Roman" w:hAnsi="Arial" w:cs="Times New Roman"/>
      <w:szCs w:val="20"/>
      <w:lang w:eastAsia="ru-RU"/>
    </w:rPr>
  </w:style>
  <w:style w:type="paragraph" w:customStyle="1" w:styleId="1f">
    <w:name w:val="Знак1 Знак Знак Знак Знак Знак Знак Знак Знак"/>
    <w:basedOn w:val="a"/>
    <w:qFormat/>
    <w:pPr>
      <w:spacing w:after="160" w:line="240" w:lineRule="exact"/>
    </w:pPr>
    <w:rPr>
      <w:rFonts w:ascii="Verdana" w:hAnsi="Verdana" w:cs="Verdana"/>
      <w:lang w:val="en-US" w:eastAsia="en-US"/>
    </w:rPr>
  </w:style>
  <w:style w:type="paragraph" w:customStyle="1" w:styleId="affff8">
    <w:name w:val="Знак Знак Знак Знак Знак Знак Знак Знак Знак"/>
    <w:basedOn w:val="a"/>
    <w:qFormat/>
    <w:pPr>
      <w:tabs>
        <w:tab w:val="left" w:pos="643"/>
      </w:tabs>
      <w:spacing w:after="160" w:line="240" w:lineRule="exact"/>
    </w:pPr>
    <w:rPr>
      <w:rFonts w:ascii="Verdana" w:hAnsi="Verdana" w:cs="Verdana"/>
      <w:lang w:val="en-US" w:eastAsia="en-US"/>
    </w:rPr>
  </w:style>
  <w:style w:type="paragraph" w:customStyle="1" w:styleId="fortables12">
    <w:name w:val="for_tables_12"/>
    <w:basedOn w:val="a"/>
    <w:qFormat/>
    <w:pPr>
      <w:tabs>
        <w:tab w:val="left" w:pos="643"/>
      </w:tabs>
      <w:spacing w:line="320" w:lineRule="exact"/>
      <w:ind w:firstLine="709"/>
      <w:jc w:val="both"/>
    </w:pPr>
    <w:rPr>
      <w:sz w:val="28"/>
      <w:szCs w:val="24"/>
    </w:rPr>
  </w:style>
  <w:style w:type="paragraph" w:customStyle="1" w:styleId="1f0">
    <w:name w:val="Знак1"/>
    <w:basedOn w:val="a"/>
    <w:qFormat/>
    <w:pPr>
      <w:tabs>
        <w:tab w:val="left" w:pos="643"/>
      </w:tabs>
      <w:spacing w:after="160" w:line="240" w:lineRule="exact"/>
    </w:pPr>
    <w:rPr>
      <w:rFonts w:ascii="Verdana" w:hAnsi="Verdana" w:cs="Verdana"/>
      <w:lang w:val="en-US" w:eastAsia="en-US"/>
    </w:rPr>
  </w:style>
  <w:style w:type="paragraph" w:customStyle="1" w:styleId="affff9">
    <w:name w:val="Нум_буквы"/>
    <w:basedOn w:val="a"/>
    <w:qFormat/>
    <w:pPr>
      <w:tabs>
        <w:tab w:val="left" w:pos="1429"/>
      </w:tabs>
      <w:spacing w:before="120" w:after="120"/>
      <w:ind w:left="1429" w:hanging="360"/>
      <w:jc w:val="both"/>
    </w:pPr>
    <w:rPr>
      <w:rFonts w:cs="Arial"/>
      <w:sz w:val="28"/>
      <w:szCs w:val="28"/>
    </w:rPr>
  </w:style>
  <w:style w:type="paragraph" w:customStyle="1" w:styleId="1f1">
    <w:name w:val="Знак1 Знак Знак"/>
    <w:basedOn w:val="a"/>
    <w:qFormat/>
    <w:pPr>
      <w:tabs>
        <w:tab w:val="left" w:pos="643"/>
      </w:tabs>
      <w:spacing w:after="160" w:line="240" w:lineRule="exact"/>
    </w:pPr>
    <w:rPr>
      <w:rFonts w:ascii="Verdana" w:hAnsi="Verdana" w:cs="Verdana"/>
      <w:lang w:val="en-US" w:eastAsia="en-US"/>
    </w:rPr>
  </w:style>
  <w:style w:type="paragraph" w:customStyle="1" w:styleId="affffa">
    <w:name w:val="Знак Знак"/>
    <w:basedOn w:val="a"/>
    <w:qFormat/>
    <w:pPr>
      <w:spacing w:after="160" w:line="240" w:lineRule="exact"/>
    </w:pPr>
    <w:rPr>
      <w:rFonts w:ascii="Verdana" w:hAnsi="Verdana" w:cs="Verdana"/>
      <w:lang w:val="en-US" w:eastAsia="en-US"/>
    </w:rPr>
  </w:style>
  <w:style w:type="paragraph" w:customStyle="1" w:styleId="110">
    <w:name w:val="Заголовок 11"/>
    <w:basedOn w:val="a"/>
    <w:qFormat/>
    <w:pPr>
      <w:widowControl w:val="0"/>
      <w:outlineLvl w:val="0"/>
    </w:pPr>
    <w:rPr>
      <w:b/>
      <w:bCs/>
      <w:sz w:val="28"/>
      <w:szCs w:val="28"/>
    </w:rPr>
  </w:style>
  <w:style w:type="paragraph" w:customStyle="1" w:styleId="TableParagraph">
    <w:name w:val="Table Paragraph"/>
    <w:basedOn w:val="a"/>
    <w:qFormat/>
    <w:pPr>
      <w:widowControl w:val="0"/>
    </w:pPr>
    <w:rPr>
      <w:sz w:val="24"/>
      <w:szCs w:val="24"/>
    </w:rPr>
  </w:style>
  <w:style w:type="paragraph" w:customStyle="1" w:styleId="FR2">
    <w:name w:val="FR2"/>
    <w:qFormat/>
    <w:pPr>
      <w:widowControl w:val="0"/>
      <w:overflowPunct w:val="0"/>
      <w:spacing w:line="300" w:lineRule="auto"/>
      <w:ind w:firstLine="720"/>
      <w:jc w:val="both"/>
    </w:pPr>
    <w:rPr>
      <w:rFonts w:ascii="Times New Roman" w:eastAsia="Times New Roman" w:hAnsi="Times New Roman" w:cs="Times New Roman"/>
      <w:sz w:val="28"/>
      <w:szCs w:val="20"/>
      <w:lang w:eastAsia="ru-RU"/>
    </w:rPr>
  </w:style>
  <w:style w:type="paragraph" w:customStyle="1" w:styleId="1f2">
    <w:name w:val="Знак Знак Знак Знак Знак Знак Знак1 Знак Знак Знак Знак Знак Знак Знак Знак Знак"/>
    <w:basedOn w:val="a"/>
    <w:qFormat/>
    <w:pPr>
      <w:tabs>
        <w:tab w:val="left" w:pos="643"/>
      </w:tabs>
      <w:spacing w:after="160" w:line="240" w:lineRule="exact"/>
    </w:pPr>
    <w:rPr>
      <w:rFonts w:ascii="Verdana" w:hAnsi="Verdana" w:cs="Verdana"/>
      <w:lang w:val="en-US" w:eastAsia="en-US"/>
    </w:rPr>
  </w:style>
  <w:style w:type="paragraph" w:customStyle="1" w:styleId="1f3">
    <w:name w:val="Знак Знак Знак Знак Знак Знак Знак1 Знак Знак"/>
    <w:basedOn w:val="a"/>
    <w:qFormat/>
    <w:pPr>
      <w:tabs>
        <w:tab w:val="left" w:pos="643"/>
      </w:tabs>
      <w:spacing w:after="160" w:line="240" w:lineRule="exact"/>
    </w:pPr>
    <w:rPr>
      <w:rFonts w:ascii="Verdana" w:hAnsi="Verdana" w:cs="Verdana"/>
      <w:lang w:val="en-US" w:eastAsia="en-US"/>
    </w:rPr>
  </w:style>
  <w:style w:type="paragraph" w:customStyle="1" w:styleId="1f4">
    <w:name w:val="Знак Знак Знак Знак Знак Знак Знак1"/>
    <w:basedOn w:val="a"/>
    <w:qFormat/>
    <w:pPr>
      <w:tabs>
        <w:tab w:val="left" w:pos="643"/>
      </w:tabs>
      <w:spacing w:after="160" w:line="240" w:lineRule="exact"/>
    </w:pPr>
    <w:rPr>
      <w:rFonts w:ascii="Verdana" w:hAnsi="Verdana" w:cs="Verdana"/>
      <w:lang w:val="en-US" w:eastAsia="en-US"/>
    </w:rPr>
  </w:style>
  <w:style w:type="paragraph" w:customStyle="1" w:styleId="affffb">
    <w:name w:val="Знак Знак Знак"/>
    <w:basedOn w:val="a"/>
    <w:qFormat/>
    <w:pPr>
      <w:tabs>
        <w:tab w:val="left" w:pos="643"/>
      </w:tabs>
      <w:spacing w:after="160" w:line="240" w:lineRule="exact"/>
    </w:pPr>
    <w:rPr>
      <w:rFonts w:ascii="Verdana" w:hAnsi="Verdana" w:cs="Verdana"/>
      <w:lang w:val="en-US" w:eastAsia="en-US"/>
    </w:rPr>
  </w:style>
  <w:style w:type="paragraph" w:styleId="affffc">
    <w:name w:val="endnote text"/>
    <w:basedOn w:val="a"/>
    <w:rPr>
      <w:rFonts w:ascii="Calibri" w:eastAsia="Calibri" w:hAnsi="Calibri" w:cs="DejaVu Sans"/>
      <w:sz w:val="22"/>
      <w:szCs w:val="22"/>
      <w:lang w:eastAsia="en-US"/>
    </w:rPr>
  </w:style>
  <w:style w:type="paragraph" w:customStyle="1" w:styleId="1f5">
    <w:name w:val="1"/>
    <w:basedOn w:val="a"/>
    <w:qFormat/>
    <w:pPr>
      <w:tabs>
        <w:tab w:val="left" w:pos="643"/>
      </w:tabs>
      <w:spacing w:after="160" w:line="240" w:lineRule="exact"/>
    </w:pPr>
    <w:rPr>
      <w:rFonts w:ascii="Verdana" w:hAnsi="Verdana" w:cs="Verdana"/>
      <w:lang w:val="en-US" w:eastAsia="en-US"/>
    </w:rPr>
  </w:style>
  <w:style w:type="paragraph" w:customStyle="1" w:styleId="ConsTitle">
    <w:name w:val="ConsTitle"/>
    <w:qFormat/>
    <w:pPr>
      <w:widowControl w:val="0"/>
      <w:overflowPunct w:val="0"/>
      <w:ind w:right="19772"/>
    </w:pPr>
    <w:rPr>
      <w:rFonts w:ascii="Arial" w:eastAsia="Times New Roman" w:hAnsi="Arial" w:cs="Arial"/>
      <w:b/>
      <w:bCs/>
      <w:szCs w:val="20"/>
      <w:lang w:eastAsia="ru-RU"/>
    </w:rPr>
  </w:style>
  <w:style w:type="paragraph" w:customStyle="1" w:styleId="1f6">
    <w:name w:val="Знак Знак Знак1"/>
    <w:basedOn w:val="a"/>
    <w:qFormat/>
    <w:pPr>
      <w:tabs>
        <w:tab w:val="left" w:pos="643"/>
      </w:tabs>
      <w:spacing w:after="160" w:line="240" w:lineRule="exact"/>
    </w:pPr>
    <w:rPr>
      <w:rFonts w:ascii="Verdana" w:hAnsi="Verdana" w:cs="Verdana"/>
      <w:lang w:val="en-US" w:eastAsia="en-US"/>
    </w:rPr>
  </w:style>
  <w:style w:type="paragraph" w:styleId="affffd">
    <w:name w:val="No Spacing"/>
    <w:qFormat/>
    <w:pPr>
      <w:overflowPunct w:val="0"/>
    </w:pPr>
    <w:rPr>
      <w:rFonts w:ascii="Times New Roman" w:eastAsia="Times New Roman" w:hAnsi="Times New Roman" w:cs="Times New Roman"/>
      <w:sz w:val="24"/>
      <w:szCs w:val="24"/>
      <w:lang w:eastAsia="ru-RU"/>
    </w:rPr>
  </w:style>
  <w:style w:type="paragraph" w:customStyle="1" w:styleId="1f7">
    <w:name w:val="Знак Знак Знак Знак1"/>
    <w:basedOn w:val="a"/>
    <w:qFormat/>
    <w:pPr>
      <w:tabs>
        <w:tab w:val="left" w:pos="643"/>
      </w:tabs>
      <w:spacing w:after="160" w:line="240" w:lineRule="exact"/>
    </w:pPr>
    <w:rPr>
      <w:rFonts w:ascii="Verdana" w:hAnsi="Verdana" w:cs="Verdana"/>
      <w:lang w:val="en-US" w:eastAsia="en-US"/>
    </w:rPr>
  </w:style>
  <w:style w:type="paragraph" w:styleId="affffe">
    <w:name w:val="TOC Heading"/>
    <w:basedOn w:val="1"/>
    <w:next w:val="a"/>
    <w:qFormat/>
    <w:pPr>
      <w:keepNext/>
      <w:keepLines/>
      <w:tabs>
        <w:tab w:val="clear" w:pos="993"/>
      </w:tabs>
      <w:spacing w:before="480"/>
      <w:jc w:val="left"/>
    </w:pPr>
    <w:rPr>
      <w:rFonts w:ascii="Cambria" w:hAnsi="Cambria"/>
      <w:bCs/>
      <w:color w:val="365F91"/>
      <w:lang w:eastAsia="en-US"/>
    </w:rPr>
  </w:style>
  <w:style w:type="paragraph" w:styleId="45">
    <w:name w:val="toc 4"/>
    <w:basedOn w:val="a"/>
    <w:next w:val="a"/>
    <w:autoRedefine/>
    <w:pPr>
      <w:ind w:left="720"/>
    </w:pPr>
    <w:rPr>
      <w:sz w:val="18"/>
      <w:szCs w:val="18"/>
    </w:rPr>
  </w:style>
  <w:style w:type="paragraph" w:styleId="54">
    <w:name w:val="toc 5"/>
    <w:basedOn w:val="a"/>
    <w:next w:val="a"/>
    <w:autoRedefine/>
    <w:pPr>
      <w:ind w:left="960"/>
    </w:pPr>
    <w:rPr>
      <w:sz w:val="18"/>
      <w:szCs w:val="18"/>
    </w:rPr>
  </w:style>
  <w:style w:type="paragraph" w:styleId="62">
    <w:name w:val="toc 6"/>
    <w:basedOn w:val="a"/>
    <w:next w:val="a"/>
    <w:autoRedefine/>
    <w:pPr>
      <w:ind w:left="1200"/>
    </w:pPr>
    <w:rPr>
      <w:sz w:val="18"/>
      <w:szCs w:val="18"/>
    </w:rPr>
  </w:style>
  <w:style w:type="paragraph" w:styleId="72">
    <w:name w:val="toc 7"/>
    <w:basedOn w:val="a"/>
    <w:next w:val="a"/>
    <w:autoRedefine/>
    <w:pPr>
      <w:ind w:left="1440"/>
    </w:pPr>
    <w:rPr>
      <w:sz w:val="18"/>
      <w:szCs w:val="18"/>
    </w:rPr>
  </w:style>
  <w:style w:type="paragraph" w:styleId="81">
    <w:name w:val="toc 8"/>
    <w:basedOn w:val="a"/>
    <w:next w:val="a"/>
    <w:autoRedefine/>
    <w:pPr>
      <w:ind w:left="1680"/>
    </w:pPr>
    <w:rPr>
      <w:sz w:val="18"/>
      <w:szCs w:val="18"/>
    </w:rPr>
  </w:style>
  <w:style w:type="paragraph" w:styleId="91">
    <w:name w:val="toc 9"/>
    <w:basedOn w:val="a"/>
    <w:next w:val="a"/>
    <w:autoRedefine/>
    <w:pPr>
      <w:ind w:left="1920"/>
    </w:pPr>
    <w:rPr>
      <w:sz w:val="18"/>
      <w:szCs w:val="18"/>
    </w:rPr>
  </w:style>
  <w:style w:type="paragraph" w:customStyle="1" w:styleId="Style28">
    <w:name w:val="Style28"/>
    <w:basedOn w:val="a"/>
    <w:qFormat/>
    <w:pPr>
      <w:widowControl w:val="0"/>
      <w:spacing w:line="322" w:lineRule="exact"/>
      <w:jc w:val="both"/>
    </w:pPr>
    <w:rPr>
      <w:sz w:val="24"/>
      <w:szCs w:val="24"/>
    </w:rPr>
  </w:style>
  <w:style w:type="paragraph" w:customStyle="1" w:styleId="1f8">
    <w:name w:val="Название объекта1"/>
    <w:basedOn w:val="a"/>
    <w:qFormat/>
    <w:pPr>
      <w:widowControl w:val="0"/>
      <w:suppressLineNumbers/>
      <w:spacing w:before="120" w:after="120"/>
    </w:pPr>
    <w:rPr>
      <w:rFonts w:ascii="Liberation Serif" w:eastAsia="Bitstream Vera Sans" w:hAnsi="Liberation Serif" w:cs="Tahoma"/>
      <w:i/>
      <w:iCs/>
      <w:kern w:val="2"/>
      <w:sz w:val="24"/>
      <w:szCs w:val="24"/>
      <w:lang w:val="en-US"/>
    </w:rPr>
  </w:style>
  <w:style w:type="paragraph" w:customStyle="1" w:styleId="TableContents">
    <w:name w:val="Table Contents"/>
    <w:basedOn w:val="a"/>
    <w:qFormat/>
    <w:pPr>
      <w:widowControl w:val="0"/>
      <w:suppressLineNumbers/>
    </w:pPr>
    <w:rPr>
      <w:rFonts w:ascii="Liberation Serif" w:eastAsia="Bitstream Vera Sans" w:hAnsi="Liberation Serif"/>
      <w:kern w:val="2"/>
      <w:sz w:val="24"/>
      <w:szCs w:val="24"/>
      <w:lang w:val="en-US"/>
    </w:rPr>
  </w:style>
  <w:style w:type="paragraph" w:customStyle="1" w:styleId="TableHeading">
    <w:name w:val="Table Heading"/>
    <w:basedOn w:val="TableContents"/>
    <w:qFormat/>
    <w:pPr>
      <w:jc w:val="center"/>
    </w:pPr>
    <w:rPr>
      <w:b/>
      <w:bCs/>
    </w:rPr>
  </w:style>
  <w:style w:type="paragraph" w:customStyle="1" w:styleId="afffff">
    <w:name w:val="Основной шрифт абзаца Знак Знак Знак Знак"/>
    <w:basedOn w:val="a"/>
    <w:qFormat/>
    <w:pPr>
      <w:spacing w:after="160" w:line="280" w:lineRule="exact"/>
    </w:pPr>
    <w:rPr>
      <w:rFonts w:ascii="Verdana" w:hAnsi="Verdana"/>
      <w:lang w:val="en-US" w:eastAsia="en-US"/>
    </w:rPr>
  </w:style>
  <w:style w:type="paragraph" w:customStyle="1" w:styleId="1f9">
    <w:name w:val="Знак1 Знак Знак Знак Знак"/>
    <w:basedOn w:val="a"/>
    <w:qFormat/>
    <w:pPr>
      <w:tabs>
        <w:tab w:val="left" w:pos="643"/>
      </w:tabs>
      <w:spacing w:after="160" w:line="240" w:lineRule="exact"/>
    </w:pPr>
    <w:rPr>
      <w:rFonts w:ascii="Verdana" w:hAnsi="Verdana" w:cs="Verdana"/>
      <w:lang w:val="en-US" w:eastAsia="en-US"/>
    </w:rPr>
  </w:style>
  <w:style w:type="paragraph" w:customStyle="1" w:styleId="afffff0">
    <w:name w:val="Печатный"/>
    <w:qFormat/>
    <w:pPr>
      <w:overflowPunct w:val="0"/>
      <w:spacing w:line="360" w:lineRule="atLeast"/>
      <w:ind w:firstLine="567"/>
      <w:jc w:val="both"/>
    </w:pPr>
    <w:rPr>
      <w:rFonts w:ascii="Times New Roman" w:eastAsia="Times New Roman" w:hAnsi="Times New Roman" w:cs="Times New Roman"/>
      <w:sz w:val="28"/>
      <w:szCs w:val="20"/>
      <w:lang w:eastAsia="ru-RU"/>
    </w:rPr>
  </w:style>
  <w:style w:type="paragraph" w:customStyle="1" w:styleId="1fa">
    <w:name w:val="Знак Знак Знак Знак Знак Знак Знак1 Знак Знак Знак Знак Знак Знак Знак Знак Знак Знак"/>
    <w:basedOn w:val="a"/>
    <w:qFormat/>
    <w:pPr>
      <w:tabs>
        <w:tab w:val="left" w:pos="643"/>
      </w:tabs>
      <w:spacing w:after="160" w:line="240" w:lineRule="exact"/>
    </w:pPr>
    <w:rPr>
      <w:rFonts w:ascii="Verdana" w:hAnsi="Verdana" w:cs="Verdana"/>
      <w:lang w:val="en-US" w:eastAsia="en-US"/>
    </w:rPr>
  </w:style>
  <w:style w:type="paragraph" w:styleId="afffff1">
    <w:name w:val="List Bullet"/>
    <w:basedOn w:val="a"/>
    <w:qFormat/>
    <w:pPr>
      <w:ind w:left="720" w:hanging="360"/>
      <w:contextualSpacing/>
    </w:pPr>
  </w:style>
  <w:style w:type="paragraph" w:customStyle="1" w:styleId="121">
    <w:name w:val="Знак Знак Знак Знак Знак Знак Знак12"/>
    <w:basedOn w:val="a"/>
    <w:qFormat/>
    <w:pPr>
      <w:tabs>
        <w:tab w:val="left" w:pos="643"/>
      </w:tabs>
      <w:spacing w:after="160" w:line="240" w:lineRule="exact"/>
    </w:pPr>
    <w:rPr>
      <w:rFonts w:ascii="Verdana" w:hAnsi="Verdana" w:cs="Verdana"/>
      <w:lang w:val="en-US" w:eastAsia="en-US"/>
    </w:rPr>
  </w:style>
  <w:style w:type="paragraph" w:customStyle="1" w:styleId="afffff2">
    <w:name w:val="По центру"/>
    <w:basedOn w:val="a"/>
    <w:qFormat/>
    <w:pPr>
      <w:spacing w:line="360" w:lineRule="auto"/>
      <w:jc w:val="center"/>
    </w:pPr>
    <w:rPr>
      <w:sz w:val="26"/>
    </w:rPr>
  </w:style>
  <w:style w:type="paragraph" w:customStyle="1" w:styleId="1fb">
    <w:name w:val="Прил_загл1"/>
    <w:qFormat/>
    <w:pPr>
      <w:tabs>
        <w:tab w:val="left" w:pos="567"/>
        <w:tab w:val="left" w:pos="792"/>
      </w:tabs>
      <w:overflowPunct w:val="0"/>
      <w:spacing w:before="240" w:after="120"/>
      <w:ind w:left="792" w:hanging="360"/>
      <w:jc w:val="center"/>
    </w:pPr>
    <w:rPr>
      <w:rFonts w:ascii="Times New Roman" w:hAnsi="Times New Roman" w:cs="Times New Roman"/>
      <w:b/>
      <w:bCs/>
      <w:kern w:val="2"/>
      <w:sz w:val="30"/>
      <w:szCs w:val="30"/>
      <w:lang w:eastAsia="ru-RU"/>
    </w:rPr>
  </w:style>
  <w:style w:type="paragraph" w:customStyle="1" w:styleId="afffff3">
    <w:name w:val="ТекстВТаблице"/>
    <w:basedOn w:val="a"/>
    <w:qFormat/>
    <w:rPr>
      <w:sz w:val="24"/>
      <w:szCs w:val="24"/>
      <w:lang w:eastAsia="ar-SA"/>
    </w:rPr>
  </w:style>
  <w:style w:type="paragraph" w:customStyle="1" w:styleId="afffff4">
    <w:name w:val="Здолбал"/>
    <w:basedOn w:val="a"/>
    <w:qFormat/>
    <w:pPr>
      <w:spacing w:before="120" w:after="120"/>
      <w:ind w:firstLine="709"/>
      <w:jc w:val="both"/>
    </w:pPr>
    <w:rPr>
      <w:sz w:val="28"/>
      <w:szCs w:val="28"/>
      <w:lang w:eastAsia="ar-SA"/>
    </w:rPr>
  </w:style>
  <w:style w:type="paragraph" w:customStyle="1" w:styleId="afffff5">
    <w:name w:val="НумерацияВТаблице"/>
    <w:basedOn w:val="affa"/>
    <w:qFormat/>
    <w:pPr>
      <w:ind w:left="991" w:hanging="283"/>
      <w:jc w:val="center"/>
    </w:pPr>
  </w:style>
  <w:style w:type="paragraph" w:customStyle="1" w:styleId="afffff6">
    <w:name w:val="Маркированный с дефисом"/>
    <w:basedOn w:val="afffff7"/>
    <w:qFormat/>
    <w:pPr>
      <w:spacing w:line="360" w:lineRule="auto"/>
    </w:pPr>
    <w:rPr>
      <w:rFonts w:eastAsia="Calibri"/>
    </w:rPr>
  </w:style>
  <w:style w:type="paragraph" w:styleId="afffff8">
    <w:name w:val="List Number"/>
    <w:basedOn w:val="a"/>
    <w:qFormat/>
    <w:pPr>
      <w:contextualSpacing/>
      <w:jc w:val="both"/>
    </w:pPr>
    <w:rPr>
      <w:rFonts w:eastAsia="Calibri"/>
      <w:sz w:val="24"/>
      <w:lang w:eastAsia="en-US"/>
    </w:rPr>
  </w:style>
  <w:style w:type="paragraph" w:customStyle="1" w:styleId="afffff9">
    <w:name w:val="курсив"/>
    <w:basedOn w:val="a"/>
    <w:qFormat/>
    <w:pPr>
      <w:jc w:val="both"/>
    </w:pPr>
    <w:rPr>
      <w:rFonts w:eastAsia="Calibri"/>
      <w:i/>
      <w:sz w:val="24"/>
      <w:lang w:eastAsia="en-US"/>
    </w:rPr>
  </w:style>
  <w:style w:type="paragraph" w:customStyle="1" w:styleId="afffffa">
    <w:name w:val="Маркированный со сдвигом"/>
    <w:basedOn w:val="afffff1"/>
    <w:qFormat/>
    <w:pPr>
      <w:ind w:left="0" w:firstLine="0"/>
      <w:jc w:val="both"/>
    </w:pPr>
    <w:rPr>
      <w:rFonts w:eastAsia="Calibri"/>
      <w:sz w:val="24"/>
      <w:szCs w:val="22"/>
    </w:rPr>
  </w:style>
  <w:style w:type="paragraph" w:customStyle="1" w:styleId="afffffb">
    <w:name w:val="полужирный курсив"/>
    <w:basedOn w:val="a"/>
    <w:qFormat/>
    <w:pPr>
      <w:jc w:val="both"/>
    </w:pPr>
    <w:rPr>
      <w:rFonts w:eastAsia="Calibri"/>
      <w:b/>
      <w:i/>
      <w:sz w:val="24"/>
      <w:lang w:eastAsia="en-US"/>
    </w:rPr>
  </w:style>
  <w:style w:type="paragraph" w:customStyle="1" w:styleId="2c">
    <w:name w:val="Стиль Заголовок 2 + По центру"/>
    <w:basedOn w:val="2"/>
    <w:qFormat/>
    <w:pPr>
      <w:spacing w:before="240" w:after="60"/>
      <w:jc w:val="both"/>
    </w:pPr>
    <w:rPr>
      <w:rFonts w:ascii="Cambria" w:hAnsi="Cambria"/>
      <w:bCs w:val="0"/>
      <w:i/>
      <w:sz w:val="20"/>
      <w:szCs w:val="20"/>
    </w:rPr>
  </w:style>
  <w:style w:type="paragraph" w:customStyle="1" w:styleId="afffffc">
    <w:name w:val="Вид документа"/>
    <w:basedOn w:val="a"/>
    <w:next w:val="a"/>
    <w:qFormat/>
    <w:pPr>
      <w:widowControl w:val="0"/>
      <w:jc w:val="center"/>
    </w:pPr>
    <w:rPr>
      <w:b/>
      <w:caps/>
      <w:sz w:val="24"/>
    </w:rPr>
  </w:style>
  <w:style w:type="paragraph" w:customStyle="1" w:styleId="afffff7">
    <w:name w:val="Маркированный список со сдвигом"/>
    <w:basedOn w:val="a"/>
    <w:qFormat/>
    <w:pPr>
      <w:contextualSpacing/>
      <w:jc w:val="both"/>
    </w:pPr>
    <w:rPr>
      <w:sz w:val="24"/>
      <w:lang w:eastAsia="en-US"/>
    </w:rPr>
  </w:style>
  <w:style w:type="paragraph" w:customStyle="1" w:styleId="2TimesNewRoman16">
    <w:name w:val="Стиль Заголовок 2 + Times New Roman 16 пт не курсив По центру"/>
    <w:basedOn w:val="2"/>
    <w:qFormat/>
    <w:pPr>
      <w:spacing w:before="240" w:after="120"/>
      <w:jc w:val="both"/>
    </w:pPr>
    <w:rPr>
      <w:rFonts w:ascii="Cambria" w:hAnsi="Cambria"/>
      <w:i/>
      <w:sz w:val="20"/>
      <w:szCs w:val="20"/>
    </w:rPr>
  </w:style>
  <w:style w:type="paragraph" w:customStyle="1" w:styleId="111">
    <w:name w:val="Знак Знак11 Знак Знак Знак"/>
    <w:basedOn w:val="a"/>
    <w:qFormat/>
    <w:pPr>
      <w:spacing w:after="160" w:line="240" w:lineRule="exact"/>
    </w:pPr>
    <w:rPr>
      <w:rFonts w:ascii="Verdana" w:hAnsi="Verdana"/>
      <w:lang w:val="en-US" w:eastAsia="en-US"/>
    </w:rPr>
  </w:style>
  <w:style w:type="paragraph" w:customStyle="1" w:styleId="afffffd">
    <w:name w:val="Основной текст вместе"/>
    <w:basedOn w:val="aff6"/>
    <w:qFormat/>
    <w:pPr>
      <w:keepNext/>
      <w:widowControl/>
      <w:spacing w:after="240" w:line="240" w:lineRule="auto"/>
      <w:ind w:firstLine="720"/>
      <w:jc w:val="left"/>
      <w:textAlignment w:val="baseline"/>
    </w:pPr>
    <w:rPr>
      <w:rFonts w:ascii="Courier New" w:hAnsi="Courier New"/>
      <w:szCs w:val="20"/>
    </w:rPr>
  </w:style>
  <w:style w:type="paragraph" w:customStyle="1" w:styleId="Iniiaiieoaenoaianoa">
    <w:name w:val="Iniiaiie oaeno aianoa"/>
    <w:basedOn w:val="aff6"/>
    <w:qFormat/>
    <w:pPr>
      <w:keepNext/>
      <w:widowControl/>
      <w:spacing w:after="240" w:line="240" w:lineRule="auto"/>
      <w:ind w:firstLine="720"/>
      <w:jc w:val="left"/>
      <w:textAlignment w:val="baseline"/>
    </w:pPr>
    <w:rPr>
      <w:rFonts w:ascii="Courier New" w:hAnsi="Courier New"/>
      <w:szCs w:val="20"/>
    </w:rPr>
  </w:style>
  <w:style w:type="paragraph" w:customStyle="1" w:styleId="-10">
    <w:name w:val="-Квадрат1"/>
    <w:basedOn w:val="a"/>
    <w:qFormat/>
    <w:pPr>
      <w:widowControl w:val="0"/>
      <w:jc w:val="both"/>
    </w:pPr>
    <w:rPr>
      <w:rFonts w:ascii="a_Timer" w:hAnsi="a_Timer"/>
      <w:szCs w:val="24"/>
      <w:lang w:val="en-US"/>
    </w:rPr>
  </w:style>
  <w:style w:type="paragraph" w:customStyle="1" w:styleId="afffffe">
    <w:name w:val="Метка документа"/>
    <w:basedOn w:val="a"/>
    <w:qFormat/>
    <w:pPr>
      <w:keepNext/>
      <w:spacing w:after="480"/>
      <w:jc w:val="center"/>
    </w:pPr>
    <w:rPr>
      <w:rFonts w:ascii="Courier New" w:hAnsi="Courier New"/>
      <w:b/>
      <w:caps/>
      <w:spacing w:val="100"/>
      <w:sz w:val="24"/>
      <w:lang w:eastAsia="ar-SA"/>
    </w:rPr>
  </w:style>
  <w:style w:type="paragraph" w:customStyle="1" w:styleId="BodyTextIndent21">
    <w:name w:val="Body Text Indent 21"/>
    <w:basedOn w:val="a"/>
    <w:qFormat/>
    <w:pPr>
      <w:ind w:firstLine="720"/>
      <w:jc w:val="both"/>
    </w:pPr>
    <w:rPr>
      <w:sz w:val="24"/>
    </w:rPr>
  </w:style>
  <w:style w:type="paragraph" w:customStyle="1" w:styleId="112">
    <w:name w:val="Знак Знак11 Знак Знак Знак Знак Знак"/>
    <w:basedOn w:val="a"/>
    <w:qFormat/>
    <w:pPr>
      <w:spacing w:after="160" w:line="240" w:lineRule="exact"/>
    </w:pPr>
    <w:rPr>
      <w:rFonts w:ascii="Verdana" w:hAnsi="Verdana"/>
      <w:lang w:val="en-US" w:eastAsia="en-US"/>
    </w:rPr>
  </w:style>
  <w:style w:type="paragraph" w:customStyle="1" w:styleId="Standard">
    <w:name w:val="Standard"/>
    <w:qFormat/>
    <w:pPr>
      <w:widowControl w:val="0"/>
      <w:overflowPunct w:val="0"/>
      <w:textAlignment w:val="baseline"/>
    </w:pPr>
    <w:rPr>
      <w:rFonts w:ascii="Times New Roman" w:eastAsia="WenQuanYi Zen Hei" w:hAnsi="Times New Roman" w:cs="Times New Roman"/>
      <w:kern w:val="2"/>
      <w:sz w:val="24"/>
      <w:szCs w:val="24"/>
      <w:lang w:eastAsia="zh-CN" w:bidi="hi-IN"/>
    </w:rPr>
  </w:style>
  <w:style w:type="paragraph" w:customStyle="1" w:styleId="affffff">
    <w:name w:val="Литература"/>
    <w:qFormat/>
    <w:pPr>
      <w:overflowPunct w:val="0"/>
      <w:spacing w:line="360" w:lineRule="auto"/>
      <w:jc w:val="both"/>
    </w:pPr>
    <w:rPr>
      <w:rFonts w:ascii="Times New Roman" w:eastAsia="Times New Roman" w:hAnsi="Times New Roman" w:cs="Times New Roman"/>
      <w:iCs/>
      <w:sz w:val="28"/>
      <w:szCs w:val="16"/>
      <w:lang w:eastAsia="ru-RU"/>
    </w:rPr>
  </w:style>
  <w:style w:type="paragraph" w:customStyle="1" w:styleId="113">
    <w:name w:val="Знак Знак11 Знак"/>
    <w:basedOn w:val="a"/>
    <w:qFormat/>
    <w:pPr>
      <w:spacing w:after="160" w:line="240" w:lineRule="exact"/>
    </w:pPr>
    <w:rPr>
      <w:rFonts w:ascii="Verdana" w:hAnsi="Verdana"/>
      <w:lang w:val="en-US" w:eastAsia="en-US"/>
    </w:rPr>
  </w:style>
  <w:style w:type="paragraph" w:customStyle="1" w:styleId="1fc">
    <w:name w:val="Заголовок1"/>
    <w:basedOn w:val="a"/>
    <w:next w:val="aff6"/>
    <w:qFormat/>
    <w:rPr>
      <w:b/>
      <w:bCs/>
      <w:sz w:val="28"/>
      <w:szCs w:val="28"/>
      <w:lang w:eastAsia="ar-SA"/>
    </w:rPr>
  </w:style>
  <w:style w:type="paragraph" w:customStyle="1" w:styleId="affffff0">
    <w:name w:val="Загловок"/>
    <w:basedOn w:val="a"/>
    <w:qFormat/>
    <w:pPr>
      <w:keepNext/>
    </w:pPr>
    <w:rPr>
      <w:b/>
      <w:sz w:val="28"/>
      <w:szCs w:val="28"/>
      <w:lang w:eastAsia="ar-SA"/>
    </w:rPr>
  </w:style>
  <w:style w:type="paragraph" w:customStyle="1" w:styleId="MTDisplayEquation">
    <w:name w:val="MTDisplayEquation"/>
    <w:basedOn w:val="a"/>
    <w:next w:val="a"/>
    <w:qFormat/>
    <w:pPr>
      <w:tabs>
        <w:tab w:val="center" w:pos="4680"/>
        <w:tab w:val="right" w:pos="9360"/>
      </w:tabs>
      <w:ind w:firstLine="567"/>
      <w:jc w:val="both"/>
    </w:pPr>
    <w:rPr>
      <w:sz w:val="28"/>
      <w:szCs w:val="28"/>
    </w:rPr>
  </w:style>
  <w:style w:type="paragraph" w:customStyle="1" w:styleId="affffff1">
    <w:name w:val="Автор цитаты"/>
    <w:basedOn w:val="a"/>
    <w:next w:val="a"/>
    <w:qFormat/>
    <w:pPr>
      <w:keepLines/>
      <w:spacing w:before="120" w:after="120" w:line="360" w:lineRule="atLeast"/>
      <w:ind w:firstLine="567"/>
      <w:jc w:val="right"/>
    </w:pPr>
    <w:rPr>
      <w:i/>
      <w:spacing w:val="30"/>
      <w:sz w:val="28"/>
      <w:szCs w:val="28"/>
    </w:rPr>
  </w:style>
  <w:style w:type="paragraph" w:customStyle="1" w:styleId="0">
    <w:name w:val="Оглавление 0"/>
    <w:next w:val="a"/>
    <w:qFormat/>
    <w:pPr>
      <w:keepNext/>
      <w:keepLines/>
      <w:pageBreakBefore/>
      <w:overflowPunct w:val="0"/>
      <w:spacing w:after="600" w:line="360" w:lineRule="atLeast"/>
    </w:pPr>
    <w:rPr>
      <w:rFonts w:ascii="Times New Roman" w:eastAsia="Times New Roman" w:hAnsi="Times New Roman" w:cs="Times New Roman"/>
      <w:b/>
      <w:caps/>
      <w:spacing w:val="30"/>
      <w:sz w:val="32"/>
      <w:szCs w:val="20"/>
      <w:lang w:eastAsia="ru-RU"/>
    </w:rPr>
  </w:style>
  <w:style w:type="paragraph" w:styleId="affffff2">
    <w:name w:val="Bibliography"/>
    <w:basedOn w:val="afffff0"/>
    <w:qFormat/>
    <w:pPr>
      <w:keepLines/>
    </w:pPr>
    <w:rPr>
      <w:sz w:val="24"/>
    </w:rPr>
  </w:style>
  <w:style w:type="paragraph" w:customStyle="1" w:styleId="affffff3">
    <w:name w:val="Стиль приложения"/>
    <w:basedOn w:val="afffff0"/>
    <w:qFormat/>
    <w:pPr>
      <w:spacing w:line="240" w:lineRule="atLeast"/>
    </w:pPr>
    <w:rPr>
      <w:sz w:val="24"/>
      <w:szCs w:val="24"/>
    </w:rPr>
  </w:style>
  <w:style w:type="paragraph" w:customStyle="1" w:styleId="affffff4">
    <w:name w:val="Фрагмент кода"/>
    <w:qFormat/>
    <w:pPr>
      <w:widowControl w:val="0"/>
      <w:overflowPunct w:val="0"/>
      <w:spacing w:line="300" w:lineRule="exact"/>
      <w:ind w:left="1134" w:right="567"/>
    </w:pPr>
    <w:rPr>
      <w:rFonts w:ascii="Courier New" w:eastAsia="Times New Roman" w:hAnsi="Courier New" w:cs="Courier New"/>
      <w:sz w:val="24"/>
      <w:szCs w:val="20"/>
      <w:lang w:val="en-US" w:eastAsia="ru-RU"/>
    </w:rPr>
  </w:style>
  <w:style w:type="paragraph" w:customStyle="1" w:styleId="affffff5">
    <w:name w:val="Эпиграф"/>
    <w:basedOn w:val="afffff0"/>
    <w:next w:val="afffff0"/>
    <w:qFormat/>
    <w:pPr>
      <w:keepLines/>
      <w:spacing w:before="240"/>
      <w:ind w:left="5103" w:firstLine="0"/>
      <w:jc w:val="left"/>
    </w:pPr>
    <w:rPr>
      <w:i/>
    </w:rPr>
  </w:style>
  <w:style w:type="paragraph" w:customStyle="1" w:styleId="1115">
    <w:name w:val="Обычный для 11 на 15"/>
    <w:basedOn w:val="a"/>
    <w:qFormat/>
    <w:pPr>
      <w:ind w:firstLine="340"/>
      <w:jc w:val="both"/>
    </w:pPr>
    <w:rPr>
      <w:sz w:val="24"/>
      <w:szCs w:val="24"/>
    </w:rPr>
  </w:style>
  <w:style w:type="paragraph" w:customStyle="1" w:styleId="Style10">
    <w:name w:val="Style1"/>
    <w:basedOn w:val="a"/>
    <w:qFormat/>
    <w:pPr>
      <w:widowControl w:val="0"/>
    </w:pPr>
    <w:rPr>
      <w:rFonts w:ascii="Georgia" w:hAnsi="Georgia"/>
      <w:sz w:val="24"/>
      <w:szCs w:val="24"/>
    </w:rPr>
  </w:style>
  <w:style w:type="paragraph" w:customStyle="1" w:styleId="Style2">
    <w:name w:val="Style2"/>
    <w:basedOn w:val="a"/>
    <w:qFormat/>
    <w:pPr>
      <w:widowControl w:val="0"/>
    </w:pPr>
    <w:rPr>
      <w:rFonts w:ascii="Georgia" w:hAnsi="Georgia"/>
      <w:sz w:val="24"/>
      <w:szCs w:val="24"/>
    </w:rPr>
  </w:style>
  <w:style w:type="paragraph" w:customStyle="1" w:styleId="Style3">
    <w:name w:val="Style3"/>
    <w:basedOn w:val="a"/>
    <w:qFormat/>
    <w:pPr>
      <w:widowControl w:val="0"/>
    </w:pPr>
    <w:rPr>
      <w:rFonts w:ascii="Georgia" w:hAnsi="Georgia"/>
      <w:sz w:val="24"/>
      <w:szCs w:val="24"/>
    </w:rPr>
  </w:style>
  <w:style w:type="paragraph" w:customStyle="1" w:styleId="Style4">
    <w:name w:val="Style4"/>
    <w:basedOn w:val="a"/>
    <w:qFormat/>
    <w:pPr>
      <w:widowControl w:val="0"/>
    </w:pPr>
    <w:rPr>
      <w:rFonts w:ascii="Georgia" w:hAnsi="Georgia"/>
      <w:sz w:val="24"/>
      <w:szCs w:val="24"/>
    </w:rPr>
  </w:style>
  <w:style w:type="paragraph" w:customStyle="1" w:styleId="Style5">
    <w:name w:val="Style5"/>
    <w:basedOn w:val="a"/>
    <w:qFormat/>
    <w:pPr>
      <w:widowControl w:val="0"/>
    </w:pPr>
    <w:rPr>
      <w:rFonts w:ascii="Georgia" w:hAnsi="Georgia"/>
      <w:sz w:val="24"/>
      <w:szCs w:val="24"/>
    </w:rPr>
  </w:style>
  <w:style w:type="paragraph" w:customStyle="1" w:styleId="Style6">
    <w:name w:val="Style6"/>
    <w:basedOn w:val="a"/>
    <w:qFormat/>
    <w:pPr>
      <w:widowControl w:val="0"/>
    </w:pPr>
    <w:rPr>
      <w:rFonts w:ascii="Georgia" w:hAnsi="Georgia"/>
      <w:sz w:val="24"/>
      <w:szCs w:val="24"/>
    </w:rPr>
  </w:style>
  <w:style w:type="paragraph" w:customStyle="1" w:styleId="Style7">
    <w:name w:val="Style7"/>
    <w:basedOn w:val="a"/>
    <w:qFormat/>
    <w:pPr>
      <w:widowControl w:val="0"/>
    </w:pPr>
    <w:rPr>
      <w:rFonts w:ascii="Georgia" w:hAnsi="Georgia"/>
      <w:sz w:val="24"/>
      <w:szCs w:val="24"/>
    </w:rPr>
  </w:style>
  <w:style w:type="paragraph" w:customStyle="1" w:styleId="Style8">
    <w:name w:val="Style8"/>
    <w:basedOn w:val="a"/>
    <w:qFormat/>
    <w:pPr>
      <w:widowControl w:val="0"/>
    </w:pPr>
    <w:rPr>
      <w:rFonts w:ascii="Georgia" w:hAnsi="Georgia"/>
      <w:sz w:val="24"/>
      <w:szCs w:val="24"/>
    </w:rPr>
  </w:style>
  <w:style w:type="paragraph" w:customStyle="1" w:styleId="Style9">
    <w:name w:val="Style9"/>
    <w:basedOn w:val="a"/>
    <w:qFormat/>
    <w:pPr>
      <w:widowControl w:val="0"/>
    </w:pPr>
    <w:rPr>
      <w:rFonts w:ascii="Georgia" w:hAnsi="Georgia"/>
      <w:sz w:val="24"/>
      <w:szCs w:val="24"/>
    </w:rPr>
  </w:style>
  <w:style w:type="paragraph" w:customStyle="1" w:styleId="2d">
    <w:name w:val="2"/>
    <w:basedOn w:val="a"/>
    <w:qFormat/>
    <w:pPr>
      <w:spacing w:after="160" w:line="240" w:lineRule="exact"/>
    </w:pPr>
    <w:rPr>
      <w:rFonts w:ascii="Verdana" w:hAnsi="Verdana"/>
      <w:lang w:val="en-US" w:eastAsia="en-US"/>
    </w:rPr>
  </w:style>
  <w:style w:type="paragraph" w:customStyle="1" w:styleId="font5">
    <w:name w:val="font5"/>
    <w:basedOn w:val="a"/>
    <w:qFormat/>
    <w:pPr>
      <w:spacing w:before="280" w:after="280"/>
    </w:pPr>
    <w:rPr>
      <w:i/>
      <w:iCs/>
      <w:color w:val="000000"/>
    </w:rPr>
  </w:style>
  <w:style w:type="paragraph" w:customStyle="1" w:styleId="font6">
    <w:name w:val="font6"/>
    <w:basedOn w:val="a"/>
    <w:qFormat/>
    <w:pPr>
      <w:spacing w:before="280" w:after="280"/>
    </w:pPr>
    <w:rPr>
      <w:b/>
      <w:bCs/>
      <w:i/>
      <w:iCs/>
      <w:color w:val="000000"/>
    </w:rPr>
  </w:style>
  <w:style w:type="paragraph" w:customStyle="1" w:styleId="xl63">
    <w:name w:val="xl63"/>
    <w:basedOn w:val="a"/>
    <w:qFormat/>
    <w:pPr>
      <w:pBdr>
        <w:top w:val="single" w:sz="4" w:space="0" w:color="000000"/>
        <w:left w:val="single" w:sz="4" w:space="0" w:color="000000"/>
        <w:bottom w:val="single" w:sz="4" w:space="0" w:color="000000"/>
        <w:right w:val="single" w:sz="4" w:space="0" w:color="000000"/>
      </w:pBdr>
      <w:spacing w:before="280" w:after="280"/>
      <w:jc w:val="center"/>
      <w:textAlignment w:val="center"/>
    </w:pPr>
  </w:style>
  <w:style w:type="paragraph" w:customStyle="1" w:styleId="xl64">
    <w:name w:val="xl64"/>
    <w:basedOn w:val="a"/>
    <w:qFormat/>
    <w:pPr>
      <w:pBdr>
        <w:left w:val="single" w:sz="4" w:space="0" w:color="000000"/>
        <w:bottom w:val="single" w:sz="4" w:space="0" w:color="000000"/>
        <w:right w:val="single" w:sz="4" w:space="0" w:color="000000"/>
      </w:pBdr>
      <w:spacing w:before="280" w:after="280"/>
      <w:jc w:val="center"/>
      <w:textAlignment w:val="center"/>
    </w:pPr>
  </w:style>
  <w:style w:type="paragraph" w:customStyle="1" w:styleId="xl65">
    <w:name w:val="xl65"/>
    <w:basedOn w:val="a"/>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rPr>
  </w:style>
  <w:style w:type="paragraph" w:customStyle="1" w:styleId="xl66">
    <w:name w:val="xl66"/>
    <w:basedOn w:val="a"/>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rPr>
  </w:style>
  <w:style w:type="paragraph" w:customStyle="1" w:styleId="xl67">
    <w:name w:val="xl67"/>
    <w:basedOn w:val="a"/>
    <w:qFormat/>
    <w:pPr>
      <w:pBdr>
        <w:top w:val="single" w:sz="4" w:space="0" w:color="000000"/>
        <w:left w:val="single" w:sz="4" w:space="0" w:color="000000"/>
        <w:bottom w:val="single" w:sz="4" w:space="0" w:color="000000"/>
        <w:right w:val="single" w:sz="4" w:space="0" w:color="000000"/>
      </w:pBdr>
      <w:spacing w:before="280" w:after="280"/>
      <w:jc w:val="center"/>
      <w:textAlignment w:val="center"/>
    </w:pPr>
  </w:style>
  <w:style w:type="paragraph" w:customStyle="1" w:styleId="xl68">
    <w:name w:val="xl68"/>
    <w:basedOn w:val="a"/>
    <w:qFormat/>
    <w:pPr>
      <w:pBdr>
        <w:bottom w:val="single" w:sz="4" w:space="0" w:color="000000"/>
      </w:pBdr>
      <w:spacing w:before="280" w:after="280"/>
      <w:jc w:val="center"/>
      <w:textAlignment w:val="center"/>
    </w:pPr>
    <w:rPr>
      <w:sz w:val="24"/>
      <w:szCs w:val="24"/>
    </w:rPr>
  </w:style>
  <w:style w:type="paragraph" w:customStyle="1" w:styleId="xl69">
    <w:name w:val="xl69"/>
    <w:basedOn w:val="a"/>
    <w:qFormat/>
    <w:pPr>
      <w:pBdr>
        <w:bottom w:val="single" w:sz="4" w:space="0" w:color="000000"/>
      </w:pBdr>
      <w:spacing w:before="280" w:after="280"/>
      <w:jc w:val="right"/>
      <w:textAlignment w:val="center"/>
    </w:pPr>
    <w:rPr>
      <w:sz w:val="24"/>
      <w:szCs w:val="24"/>
    </w:rPr>
  </w:style>
  <w:style w:type="paragraph" w:customStyle="1" w:styleId="xl70">
    <w:name w:val="xl70"/>
    <w:basedOn w:val="a"/>
    <w:qFormat/>
    <w:pPr>
      <w:spacing w:before="280" w:after="280"/>
      <w:textAlignment w:val="center"/>
    </w:pPr>
    <w:rPr>
      <w:sz w:val="24"/>
      <w:szCs w:val="24"/>
    </w:rPr>
  </w:style>
  <w:style w:type="paragraph" w:customStyle="1" w:styleId="xl71">
    <w:name w:val="xl71"/>
    <w:basedOn w:val="a"/>
    <w:qFormat/>
    <w:pPr>
      <w:pBdr>
        <w:top w:val="single" w:sz="4" w:space="0" w:color="000000"/>
        <w:left w:val="single" w:sz="4" w:space="0" w:color="000000"/>
        <w:right w:val="single" w:sz="4" w:space="0" w:color="000000"/>
      </w:pBdr>
      <w:spacing w:before="280" w:after="280"/>
      <w:jc w:val="center"/>
      <w:textAlignment w:val="center"/>
    </w:pPr>
  </w:style>
  <w:style w:type="paragraph" w:customStyle="1" w:styleId="xl72">
    <w:name w:val="xl72"/>
    <w:basedOn w:val="a"/>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color w:val="000000"/>
    </w:rPr>
  </w:style>
  <w:style w:type="paragraph" w:customStyle="1" w:styleId="xl73">
    <w:name w:val="xl73"/>
    <w:basedOn w:val="a"/>
    <w:qFormat/>
    <w:pPr>
      <w:spacing w:before="280" w:after="280"/>
      <w:jc w:val="center"/>
      <w:textAlignment w:val="top"/>
    </w:pPr>
    <w:rPr>
      <w:sz w:val="24"/>
      <w:szCs w:val="24"/>
    </w:rPr>
  </w:style>
  <w:style w:type="paragraph" w:customStyle="1" w:styleId="xl74">
    <w:name w:val="xl74"/>
    <w:basedOn w:val="a"/>
    <w:qFormat/>
    <w:pPr>
      <w:spacing w:before="280" w:after="280"/>
      <w:textAlignment w:val="top"/>
    </w:pPr>
    <w:rPr>
      <w:sz w:val="24"/>
      <w:szCs w:val="24"/>
    </w:rPr>
  </w:style>
  <w:style w:type="paragraph" w:customStyle="1" w:styleId="xl75">
    <w:name w:val="xl75"/>
    <w:basedOn w:val="a"/>
    <w:qFormat/>
    <w:pPr>
      <w:spacing w:before="280" w:after="280"/>
      <w:textAlignment w:val="top"/>
    </w:pPr>
  </w:style>
  <w:style w:type="paragraph" w:customStyle="1" w:styleId="xl76">
    <w:name w:val="xl76"/>
    <w:basedOn w:val="a"/>
    <w:qFormat/>
    <w:pPr>
      <w:pBdr>
        <w:top w:val="single" w:sz="4" w:space="0" w:color="000000"/>
        <w:left w:val="single" w:sz="4" w:space="0" w:color="000000"/>
        <w:bottom w:val="single" w:sz="4" w:space="0" w:color="000000"/>
        <w:right w:val="single" w:sz="4" w:space="0" w:color="000000"/>
      </w:pBdr>
      <w:spacing w:before="280" w:after="280"/>
      <w:textAlignment w:val="top"/>
    </w:pPr>
    <w:rPr>
      <w:b/>
      <w:bCs/>
    </w:rPr>
  </w:style>
  <w:style w:type="paragraph" w:customStyle="1" w:styleId="xl77">
    <w:name w:val="xl77"/>
    <w:basedOn w:val="a"/>
    <w:qFormat/>
    <w:pPr>
      <w:pBdr>
        <w:top w:val="single" w:sz="4" w:space="0" w:color="000000"/>
        <w:left w:val="single" w:sz="4" w:space="0" w:color="000000"/>
        <w:bottom w:val="single" w:sz="4" w:space="0" w:color="000000"/>
        <w:right w:val="single" w:sz="8" w:space="0" w:color="000000"/>
      </w:pBdr>
      <w:spacing w:before="280" w:after="280"/>
      <w:jc w:val="center"/>
      <w:textAlignment w:val="center"/>
    </w:pPr>
  </w:style>
  <w:style w:type="paragraph" w:customStyle="1" w:styleId="xl78">
    <w:name w:val="xl78"/>
    <w:basedOn w:val="a"/>
    <w:qFormat/>
    <w:pPr>
      <w:pBdr>
        <w:top w:val="single" w:sz="4" w:space="0" w:color="000000"/>
        <w:left w:val="single" w:sz="4" w:space="0" w:color="000000"/>
        <w:bottom w:val="single" w:sz="4" w:space="0" w:color="000000"/>
        <w:right w:val="single" w:sz="8" w:space="0" w:color="000000"/>
      </w:pBdr>
      <w:spacing w:before="280" w:after="280"/>
      <w:jc w:val="center"/>
      <w:textAlignment w:val="center"/>
    </w:pPr>
    <w:rPr>
      <w:b/>
      <w:bCs/>
    </w:rPr>
  </w:style>
  <w:style w:type="paragraph" w:customStyle="1" w:styleId="xl79">
    <w:name w:val="xl79"/>
    <w:basedOn w:val="a"/>
    <w:qFormat/>
    <w:pPr>
      <w:pBdr>
        <w:top w:val="single" w:sz="4" w:space="0" w:color="000000"/>
        <w:left w:val="single" w:sz="8" w:space="0" w:color="000000"/>
        <w:bottom w:val="single" w:sz="4" w:space="0" w:color="000000"/>
        <w:right w:val="single" w:sz="4" w:space="0" w:color="000000"/>
      </w:pBdr>
      <w:spacing w:before="280" w:after="280"/>
      <w:textAlignment w:val="top"/>
    </w:pPr>
    <w:rPr>
      <w:b/>
      <w:bCs/>
    </w:rPr>
  </w:style>
  <w:style w:type="paragraph" w:customStyle="1" w:styleId="xl80">
    <w:name w:val="xl80"/>
    <w:basedOn w:val="a"/>
    <w:qFormat/>
    <w:pPr>
      <w:pBdr>
        <w:top w:val="single" w:sz="4" w:space="0" w:color="000000"/>
        <w:left w:val="single" w:sz="4" w:space="0" w:color="000000"/>
        <w:bottom w:val="single" w:sz="8" w:space="0" w:color="000000"/>
        <w:right w:val="single" w:sz="4" w:space="0" w:color="000000"/>
      </w:pBdr>
      <w:spacing w:before="280" w:after="280"/>
      <w:jc w:val="center"/>
      <w:textAlignment w:val="center"/>
    </w:pPr>
  </w:style>
  <w:style w:type="paragraph" w:customStyle="1" w:styleId="xl81">
    <w:name w:val="xl81"/>
    <w:basedOn w:val="a"/>
    <w:qFormat/>
    <w:pPr>
      <w:pBdr>
        <w:top w:val="single" w:sz="4" w:space="0" w:color="000000"/>
        <w:left w:val="single" w:sz="4" w:space="0" w:color="000000"/>
        <w:bottom w:val="single" w:sz="8" w:space="0" w:color="000000"/>
        <w:right w:val="single" w:sz="8" w:space="0" w:color="000000"/>
      </w:pBdr>
      <w:spacing w:before="280" w:after="280"/>
      <w:jc w:val="center"/>
      <w:textAlignment w:val="center"/>
    </w:pPr>
  </w:style>
  <w:style w:type="paragraph" w:customStyle="1" w:styleId="xl82">
    <w:name w:val="xl82"/>
    <w:basedOn w:val="a"/>
    <w:qFormat/>
    <w:pPr>
      <w:pBdr>
        <w:left w:val="single" w:sz="4" w:space="0" w:color="000000"/>
        <w:bottom w:val="single" w:sz="4" w:space="0" w:color="000000"/>
        <w:right w:val="single" w:sz="8" w:space="0" w:color="000000"/>
      </w:pBdr>
      <w:spacing w:before="280" w:after="280"/>
      <w:jc w:val="center"/>
      <w:textAlignment w:val="center"/>
    </w:pPr>
  </w:style>
  <w:style w:type="paragraph" w:customStyle="1" w:styleId="xl83">
    <w:name w:val="xl83"/>
    <w:basedOn w:val="a"/>
    <w:qFormat/>
    <w:pPr>
      <w:pBdr>
        <w:top w:val="single" w:sz="4" w:space="0" w:color="000000"/>
        <w:left w:val="single" w:sz="4" w:space="0" w:color="000000"/>
        <w:bottom w:val="single" w:sz="8" w:space="0" w:color="000000"/>
        <w:right w:val="single" w:sz="4" w:space="0" w:color="000000"/>
      </w:pBdr>
      <w:spacing w:before="280" w:after="280"/>
      <w:jc w:val="center"/>
      <w:textAlignment w:val="center"/>
    </w:pPr>
  </w:style>
  <w:style w:type="paragraph" w:customStyle="1" w:styleId="xl84">
    <w:name w:val="xl84"/>
    <w:basedOn w:val="a"/>
    <w:qFormat/>
    <w:pPr>
      <w:pBdr>
        <w:top w:val="single" w:sz="4" w:space="0" w:color="000000"/>
        <w:left w:val="single" w:sz="4" w:space="0" w:color="000000"/>
        <w:bottom w:val="single" w:sz="8" w:space="0" w:color="000000"/>
        <w:right w:val="single" w:sz="8" w:space="0" w:color="000000"/>
      </w:pBdr>
      <w:spacing w:before="280" w:after="280"/>
      <w:jc w:val="center"/>
      <w:textAlignment w:val="center"/>
    </w:pPr>
  </w:style>
  <w:style w:type="paragraph" w:customStyle="1" w:styleId="xl85">
    <w:name w:val="xl85"/>
    <w:basedOn w:val="a"/>
    <w:qFormat/>
    <w:pPr>
      <w:pBdr>
        <w:top w:val="single" w:sz="4" w:space="0" w:color="000000"/>
        <w:left w:val="single" w:sz="4" w:space="0" w:color="000000"/>
        <w:right w:val="single" w:sz="4" w:space="0" w:color="000000"/>
      </w:pBdr>
      <w:spacing w:before="280" w:after="280"/>
      <w:jc w:val="center"/>
      <w:textAlignment w:val="center"/>
    </w:pPr>
  </w:style>
  <w:style w:type="paragraph" w:customStyle="1" w:styleId="xl86">
    <w:name w:val="xl86"/>
    <w:basedOn w:val="a"/>
    <w:qFormat/>
    <w:pPr>
      <w:pBdr>
        <w:top w:val="single" w:sz="4" w:space="0" w:color="000000"/>
        <w:left w:val="single" w:sz="4" w:space="0" w:color="000000"/>
        <w:right w:val="single" w:sz="8" w:space="0" w:color="000000"/>
      </w:pBdr>
      <w:spacing w:before="280" w:after="280"/>
      <w:jc w:val="center"/>
      <w:textAlignment w:val="center"/>
    </w:pPr>
  </w:style>
  <w:style w:type="paragraph" w:customStyle="1" w:styleId="xl87">
    <w:name w:val="xl87"/>
    <w:basedOn w:val="a"/>
    <w:qFormat/>
    <w:pPr>
      <w:pBdr>
        <w:top w:val="single" w:sz="8" w:space="0" w:color="000000"/>
        <w:left w:val="single" w:sz="4" w:space="0" w:color="000000"/>
        <w:bottom w:val="single" w:sz="4" w:space="0" w:color="000000"/>
        <w:right w:val="single" w:sz="4" w:space="0" w:color="000000"/>
      </w:pBdr>
      <w:spacing w:before="280" w:after="280"/>
      <w:jc w:val="center"/>
      <w:textAlignment w:val="center"/>
    </w:pPr>
  </w:style>
  <w:style w:type="paragraph" w:customStyle="1" w:styleId="xl88">
    <w:name w:val="xl88"/>
    <w:basedOn w:val="a"/>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color w:val="000000"/>
    </w:rPr>
  </w:style>
  <w:style w:type="paragraph" w:customStyle="1" w:styleId="xl89">
    <w:name w:val="xl89"/>
    <w:basedOn w:val="a"/>
    <w:qFormat/>
    <w:pPr>
      <w:pBdr>
        <w:top w:val="single" w:sz="4" w:space="0" w:color="000000"/>
        <w:left w:val="single" w:sz="4" w:space="0" w:color="000000"/>
        <w:bottom w:val="single" w:sz="4" w:space="0" w:color="000000"/>
        <w:right w:val="single" w:sz="4" w:space="0" w:color="000000"/>
      </w:pBdr>
      <w:spacing w:before="280" w:after="280"/>
      <w:jc w:val="center"/>
      <w:textAlignment w:val="top"/>
    </w:pPr>
    <w:rPr>
      <w:b/>
      <w:bCs/>
      <w:color w:val="000000"/>
    </w:rPr>
  </w:style>
  <w:style w:type="paragraph" w:customStyle="1" w:styleId="xl90">
    <w:name w:val="xl90"/>
    <w:basedOn w:val="a"/>
    <w:qFormat/>
    <w:pPr>
      <w:pBdr>
        <w:top w:val="single" w:sz="4"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91">
    <w:name w:val="xl91"/>
    <w:basedOn w:val="a"/>
    <w:qFormat/>
    <w:pPr>
      <w:pBdr>
        <w:top w:val="single" w:sz="4"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92">
    <w:name w:val="xl92"/>
    <w:basedOn w:val="a"/>
    <w:qFormat/>
    <w:pPr>
      <w:pBdr>
        <w:top w:val="single" w:sz="4" w:space="0" w:color="000000"/>
        <w:left w:val="single" w:sz="4" w:space="0" w:color="000000"/>
        <w:bottom w:val="single" w:sz="4" w:space="0" w:color="000000"/>
        <w:right w:val="single" w:sz="8" w:space="0" w:color="000000"/>
      </w:pBdr>
      <w:spacing w:before="280" w:after="280"/>
      <w:jc w:val="center"/>
      <w:textAlignment w:val="top"/>
    </w:pPr>
    <w:rPr>
      <w:b/>
      <w:bCs/>
    </w:rPr>
  </w:style>
  <w:style w:type="paragraph" w:customStyle="1" w:styleId="xl93">
    <w:name w:val="xl93"/>
    <w:basedOn w:val="a"/>
    <w:qFormat/>
    <w:pPr>
      <w:spacing w:before="280" w:after="280"/>
      <w:jc w:val="center"/>
      <w:textAlignment w:val="center"/>
    </w:pPr>
    <w:rPr>
      <w:sz w:val="24"/>
      <w:szCs w:val="24"/>
    </w:rPr>
  </w:style>
  <w:style w:type="paragraph" w:customStyle="1" w:styleId="xl94">
    <w:name w:val="xl94"/>
    <w:basedOn w:val="a"/>
    <w:qFormat/>
    <w:pPr>
      <w:pBdr>
        <w:top w:val="single" w:sz="4" w:space="0" w:color="000000"/>
        <w:left w:val="single" w:sz="4" w:space="0" w:color="000000"/>
        <w:bottom w:val="single" w:sz="8" w:space="0" w:color="000000"/>
        <w:right w:val="single" w:sz="4" w:space="0" w:color="000000"/>
      </w:pBdr>
      <w:spacing w:before="280" w:after="280"/>
      <w:jc w:val="center"/>
      <w:textAlignment w:val="center"/>
    </w:pPr>
  </w:style>
  <w:style w:type="paragraph" w:customStyle="1" w:styleId="xl95">
    <w:name w:val="xl95"/>
    <w:basedOn w:val="a"/>
    <w:qFormat/>
    <w:pPr>
      <w:spacing w:before="280" w:after="280"/>
      <w:textAlignment w:val="center"/>
    </w:pPr>
  </w:style>
  <w:style w:type="paragraph" w:customStyle="1" w:styleId="xl96">
    <w:name w:val="xl96"/>
    <w:basedOn w:val="a"/>
    <w:qFormat/>
    <w:pPr>
      <w:spacing w:before="280" w:after="280"/>
      <w:jc w:val="center"/>
      <w:textAlignment w:val="center"/>
    </w:pPr>
  </w:style>
  <w:style w:type="paragraph" w:customStyle="1" w:styleId="xl97">
    <w:name w:val="xl97"/>
    <w:basedOn w:val="a"/>
    <w:qFormat/>
    <w:pPr>
      <w:spacing w:before="280" w:after="280"/>
      <w:textAlignment w:val="center"/>
    </w:pPr>
    <w:rPr>
      <w:sz w:val="24"/>
      <w:szCs w:val="24"/>
    </w:rPr>
  </w:style>
  <w:style w:type="paragraph" w:customStyle="1" w:styleId="xl98">
    <w:name w:val="xl98"/>
    <w:basedOn w:val="a"/>
    <w:qFormat/>
    <w:pPr>
      <w:spacing w:before="280" w:after="280"/>
      <w:jc w:val="center"/>
      <w:textAlignment w:val="center"/>
    </w:pPr>
    <w:rPr>
      <w:b/>
      <w:bCs/>
      <w:sz w:val="24"/>
      <w:szCs w:val="24"/>
    </w:rPr>
  </w:style>
  <w:style w:type="paragraph" w:customStyle="1" w:styleId="xl99">
    <w:name w:val="xl99"/>
    <w:basedOn w:val="a"/>
    <w:qFormat/>
    <w:pPr>
      <w:spacing w:before="280" w:after="280"/>
      <w:jc w:val="center"/>
      <w:textAlignment w:val="center"/>
    </w:pPr>
    <w:rPr>
      <w:sz w:val="24"/>
      <w:szCs w:val="24"/>
    </w:rPr>
  </w:style>
  <w:style w:type="paragraph" w:customStyle="1" w:styleId="xl100">
    <w:name w:val="xl100"/>
    <w:basedOn w:val="a"/>
    <w:qFormat/>
    <w:pPr>
      <w:pBdr>
        <w:top w:val="single" w:sz="8" w:space="0" w:color="000000"/>
        <w:left w:val="single" w:sz="4" w:space="0" w:color="000000"/>
        <w:bottom w:val="single" w:sz="4" w:space="0" w:color="000000"/>
        <w:right w:val="single" w:sz="8" w:space="0" w:color="000000"/>
      </w:pBdr>
      <w:spacing w:before="280" w:after="280"/>
      <w:jc w:val="center"/>
      <w:textAlignment w:val="center"/>
    </w:pPr>
  </w:style>
  <w:style w:type="paragraph" w:customStyle="1" w:styleId="xl102">
    <w:name w:val="xl102"/>
    <w:basedOn w:val="a"/>
    <w:qFormat/>
    <w:pPr>
      <w:pBdr>
        <w:top w:val="single" w:sz="4" w:space="0" w:color="000000"/>
        <w:bottom w:val="single" w:sz="4" w:space="0" w:color="000000"/>
        <w:right w:val="single" w:sz="4" w:space="0" w:color="000000"/>
      </w:pBdr>
      <w:spacing w:before="280" w:after="280"/>
      <w:jc w:val="center"/>
      <w:textAlignment w:val="center"/>
    </w:pPr>
  </w:style>
  <w:style w:type="paragraph" w:customStyle="1" w:styleId="xl103">
    <w:name w:val="xl103"/>
    <w:basedOn w:val="a"/>
    <w:qFormat/>
    <w:pPr>
      <w:pBdr>
        <w:top w:val="single" w:sz="4" w:space="0" w:color="000000"/>
        <w:bottom w:val="single" w:sz="4" w:space="0" w:color="000000"/>
        <w:right w:val="single" w:sz="4" w:space="0" w:color="000000"/>
      </w:pBdr>
      <w:spacing w:before="280" w:after="280"/>
      <w:jc w:val="center"/>
      <w:textAlignment w:val="center"/>
    </w:pPr>
    <w:rPr>
      <w:b/>
      <w:bCs/>
    </w:rPr>
  </w:style>
  <w:style w:type="paragraph" w:customStyle="1" w:styleId="xl104">
    <w:name w:val="xl104"/>
    <w:basedOn w:val="a"/>
    <w:qFormat/>
    <w:pPr>
      <w:pBdr>
        <w:top w:val="single" w:sz="4" w:space="0" w:color="000000"/>
        <w:bottom w:val="single" w:sz="4" w:space="0" w:color="000000"/>
        <w:right w:val="single" w:sz="4" w:space="0" w:color="000000"/>
      </w:pBdr>
      <w:spacing w:before="280" w:after="280"/>
      <w:jc w:val="center"/>
      <w:textAlignment w:val="top"/>
    </w:pPr>
    <w:rPr>
      <w:b/>
      <w:bCs/>
    </w:rPr>
  </w:style>
  <w:style w:type="paragraph" w:customStyle="1" w:styleId="xl105">
    <w:name w:val="xl105"/>
    <w:basedOn w:val="a"/>
    <w:qFormat/>
    <w:pPr>
      <w:pBdr>
        <w:left w:val="single" w:sz="8" w:space="0" w:color="000000"/>
        <w:bottom w:val="single" w:sz="4" w:space="0" w:color="000000"/>
      </w:pBdr>
      <w:spacing w:before="280" w:after="280"/>
      <w:jc w:val="center"/>
      <w:textAlignment w:val="center"/>
    </w:pPr>
  </w:style>
  <w:style w:type="paragraph" w:customStyle="1" w:styleId="xl106">
    <w:name w:val="xl106"/>
    <w:basedOn w:val="a"/>
    <w:qFormat/>
    <w:pPr>
      <w:pBdr>
        <w:top w:val="single" w:sz="4" w:space="0" w:color="000000"/>
        <w:left w:val="single" w:sz="8" w:space="0" w:color="000000"/>
        <w:bottom w:val="single" w:sz="4" w:space="0" w:color="000000"/>
      </w:pBdr>
      <w:spacing w:before="280" w:after="280"/>
      <w:textAlignment w:val="center"/>
    </w:pPr>
    <w:rPr>
      <w:b/>
      <w:bCs/>
    </w:rPr>
  </w:style>
  <w:style w:type="paragraph" w:customStyle="1" w:styleId="xl107">
    <w:name w:val="xl107"/>
    <w:basedOn w:val="a"/>
    <w:qFormat/>
    <w:pPr>
      <w:pBdr>
        <w:top w:val="single" w:sz="4" w:space="0" w:color="000000"/>
        <w:left w:val="single" w:sz="8" w:space="0" w:color="000000"/>
        <w:bottom w:val="single" w:sz="4" w:space="0" w:color="000000"/>
      </w:pBdr>
      <w:spacing w:before="280" w:after="280"/>
      <w:textAlignment w:val="center"/>
    </w:pPr>
  </w:style>
  <w:style w:type="paragraph" w:customStyle="1" w:styleId="xl108">
    <w:name w:val="xl108"/>
    <w:basedOn w:val="a"/>
    <w:qFormat/>
    <w:pPr>
      <w:pBdr>
        <w:top w:val="single" w:sz="4" w:space="0" w:color="000000"/>
        <w:left w:val="single" w:sz="8" w:space="0" w:color="000000"/>
        <w:bottom w:val="single" w:sz="4" w:space="0" w:color="000000"/>
      </w:pBdr>
      <w:spacing w:before="280" w:after="280"/>
      <w:jc w:val="center"/>
      <w:textAlignment w:val="center"/>
    </w:pPr>
  </w:style>
  <w:style w:type="paragraph" w:customStyle="1" w:styleId="xl109">
    <w:name w:val="xl109"/>
    <w:basedOn w:val="a"/>
    <w:qFormat/>
    <w:pPr>
      <w:pBdr>
        <w:top w:val="single" w:sz="4" w:space="0" w:color="000000"/>
        <w:left w:val="single" w:sz="8" w:space="0" w:color="000000"/>
        <w:bottom w:val="single" w:sz="4" w:space="0" w:color="000000"/>
      </w:pBdr>
      <w:spacing w:before="280" w:after="280"/>
      <w:jc w:val="center"/>
      <w:textAlignment w:val="center"/>
    </w:pPr>
    <w:rPr>
      <w:b/>
      <w:bCs/>
    </w:rPr>
  </w:style>
  <w:style w:type="paragraph" w:customStyle="1" w:styleId="xl110">
    <w:name w:val="xl110"/>
    <w:basedOn w:val="a"/>
    <w:qFormat/>
    <w:pPr>
      <w:pBdr>
        <w:top w:val="single" w:sz="4" w:space="0" w:color="000000"/>
        <w:left w:val="single" w:sz="8" w:space="0" w:color="000000"/>
        <w:bottom w:val="single" w:sz="4" w:space="0" w:color="000000"/>
      </w:pBdr>
      <w:spacing w:before="280" w:after="280"/>
      <w:textAlignment w:val="top"/>
    </w:pPr>
    <w:rPr>
      <w:b/>
      <w:bCs/>
    </w:rPr>
  </w:style>
  <w:style w:type="paragraph" w:customStyle="1" w:styleId="xl111">
    <w:name w:val="xl111"/>
    <w:basedOn w:val="a"/>
    <w:qFormat/>
    <w:pPr>
      <w:pBdr>
        <w:top w:val="single" w:sz="4" w:space="0" w:color="000000"/>
        <w:left w:val="single" w:sz="8" w:space="0" w:color="000000"/>
      </w:pBdr>
      <w:spacing w:before="280" w:after="280"/>
      <w:textAlignment w:val="center"/>
    </w:pPr>
  </w:style>
  <w:style w:type="paragraph" w:customStyle="1" w:styleId="xl112">
    <w:name w:val="xl112"/>
    <w:basedOn w:val="a"/>
    <w:qFormat/>
    <w:pPr>
      <w:pBdr>
        <w:top w:val="single" w:sz="8" w:space="0" w:color="000000"/>
        <w:left w:val="single" w:sz="8" w:space="0" w:color="000000"/>
        <w:bottom w:val="single" w:sz="4" w:space="0" w:color="000000"/>
      </w:pBdr>
      <w:spacing w:before="280" w:after="280"/>
      <w:textAlignment w:val="center"/>
    </w:pPr>
  </w:style>
  <w:style w:type="paragraph" w:customStyle="1" w:styleId="xl113">
    <w:name w:val="xl113"/>
    <w:basedOn w:val="a"/>
    <w:qFormat/>
    <w:pPr>
      <w:pBdr>
        <w:top w:val="single" w:sz="4" w:space="0" w:color="000000"/>
        <w:left w:val="single" w:sz="8" w:space="0" w:color="000000"/>
        <w:bottom w:val="single" w:sz="8" w:space="0" w:color="000000"/>
      </w:pBdr>
      <w:spacing w:before="280" w:after="280"/>
      <w:textAlignment w:val="center"/>
    </w:pPr>
  </w:style>
  <w:style w:type="paragraph" w:customStyle="1" w:styleId="xl114">
    <w:name w:val="xl114"/>
    <w:basedOn w:val="a"/>
    <w:qFormat/>
    <w:pPr>
      <w:pBdr>
        <w:left w:val="single" w:sz="8" w:space="0" w:color="000000"/>
        <w:bottom w:val="single" w:sz="4" w:space="0" w:color="000000"/>
        <w:right w:val="single" w:sz="4" w:space="0" w:color="000000"/>
      </w:pBdr>
      <w:spacing w:before="280" w:after="280"/>
      <w:jc w:val="center"/>
      <w:textAlignment w:val="top"/>
    </w:pPr>
  </w:style>
  <w:style w:type="paragraph" w:customStyle="1" w:styleId="xl115">
    <w:name w:val="xl115"/>
    <w:basedOn w:val="a"/>
    <w:qFormat/>
    <w:pPr>
      <w:pBdr>
        <w:top w:val="single" w:sz="4" w:space="0" w:color="000000"/>
        <w:left w:val="single" w:sz="8" w:space="0" w:color="000000"/>
        <w:bottom w:val="single" w:sz="4" w:space="0" w:color="000000"/>
        <w:right w:val="single" w:sz="4" w:space="0" w:color="000000"/>
      </w:pBdr>
      <w:spacing w:before="280" w:after="280"/>
      <w:textAlignment w:val="top"/>
    </w:pPr>
  </w:style>
  <w:style w:type="paragraph" w:customStyle="1" w:styleId="xl116">
    <w:name w:val="xl116"/>
    <w:basedOn w:val="a"/>
    <w:qFormat/>
    <w:pPr>
      <w:pBdr>
        <w:top w:val="single" w:sz="4" w:space="0" w:color="000000"/>
        <w:left w:val="single" w:sz="8" w:space="0" w:color="000000"/>
        <w:bottom w:val="single" w:sz="4" w:space="0" w:color="000000"/>
        <w:right w:val="single" w:sz="4" w:space="0" w:color="000000"/>
      </w:pBdr>
      <w:spacing w:before="280" w:after="280"/>
      <w:jc w:val="center"/>
      <w:textAlignment w:val="top"/>
    </w:pPr>
  </w:style>
  <w:style w:type="paragraph" w:customStyle="1" w:styleId="xl117">
    <w:name w:val="xl117"/>
    <w:basedOn w:val="a"/>
    <w:qFormat/>
    <w:pPr>
      <w:pBdr>
        <w:top w:val="single" w:sz="4" w:space="0" w:color="000000"/>
        <w:left w:val="single" w:sz="8" w:space="0" w:color="000000"/>
        <w:bottom w:val="single" w:sz="4" w:space="0" w:color="000000"/>
        <w:right w:val="single" w:sz="4" w:space="0" w:color="000000"/>
      </w:pBdr>
      <w:spacing w:before="280" w:after="280"/>
      <w:textAlignment w:val="top"/>
    </w:pPr>
  </w:style>
  <w:style w:type="paragraph" w:customStyle="1" w:styleId="xl118">
    <w:name w:val="xl118"/>
    <w:basedOn w:val="a"/>
    <w:qFormat/>
    <w:pPr>
      <w:pBdr>
        <w:top w:val="single" w:sz="4" w:space="0" w:color="000000"/>
        <w:left w:val="single" w:sz="8" w:space="0" w:color="000000"/>
        <w:bottom w:val="single" w:sz="4" w:space="0" w:color="000000"/>
        <w:right w:val="single" w:sz="4" w:space="0" w:color="000000"/>
      </w:pBdr>
      <w:spacing w:before="280" w:after="280"/>
      <w:textAlignment w:val="top"/>
    </w:pPr>
  </w:style>
  <w:style w:type="paragraph" w:customStyle="1" w:styleId="xl119">
    <w:name w:val="xl119"/>
    <w:basedOn w:val="a"/>
    <w:qFormat/>
    <w:pPr>
      <w:pBdr>
        <w:top w:val="single" w:sz="4" w:space="0" w:color="000000"/>
        <w:left w:val="single" w:sz="8" w:space="0" w:color="000000"/>
        <w:bottom w:val="single" w:sz="4" w:space="0" w:color="000000"/>
        <w:right w:val="single" w:sz="4" w:space="0" w:color="000000"/>
      </w:pBdr>
      <w:spacing w:before="280" w:after="280"/>
      <w:textAlignment w:val="top"/>
    </w:pPr>
    <w:rPr>
      <w:b/>
      <w:bCs/>
    </w:rPr>
  </w:style>
  <w:style w:type="paragraph" w:customStyle="1" w:styleId="xl120">
    <w:name w:val="xl120"/>
    <w:basedOn w:val="a"/>
    <w:qFormat/>
    <w:pPr>
      <w:pBdr>
        <w:top w:val="single" w:sz="4" w:space="0" w:color="000000"/>
        <w:left w:val="single" w:sz="4" w:space="0" w:color="000000"/>
        <w:bottom w:val="single" w:sz="4" w:space="0" w:color="000000"/>
        <w:right w:val="single" w:sz="8" w:space="0" w:color="000000"/>
      </w:pBdr>
      <w:spacing w:before="280" w:after="280"/>
      <w:jc w:val="center"/>
      <w:textAlignment w:val="center"/>
    </w:pPr>
    <w:rPr>
      <w:color w:val="000000"/>
    </w:rPr>
  </w:style>
  <w:style w:type="paragraph" w:customStyle="1" w:styleId="xl121">
    <w:name w:val="xl121"/>
    <w:basedOn w:val="a"/>
    <w:qFormat/>
    <w:pPr>
      <w:pBdr>
        <w:top w:val="single" w:sz="4" w:space="0" w:color="000000"/>
        <w:left w:val="single" w:sz="8" w:space="0" w:color="000000"/>
        <w:bottom w:val="single" w:sz="4" w:space="0" w:color="000000"/>
        <w:right w:val="single" w:sz="4" w:space="0" w:color="000000"/>
      </w:pBdr>
      <w:spacing w:before="280" w:after="280"/>
      <w:textAlignment w:val="top"/>
    </w:pPr>
    <w:rPr>
      <w:i/>
      <w:iCs/>
    </w:rPr>
  </w:style>
  <w:style w:type="paragraph" w:customStyle="1" w:styleId="xl122">
    <w:name w:val="xl122"/>
    <w:basedOn w:val="a"/>
    <w:qFormat/>
    <w:pPr>
      <w:pBdr>
        <w:top w:val="single" w:sz="4" w:space="0" w:color="000000"/>
        <w:left w:val="single" w:sz="8" w:space="0" w:color="000000"/>
        <w:right w:val="single" w:sz="4" w:space="0" w:color="000000"/>
      </w:pBdr>
      <w:spacing w:before="280" w:after="280"/>
      <w:textAlignment w:val="top"/>
    </w:pPr>
  </w:style>
  <w:style w:type="paragraph" w:customStyle="1" w:styleId="xl123">
    <w:name w:val="xl123"/>
    <w:basedOn w:val="a"/>
    <w:qFormat/>
    <w:pPr>
      <w:pBdr>
        <w:top w:val="single" w:sz="8" w:space="0" w:color="000000"/>
        <w:left w:val="single" w:sz="8" w:space="0" w:color="000000"/>
        <w:bottom w:val="single" w:sz="4" w:space="0" w:color="000000"/>
        <w:right w:val="single" w:sz="4" w:space="0" w:color="000000"/>
      </w:pBdr>
      <w:spacing w:before="280" w:after="280"/>
      <w:textAlignment w:val="top"/>
    </w:pPr>
  </w:style>
  <w:style w:type="paragraph" w:customStyle="1" w:styleId="xl124">
    <w:name w:val="xl124"/>
    <w:basedOn w:val="a"/>
    <w:qFormat/>
    <w:pPr>
      <w:pBdr>
        <w:top w:val="single" w:sz="4" w:space="0" w:color="000000"/>
        <w:left w:val="single" w:sz="8" w:space="0" w:color="000000"/>
        <w:bottom w:val="single" w:sz="4" w:space="0" w:color="000000"/>
        <w:right w:val="single" w:sz="4" w:space="0" w:color="000000"/>
      </w:pBdr>
      <w:spacing w:before="280" w:after="280"/>
      <w:jc w:val="right"/>
      <w:textAlignment w:val="top"/>
    </w:pPr>
  </w:style>
  <w:style w:type="paragraph" w:customStyle="1" w:styleId="xl125">
    <w:name w:val="xl125"/>
    <w:basedOn w:val="a"/>
    <w:qFormat/>
    <w:pPr>
      <w:pBdr>
        <w:top w:val="single" w:sz="4" w:space="0" w:color="000000"/>
        <w:left w:val="single" w:sz="8" w:space="0" w:color="000000"/>
        <w:bottom w:val="single" w:sz="8" w:space="0" w:color="000000"/>
        <w:right w:val="single" w:sz="4" w:space="0" w:color="000000"/>
      </w:pBdr>
      <w:spacing w:before="280" w:after="280"/>
      <w:jc w:val="right"/>
      <w:textAlignment w:val="top"/>
    </w:pPr>
  </w:style>
  <w:style w:type="paragraph" w:customStyle="1" w:styleId="xl126">
    <w:name w:val="xl126"/>
    <w:basedOn w:val="a"/>
    <w:qFormat/>
    <w:pPr>
      <w:pBdr>
        <w:top w:val="single" w:sz="4" w:space="0" w:color="000000"/>
        <w:left w:val="single" w:sz="8" w:space="0" w:color="000000"/>
        <w:bottom w:val="single" w:sz="4" w:space="0" w:color="000000"/>
      </w:pBdr>
      <w:spacing w:before="280" w:after="280"/>
      <w:textAlignment w:val="top"/>
    </w:pPr>
  </w:style>
  <w:style w:type="paragraph" w:customStyle="1" w:styleId="xl127">
    <w:name w:val="xl127"/>
    <w:basedOn w:val="a"/>
    <w:qFormat/>
    <w:pPr>
      <w:pBdr>
        <w:left w:val="single" w:sz="4" w:space="0" w:color="000000"/>
        <w:bottom w:val="single" w:sz="8" w:space="0" w:color="000000"/>
        <w:right w:val="single" w:sz="4" w:space="0" w:color="000000"/>
      </w:pBdr>
      <w:spacing w:before="280" w:after="280"/>
      <w:jc w:val="center"/>
      <w:textAlignment w:val="center"/>
    </w:pPr>
  </w:style>
  <w:style w:type="paragraph" w:customStyle="1" w:styleId="xl128">
    <w:name w:val="xl128"/>
    <w:basedOn w:val="a"/>
    <w:qFormat/>
    <w:pPr>
      <w:pBdr>
        <w:left w:val="single" w:sz="4" w:space="0" w:color="000000"/>
        <w:right w:val="single" w:sz="4" w:space="0" w:color="000000"/>
      </w:pBdr>
      <w:spacing w:before="280" w:after="280"/>
      <w:jc w:val="center"/>
      <w:textAlignment w:val="center"/>
    </w:pPr>
  </w:style>
  <w:style w:type="paragraph" w:customStyle="1" w:styleId="xl129">
    <w:name w:val="xl129"/>
    <w:basedOn w:val="a"/>
    <w:qFormat/>
    <w:pPr>
      <w:pBdr>
        <w:left w:val="single" w:sz="4" w:space="0" w:color="000000"/>
      </w:pBdr>
      <w:spacing w:before="280" w:after="280"/>
      <w:jc w:val="center"/>
      <w:textAlignment w:val="center"/>
    </w:pPr>
  </w:style>
  <w:style w:type="paragraph" w:customStyle="1" w:styleId="xl130">
    <w:name w:val="xl130"/>
    <w:basedOn w:val="a"/>
    <w:qFormat/>
    <w:pPr>
      <w:pBdr>
        <w:left w:val="single" w:sz="4" w:space="0" w:color="000000"/>
        <w:right w:val="single" w:sz="8" w:space="0" w:color="000000"/>
      </w:pBdr>
      <w:spacing w:before="280" w:after="280"/>
      <w:jc w:val="center"/>
      <w:textAlignment w:val="center"/>
    </w:pPr>
  </w:style>
  <w:style w:type="paragraph" w:customStyle="1" w:styleId="xl131">
    <w:name w:val="xl131"/>
    <w:basedOn w:val="a"/>
    <w:qFormat/>
    <w:pPr>
      <w:pBdr>
        <w:right w:val="single" w:sz="4" w:space="0" w:color="000000"/>
      </w:pBdr>
      <w:spacing w:before="280" w:after="280"/>
      <w:jc w:val="center"/>
      <w:textAlignment w:val="center"/>
    </w:pPr>
  </w:style>
  <w:style w:type="paragraph" w:customStyle="1" w:styleId="xl132">
    <w:name w:val="xl132"/>
    <w:basedOn w:val="a"/>
    <w:qFormat/>
    <w:pPr>
      <w:pBdr>
        <w:top w:val="single" w:sz="8" w:space="0" w:color="000000"/>
        <w:bottom w:val="single" w:sz="4" w:space="0" w:color="000000"/>
        <w:right w:val="single" w:sz="4" w:space="0" w:color="000000"/>
      </w:pBdr>
      <w:spacing w:before="280" w:after="280"/>
      <w:jc w:val="center"/>
      <w:textAlignment w:val="center"/>
    </w:pPr>
  </w:style>
  <w:style w:type="paragraph" w:customStyle="1" w:styleId="xl133">
    <w:name w:val="xl133"/>
    <w:basedOn w:val="a"/>
    <w:qFormat/>
    <w:pPr>
      <w:pBdr>
        <w:bottom w:val="single" w:sz="4" w:space="0" w:color="000000"/>
        <w:right w:val="single" w:sz="4" w:space="0" w:color="000000"/>
      </w:pBdr>
      <w:spacing w:before="280" w:after="280"/>
      <w:jc w:val="center"/>
      <w:textAlignment w:val="center"/>
    </w:pPr>
  </w:style>
  <w:style w:type="paragraph" w:customStyle="1" w:styleId="xl134">
    <w:name w:val="xl134"/>
    <w:basedOn w:val="a"/>
    <w:qFormat/>
    <w:pPr>
      <w:pBdr>
        <w:top w:val="single" w:sz="4" w:space="0" w:color="000000"/>
        <w:left w:val="single" w:sz="4" w:space="0" w:color="000000"/>
        <w:bottom w:val="single" w:sz="4" w:space="0" w:color="000000"/>
      </w:pBdr>
      <w:spacing w:before="280" w:after="280"/>
      <w:jc w:val="right"/>
      <w:textAlignment w:val="center"/>
    </w:pPr>
  </w:style>
  <w:style w:type="paragraph" w:customStyle="1" w:styleId="xl135">
    <w:name w:val="xl135"/>
    <w:basedOn w:val="a"/>
    <w:qFormat/>
    <w:pPr>
      <w:spacing w:before="280" w:after="280"/>
      <w:textAlignment w:val="center"/>
    </w:pPr>
  </w:style>
  <w:style w:type="paragraph" w:customStyle="1" w:styleId="xl136">
    <w:name w:val="xl136"/>
    <w:basedOn w:val="a"/>
    <w:qFormat/>
    <w:pPr>
      <w:spacing w:before="280" w:after="280"/>
      <w:jc w:val="center"/>
      <w:textAlignment w:val="center"/>
    </w:pPr>
    <w:rPr>
      <w:b/>
      <w:bCs/>
      <w:sz w:val="24"/>
      <w:szCs w:val="24"/>
    </w:rPr>
  </w:style>
  <w:style w:type="paragraph" w:customStyle="1" w:styleId="xl137">
    <w:name w:val="xl137"/>
    <w:basedOn w:val="a"/>
    <w:qFormat/>
    <w:pPr>
      <w:pBdr>
        <w:top w:val="single" w:sz="8" w:space="0" w:color="000000"/>
        <w:left w:val="single" w:sz="4" w:space="0" w:color="000000"/>
        <w:bottom w:val="single" w:sz="4" w:space="0" w:color="000000"/>
        <w:right w:val="single" w:sz="4" w:space="0" w:color="000000"/>
      </w:pBdr>
      <w:spacing w:before="280" w:after="280"/>
      <w:jc w:val="center"/>
      <w:textAlignment w:val="center"/>
    </w:pPr>
  </w:style>
  <w:style w:type="paragraph" w:customStyle="1" w:styleId="xl138">
    <w:name w:val="xl138"/>
    <w:basedOn w:val="a"/>
    <w:qFormat/>
    <w:pPr>
      <w:pBdr>
        <w:top w:val="single" w:sz="8" w:space="0" w:color="000000"/>
        <w:left w:val="single" w:sz="8" w:space="0" w:color="000000"/>
        <w:bottom w:val="single" w:sz="4" w:space="0" w:color="000000"/>
        <w:right w:val="single" w:sz="4" w:space="0" w:color="000000"/>
      </w:pBdr>
      <w:spacing w:before="280" w:after="280"/>
      <w:jc w:val="center"/>
      <w:textAlignment w:val="center"/>
    </w:pPr>
  </w:style>
  <w:style w:type="paragraph" w:customStyle="1" w:styleId="xl139">
    <w:name w:val="xl139"/>
    <w:basedOn w:val="a"/>
    <w:qFormat/>
    <w:pPr>
      <w:pBdr>
        <w:top w:val="single" w:sz="4" w:space="0" w:color="000000"/>
        <w:left w:val="single" w:sz="8" w:space="0" w:color="000000"/>
        <w:bottom w:val="single" w:sz="8" w:space="0" w:color="000000"/>
        <w:right w:val="single" w:sz="4" w:space="0" w:color="000000"/>
      </w:pBdr>
      <w:spacing w:before="280" w:after="280"/>
      <w:jc w:val="center"/>
      <w:textAlignment w:val="center"/>
    </w:pPr>
  </w:style>
  <w:style w:type="paragraph" w:customStyle="1" w:styleId="xl140">
    <w:name w:val="xl140"/>
    <w:basedOn w:val="a"/>
    <w:qFormat/>
    <w:pPr>
      <w:spacing w:before="280" w:after="280"/>
      <w:textAlignment w:val="top"/>
    </w:pPr>
    <w:rPr>
      <w:sz w:val="24"/>
      <w:szCs w:val="24"/>
    </w:rPr>
  </w:style>
  <w:style w:type="paragraph" w:customStyle="1" w:styleId="xl141">
    <w:name w:val="xl141"/>
    <w:basedOn w:val="a"/>
    <w:qFormat/>
    <w:pPr>
      <w:pBdr>
        <w:top w:val="single" w:sz="8" w:space="0" w:color="000000"/>
        <w:left w:val="single" w:sz="8" w:space="0" w:color="000000"/>
        <w:bottom w:val="single" w:sz="4" w:space="0" w:color="000000"/>
      </w:pBdr>
      <w:spacing w:before="280" w:after="280"/>
      <w:jc w:val="center"/>
      <w:textAlignment w:val="center"/>
    </w:pPr>
  </w:style>
  <w:style w:type="paragraph" w:customStyle="1" w:styleId="xl142">
    <w:name w:val="xl142"/>
    <w:basedOn w:val="a"/>
    <w:qFormat/>
    <w:pPr>
      <w:pBdr>
        <w:left w:val="single" w:sz="8" w:space="0" w:color="000000"/>
      </w:pBdr>
      <w:spacing w:before="280" w:after="280"/>
      <w:jc w:val="center"/>
      <w:textAlignment w:val="center"/>
    </w:pPr>
  </w:style>
  <w:style w:type="paragraph" w:customStyle="1" w:styleId="xl143">
    <w:name w:val="xl143"/>
    <w:basedOn w:val="a"/>
    <w:qFormat/>
    <w:pPr>
      <w:pBdr>
        <w:top w:val="single" w:sz="4" w:space="0" w:color="000000"/>
        <w:left w:val="single" w:sz="8" w:space="0" w:color="000000"/>
        <w:bottom w:val="single" w:sz="8" w:space="0" w:color="000000"/>
      </w:pBdr>
      <w:spacing w:before="280" w:after="280"/>
      <w:jc w:val="center"/>
      <w:textAlignment w:val="center"/>
    </w:pPr>
  </w:style>
  <w:style w:type="paragraph" w:customStyle="1" w:styleId="xl144">
    <w:name w:val="xl144"/>
    <w:basedOn w:val="a"/>
    <w:qFormat/>
    <w:pPr>
      <w:pBdr>
        <w:top w:val="single" w:sz="8" w:space="0" w:color="000000"/>
        <w:left w:val="single" w:sz="4" w:space="0" w:color="000000"/>
        <w:bottom w:val="single" w:sz="4" w:space="0" w:color="000000"/>
      </w:pBdr>
      <w:spacing w:before="280" w:after="280"/>
      <w:jc w:val="right"/>
      <w:textAlignment w:val="center"/>
    </w:pPr>
  </w:style>
  <w:style w:type="paragraph" w:customStyle="1" w:styleId="xl145">
    <w:name w:val="xl145"/>
    <w:basedOn w:val="a"/>
    <w:qFormat/>
    <w:pPr>
      <w:pBdr>
        <w:top w:val="single" w:sz="8" w:space="0" w:color="000000"/>
        <w:bottom w:val="single" w:sz="4" w:space="0" w:color="000000"/>
      </w:pBdr>
      <w:spacing w:before="280" w:after="280"/>
      <w:jc w:val="right"/>
      <w:textAlignment w:val="center"/>
    </w:pPr>
  </w:style>
  <w:style w:type="paragraph" w:customStyle="1" w:styleId="xl146">
    <w:name w:val="xl146"/>
    <w:basedOn w:val="a"/>
    <w:qFormat/>
    <w:pPr>
      <w:pBdr>
        <w:top w:val="single" w:sz="8" w:space="0" w:color="000000"/>
        <w:left w:val="single" w:sz="4" w:space="0" w:color="000000"/>
        <w:bottom w:val="single" w:sz="4" w:space="0" w:color="000000"/>
      </w:pBdr>
      <w:spacing w:before="280" w:after="280"/>
      <w:jc w:val="center"/>
      <w:textAlignment w:val="center"/>
    </w:pPr>
  </w:style>
  <w:style w:type="paragraph" w:customStyle="1" w:styleId="affffff6">
    <w:name w:val="Список одноуровневый"/>
    <w:basedOn w:val="a"/>
    <w:autoRedefine/>
    <w:qFormat/>
    <w:pPr>
      <w:widowControl w:val="0"/>
      <w:tabs>
        <w:tab w:val="left" w:pos="426"/>
      </w:tabs>
      <w:jc w:val="both"/>
    </w:pPr>
    <w:rPr>
      <w:rFonts w:eastAsia="Times-Roman"/>
      <w:sz w:val="24"/>
    </w:rPr>
  </w:style>
  <w:style w:type="paragraph" w:customStyle="1" w:styleId="xl101">
    <w:name w:val="xl101"/>
    <w:basedOn w:val="a"/>
    <w:qFormat/>
    <w:pPr>
      <w:pBdr>
        <w:top w:val="single" w:sz="8" w:space="0" w:color="000000"/>
        <w:left w:val="single" w:sz="4" w:space="0" w:color="000000"/>
        <w:bottom w:val="single" w:sz="4" w:space="0" w:color="000000"/>
        <w:right w:val="single" w:sz="4" w:space="0" w:color="000000"/>
      </w:pBdr>
      <w:spacing w:before="280" w:after="280"/>
      <w:jc w:val="center"/>
      <w:textAlignment w:val="center"/>
    </w:pPr>
  </w:style>
  <w:style w:type="paragraph" w:customStyle="1" w:styleId="xl147">
    <w:name w:val="xl147"/>
    <w:basedOn w:val="a"/>
    <w:qFormat/>
    <w:pPr>
      <w:pBdr>
        <w:top w:val="single" w:sz="8" w:space="0" w:color="000000"/>
        <w:left w:val="single" w:sz="4" w:space="0" w:color="000000"/>
        <w:right w:val="single" w:sz="4" w:space="0" w:color="000000"/>
      </w:pBdr>
      <w:spacing w:before="280" w:after="280"/>
      <w:jc w:val="center"/>
      <w:textAlignment w:val="center"/>
    </w:pPr>
  </w:style>
  <w:style w:type="paragraph" w:customStyle="1" w:styleId="xl148">
    <w:name w:val="xl148"/>
    <w:basedOn w:val="a"/>
    <w:qFormat/>
    <w:pPr>
      <w:pBdr>
        <w:left w:val="single" w:sz="4" w:space="0" w:color="000000"/>
        <w:right w:val="single" w:sz="4" w:space="0" w:color="000000"/>
      </w:pBdr>
      <w:spacing w:before="280" w:after="280"/>
      <w:jc w:val="center"/>
      <w:textAlignment w:val="center"/>
    </w:pPr>
  </w:style>
  <w:style w:type="paragraph" w:customStyle="1" w:styleId="xl149">
    <w:name w:val="xl149"/>
    <w:basedOn w:val="a"/>
    <w:qFormat/>
    <w:pPr>
      <w:pBdr>
        <w:left w:val="single" w:sz="4" w:space="0" w:color="000000"/>
        <w:bottom w:val="single" w:sz="8" w:space="0" w:color="000000"/>
        <w:right w:val="single" w:sz="4" w:space="0" w:color="000000"/>
      </w:pBdr>
      <w:spacing w:before="280" w:after="280"/>
      <w:jc w:val="center"/>
      <w:textAlignment w:val="center"/>
    </w:pPr>
    <w:rPr>
      <w:sz w:val="24"/>
      <w:szCs w:val="24"/>
    </w:rPr>
  </w:style>
  <w:style w:type="paragraph" w:customStyle="1" w:styleId="xl150">
    <w:name w:val="xl150"/>
    <w:basedOn w:val="a"/>
    <w:qFormat/>
    <w:pPr>
      <w:pBdr>
        <w:left w:val="single" w:sz="4" w:space="0" w:color="000000"/>
        <w:right w:val="single" w:sz="4" w:space="0" w:color="000000"/>
      </w:pBdr>
      <w:spacing w:before="280" w:after="280"/>
      <w:jc w:val="center"/>
      <w:textAlignment w:val="center"/>
    </w:pPr>
    <w:rPr>
      <w:sz w:val="24"/>
      <w:szCs w:val="24"/>
    </w:rPr>
  </w:style>
  <w:style w:type="paragraph" w:customStyle="1" w:styleId="xl151">
    <w:name w:val="xl151"/>
    <w:basedOn w:val="a"/>
    <w:qFormat/>
    <w:pPr>
      <w:pBdr>
        <w:top w:val="single" w:sz="8" w:space="0" w:color="000000"/>
        <w:left w:val="single" w:sz="4" w:space="0" w:color="000000"/>
        <w:bottom w:val="single" w:sz="4" w:space="0" w:color="000000"/>
      </w:pBdr>
      <w:spacing w:before="280" w:after="280"/>
      <w:jc w:val="center"/>
      <w:textAlignment w:val="center"/>
    </w:pPr>
  </w:style>
  <w:style w:type="paragraph" w:customStyle="1" w:styleId="xl152">
    <w:name w:val="xl152"/>
    <w:basedOn w:val="a"/>
    <w:qFormat/>
    <w:pPr>
      <w:pBdr>
        <w:top w:val="single" w:sz="8" w:space="0" w:color="000000"/>
        <w:bottom w:val="single" w:sz="4" w:space="0" w:color="000000"/>
      </w:pBdr>
      <w:spacing w:before="280" w:after="280"/>
      <w:jc w:val="center"/>
      <w:textAlignment w:val="center"/>
    </w:pPr>
  </w:style>
  <w:style w:type="paragraph" w:customStyle="1" w:styleId="LO-Normal">
    <w:name w:val="LO-Normal"/>
    <w:qFormat/>
    <w:pPr>
      <w:overflowPunct w:val="0"/>
      <w:jc w:val="both"/>
    </w:pPr>
    <w:rPr>
      <w:rFonts w:ascii="Times New Roman" w:eastAsia="Times New Roman" w:hAnsi="Times New Roman" w:cs="Times New Roman"/>
      <w:szCs w:val="20"/>
      <w:lang w:eastAsia="zh-CN"/>
    </w:rPr>
  </w:style>
  <w:style w:type="paragraph" w:customStyle="1" w:styleId="affffff7">
    <w:name w:val="Прижатый влево"/>
    <w:basedOn w:val="a"/>
    <w:next w:val="a"/>
    <w:qFormat/>
    <w:pPr>
      <w:widowControl w:val="0"/>
    </w:pPr>
    <w:rPr>
      <w:rFonts w:ascii="Times New Roman CYR" w:hAnsi="Times New Roman CYR" w:cs="Times New Roman CYR"/>
      <w:sz w:val="24"/>
      <w:szCs w:val="24"/>
    </w:rPr>
  </w:style>
  <w:style w:type="paragraph" w:customStyle="1" w:styleId="font7">
    <w:name w:val="font7"/>
    <w:basedOn w:val="a"/>
    <w:qFormat/>
    <w:pPr>
      <w:spacing w:before="280" w:after="280"/>
    </w:pPr>
    <w:rPr>
      <w:rFonts w:ascii="Tahoma" w:hAnsi="Tahoma" w:cs="Tahoma"/>
      <w:b/>
      <w:bCs/>
      <w:color w:val="000000"/>
      <w:sz w:val="18"/>
      <w:szCs w:val="18"/>
    </w:rPr>
  </w:style>
  <w:style w:type="paragraph" w:customStyle="1" w:styleId="font8">
    <w:name w:val="font8"/>
    <w:basedOn w:val="a"/>
    <w:qFormat/>
    <w:pPr>
      <w:spacing w:before="280" w:after="280"/>
    </w:pPr>
    <w:rPr>
      <w:rFonts w:ascii="Tahoma" w:hAnsi="Tahoma" w:cs="Tahoma"/>
      <w:color w:val="000000"/>
      <w:sz w:val="18"/>
      <w:szCs w:val="18"/>
    </w:rPr>
  </w:style>
  <w:style w:type="paragraph" w:customStyle="1" w:styleId="font9">
    <w:name w:val="font9"/>
    <w:basedOn w:val="a"/>
    <w:qFormat/>
    <w:pPr>
      <w:spacing w:before="280" w:after="280"/>
    </w:pPr>
    <w:rPr>
      <w:color w:val="000000"/>
    </w:rPr>
  </w:style>
  <w:style w:type="paragraph" w:customStyle="1" w:styleId="font10">
    <w:name w:val="font10"/>
    <w:basedOn w:val="a"/>
    <w:qFormat/>
    <w:pPr>
      <w:spacing w:before="280" w:after="280"/>
    </w:pPr>
  </w:style>
  <w:style w:type="paragraph" w:customStyle="1" w:styleId="font11">
    <w:name w:val="font11"/>
    <w:basedOn w:val="a"/>
    <w:qFormat/>
    <w:pPr>
      <w:spacing w:before="280" w:after="280"/>
    </w:pPr>
    <w:rPr>
      <w:color w:val="FFFFFF"/>
    </w:rPr>
  </w:style>
  <w:style w:type="paragraph" w:customStyle="1" w:styleId="font12">
    <w:name w:val="font12"/>
    <w:basedOn w:val="a"/>
    <w:qFormat/>
    <w:pPr>
      <w:spacing w:before="280" w:after="280"/>
    </w:pPr>
    <w:rPr>
      <w:rFonts w:ascii="Tahoma" w:hAnsi="Tahoma" w:cs="Tahoma"/>
      <w:b/>
      <w:bCs/>
      <w:color w:val="000000"/>
      <w:sz w:val="18"/>
      <w:szCs w:val="18"/>
    </w:rPr>
  </w:style>
  <w:style w:type="paragraph" w:customStyle="1" w:styleId="xl153">
    <w:name w:val="xl153"/>
    <w:basedOn w:val="a"/>
    <w:qFormat/>
    <w:pPr>
      <w:pBdr>
        <w:top w:val="single" w:sz="4" w:space="0" w:color="000000"/>
        <w:bottom w:val="single" w:sz="8" w:space="0" w:color="000000"/>
      </w:pBdr>
      <w:spacing w:before="280" w:after="280"/>
      <w:textAlignment w:val="center"/>
    </w:pPr>
  </w:style>
  <w:style w:type="paragraph" w:customStyle="1" w:styleId="xl154">
    <w:name w:val="xl154"/>
    <w:basedOn w:val="a"/>
    <w:qFormat/>
    <w:pPr>
      <w:pBdr>
        <w:top w:val="single" w:sz="4" w:space="0" w:color="000000"/>
        <w:bottom w:val="single" w:sz="4" w:space="0" w:color="000000"/>
        <w:right w:val="single" w:sz="4" w:space="0" w:color="000000"/>
      </w:pBdr>
      <w:spacing w:before="280" w:after="280"/>
      <w:jc w:val="right"/>
      <w:textAlignment w:val="top"/>
    </w:pPr>
  </w:style>
  <w:style w:type="paragraph" w:customStyle="1" w:styleId="xl155">
    <w:name w:val="xl155"/>
    <w:basedOn w:val="a"/>
    <w:qFormat/>
    <w:pPr>
      <w:pBdr>
        <w:top w:val="single" w:sz="4" w:space="0" w:color="000000"/>
        <w:bottom w:val="single" w:sz="8" w:space="0" w:color="000000"/>
        <w:right w:val="single" w:sz="4" w:space="0" w:color="000000"/>
      </w:pBdr>
      <w:spacing w:before="280" w:after="280"/>
      <w:jc w:val="right"/>
      <w:textAlignment w:val="top"/>
    </w:pPr>
  </w:style>
  <w:style w:type="paragraph" w:customStyle="1" w:styleId="xl156">
    <w:name w:val="xl156"/>
    <w:basedOn w:val="a"/>
    <w:qFormat/>
    <w:pPr>
      <w:pBdr>
        <w:top w:val="single" w:sz="4" w:space="0" w:color="000000"/>
        <w:left w:val="single" w:sz="8" w:space="0" w:color="000000"/>
        <w:bottom w:val="single" w:sz="8" w:space="0" w:color="000000"/>
        <w:right w:val="single" w:sz="8" w:space="0" w:color="000000"/>
      </w:pBdr>
      <w:spacing w:before="280" w:after="280"/>
      <w:jc w:val="center"/>
      <w:textAlignment w:val="center"/>
    </w:pPr>
  </w:style>
  <w:style w:type="paragraph" w:customStyle="1" w:styleId="xl157">
    <w:name w:val="xl157"/>
    <w:basedOn w:val="a"/>
    <w:qFormat/>
    <w:pPr>
      <w:pBdr>
        <w:top w:val="single" w:sz="4" w:space="0" w:color="000000"/>
        <w:left w:val="single" w:sz="8" w:space="0" w:color="000000"/>
        <w:bottom w:val="single" w:sz="4" w:space="0" w:color="000000"/>
        <w:right w:val="single" w:sz="8" w:space="0" w:color="000000"/>
      </w:pBdr>
      <w:spacing w:before="280" w:after="280"/>
      <w:jc w:val="center"/>
      <w:textAlignment w:val="center"/>
    </w:pPr>
  </w:style>
  <w:style w:type="paragraph" w:customStyle="1" w:styleId="xl158">
    <w:name w:val="xl158"/>
    <w:basedOn w:val="a"/>
    <w:qFormat/>
    <w:pPr>
      <w:pBdr>
        <w:top w:val="single" w:sz="4" w:space="0" w:color="000000"/>
        <w:left w:val="single" w:sz="8" w:space="0" w:color="000000"/>
        <w:bottom w:val="single" w:sz="4" w:space="0" w:color="000000"/>
        <w:right w:val="single" w:sz="8" w:space="0" w:color="000000"/>
      </w:pBdr>
      <w:spacing w:before="280" w:after="280"/>
      <w:textAlignment w:val="center"/>
    </w:pPr>
  </w:style>
  <w:style w:type="paragraph" w:customStyle="1" w:styleId="xl159">
    <w:name w:val="xl159"/>
    <w:basedOn w:val="a"/>
    <w:qFormat/>
    <w:pPr>
      <w:pBdr>
        <w:top w:val="single" w:sz="4" w:space="0" w:color="000000"/>
        <w:left w:val="single" w:sz="8" w:space="0" w:color="000000"/>
        <w:bottom w:val="single" w:sz="4" w:space="0" w:color="000000"/>
        <w:right w:val="single" w:sz="8" w:space="0" w:color="000000"/>
      </w:pBdr>
      <w:spacing w:before="280" w:after="280"/>
      <w:textAlignment w:val="center"/>
    </w:pPr>
    <w:rPr>
      <w:b/>
      <w:bCs/>
    </w:rPr>
  </w:style>
  <w:style w:type="paragraph" w:customStyle="1" w:styleId="xl160">
    <w:name w:val="xl160"/>
    <w:basedOn w:val="a"/>
    <w:qFormat/>
    <w:pPr>
      <w:pBdr>
        <w:top w:val="single" w:sz="4" w:space="0" w:color="000000"/>
        <w:left w:val="single" w:sz="8" w:space="0" w:color="000000"/>
        <w:bottom w:val="single" w:sz="4" w:space="0" w:color="000000"/>
        <w:right w:val="single" w:sz="8" w:space="0" w:color="000000"/>
      </w:pBdr>
      <w:spacing w:before="280" w:after="280"/>
      <w:textAlignment w:val="center"/>
    </w:pPr>
    <w:rPr>
      <w:sz w:val="18"/>
      <w:szCs w:val="18"/>
    </w:rPr>
  </w:style>
  <w:style w:type="paragraph" w:customStyle="1" w:styleId="xl161">
    <w:name w:val="xl161"/>
    <w:basedOn w:val="a"/>
    <w:qFormat/>
    <w:pPr>
      <w:pBdr>
        <w:left w:val="single" w:sz="8" w:space="0" w:color="000000"/>
        <w:right w:val="single" w:sz="8" w:space="0" w:color="000000"/>
      </w:pBdr>
      <w:spacing w:before="280" w:after="280"/>
      <w:textAlignment w:val="center"/>
    </w:pPr>
  </w:style>
  <w:style w:type="paragraph" w:customStyle="1" w:styleId="xl162">
    <w:name w:val="xl162"/>
    <w:basedOn w:val="a"/>
    <w:qFormat/>
    <w:pPr>
      <w:pBdr>
        <w:top w:val="single" w:sz="4" w:space="0" w:color="000000"/>
        <w:left w:val="single" w:sz="8" w:space="0" w:color="000000"/>
        <w:bottom w:val="single" w:sz="8" w:space="0" w:color="000000"/>
        <w:right w:val="single" w:sz="8" w:space="0" w:color="000000"/>
      </w:pBdr>
      <w:spacing w:before="280" w:after="280"/>
      <w:textAlignment w:val="center"/>
    </w:pPr>
  </w:style>
  <w:style w:type="paragraph" w:customStyle="1" w:styleId="xl163">
    <w:name w:val="xl163"/>
    <w:basedOn w:val="a"/>
    <w:qFormat/>
    <w:pPr>
      <w:pBdr>
        <w:top w:val="single" w:sz="4" w:space="0" w:color="000000"/>
        <w:left w:val="single" w:sz="8" w:space="0" w:color="000000"/>
        <w:bottom w:val="single" w:sz="4" w:space="0" w:color="000000"/>
        <w:right w:val="single" w:sz="8" w:space="0" w:color="000000"/>
      </w:pBdr>
      <w:spacing w:before="280" w:after="280"/>
      <w:textAlignment w:val="center"/>
    </w:pPr>
  </w:style>
  <w:style w:type="paragraph" w:customStyle="1" w:styleId="xl164">
    <w:name w:val="xl164"/>
    <w:basedOn w:val="a"/>
    <w:qFormat/>
    <w:pPr>
      <w:pBdr>
        <w:top w:val="single" w:sz="4" w:space="0" w:color="000000"/>
        <w:left w:val="single" w:sz="8" w:space="0" w:color="000000"/>
        <w:bottom w:val="single" w:sz="4" w:space="0" w:color="000000"/>
        <w:right w:val="single" w:sz="8" w:space="0" w:color="000000"/>
      </w:pBdr>
      <w:spacing w:before="280" w:after="280"/>
      <w:textAlignment w:val="center"/>
    </w:pPr>
    <w:rPr>
      <w:b/>
      <w:bCs/>
      <w:sz w:val="18"/>
      <w:szCs w:val="18"/>
    </w:rPr>
  </w:style>
  <w:style w:type="paragraph" w:customStyle="1" w:styleId="xl165">
    <w:name w:val="xl165"/>
    <w:basedOn w:val="a"/>
    <w:qFormat/>
    <w:pPr>
      <w:pBdr>
        <w:left w:val="single" w:sz="8" w:space="0" w:color="000000"/>
        <w:bottom w:val="single" w:sz="4" w:space="0" w:color="000000"/>
        <w:right w:val="single" w:sz="8" w:space="0" w:color="000000"/>
      </w:pBdr>
      <w:shd w:val="clear" w:color="auto" w:fill="EAF1DD"/>
      <w:spacing w:before="280" w:after="280"/>
      <w:textAlignment w:val="center"/>
    </w:pPr>
    <w:rPr>
      <w:b/>
      <w:bCs/>
    </w:rPr>
  </w:style>
  <w:style w:type="paragraph" w:customStyle="1" w:styleId="xl166">
    <w:name w:val="xl166"/>
    <w:basedOn w:val="a"/>
    <w:qFormat/>
    <w:pPr>
      <w:pBdr>
        <w:top w:val="single" w:sz="8" w:space="0" w:color="000000"/>
        <w:bottom w:val="single" w:sz="4" w:space="0" w:color="000000"/>
        <w:right w:val="single" w:sz="4" w:space="0" w:color="000000"/>
      </w:pBdr>
      <w:spacing w:before="280" w:after="280"/>
      <w:textAlignment w:val="center"/>
    </w:pPr>
    <w:rPr>
      <w:b/>
      <w:bCs/>
    </w:rPr>
  </w:style>
  <w:style w:type="paragraph" w:customStyle="1" w:styleId="xl167">
    <w:name w:val="xl167"/>
    <w:basedOn w:val="a"/>
    <w:qFormat/>
    <w:pPr>
      <w:pBdr>
        <w:top w:val="single" w:sz="4" w:space="0" w:color="000000"/>
        <w:left w:val="single" w:sz="8" w:space="0" w:color="000000"/>
        <w:bottom w:val="single" w:sz="4" w:space="0" w:color="000000"/>
        <w:right w:val="single" w:sz="4" w:space="0" w:color="000000"/>
      </w:pBdr>
      <w:spacing w:before="280" w:after="280"/>
      <w:jc w:val="center"/>
      <w:textAlignment w:val="center"/>
    </w:pPr>
    <w:rPr>
      <w:b/>
      <w:bCs/>
      <w:color w:val="FFFFFF"/>
    </w:rPr>
  </w:style>
  <w:style w:type="paragraph" w:customStyle="1" w:styleId="xl168">
    <w:name w:val="xl168"/>
    <w:basedOn w:val="a"/>
    <w:qFormat/>
    <w:pPr>
      <w:pBdr>
        <w:top w:val="single" w:sz="4" w:space="0" w:color="000000"/>
        <w:left w:val="single" w:sz="4" w:space="0" w:color="000000"/>
        <w:bottom w:val="single" w:sz="4" w:space="0" w:color="000000"/>
        <w:right w:val="single" w:sz="8" w:space="0" w:color="000000"/>
      </w:pBdr>
      <w:spacing w:before="280" w:after="280"/>
      <w:jc w:val="center"/>
      <w:textAlignment w:val="center"/>
    </w:pPr>
    <w:rPr>
      <w:b/>
      <w:bCs/>
      <w:color w:val="FFFFFF"/>
    </w:rPr>
  </w:style>
  <w:style w:type="paragraph" w:customStyle="1" w:styleId="xl169">
    <w:name w:val="xl169"/>
    <w:basedOn w:val="a"/>
    <w:qFormat/>
    <w:pPr>
      <w:pBdr>
        <w:top w:val="single" w:sz="4" w:space="0" w:color="000000"/>
        <w:left w:val="single" w:sz="4" w:space="0" w:color="000000"/>
        <w:bottom w:val="single" w:sz="4" w:space="0" w:color="000000"/>
        <w:right w:val="single" w:sz="8" w:space="0" w:color="000000"/>
      </w:pBdr>
      <w:shd w:val="clear" w:color="auto" w:fill="FDE9D9"/>
      <w:spacing w:before="280" w:after="280"/>
      <w:jc w:val="center"/>
      <w:textAlignment w:val="center"/>
    </w:pPr>
    <w:rPr>
      <w:b/>
      <w:bCs/>
    </w:rPr>
  </w:style>
  <w:style w:type="paragraph" w:customStyle="1" w:styleId="xl170">
    <w:name w:val="xl170"/>
    <w:basedOn w:val="a"/>
    <w:qFormat/>
    <w:pPr>
      <w:pBdr>
        <w:top w:val="single" w:sz="4" w:space="0" w:color="000000"/>
        <w:bottom w:val="single" w:sz="4" w:space="0" w:color="000000"/>
        <w:right w:val="single" w:sz="4" w:space="0" w:color="000000"/>
      </w:pBdr>
      <w:shd w:val="clear" w:color="auto" w:fill="D7E4BC"/>
      <w:spacing w:before="280" w:after="280"/>
      <w:textAlignment w:val="center"/>
    </w:pPr>
    <w:rPr>
      <w:b/>
      <w:bCs/>
    </w:rPr>
  </w:style>
  <w:style w:type="paragraph" w:customStyle="1" w:styleId="xl171">
    <w:name w:val="xl171"/>
    <w:basedOn w:val="a"/>
    <w:qFormat/>
    <w:pPr>
      <w:pBdr>
        <w:top w:val="single" w:sz="4" w:space="0" w:color="000000"/>
        <w:left w:val="single" w:sz="8" w:space="0" w:color="000000"/>
        <w:bottom w:val="single" w:sz="4" w:space="0" w:color="000000"/>
        <w:right w:val="single" w:sz="8" w:space="0" w:color="000000"/>
      </w:pBdr>
      <w:shd w:val="clear" w:color="auto" w:fill="D7E4BC"/>
      <w:spacing w:before="280" w:after="280"/>
      <w:textAlignment w:val="center"/>
    </w:pPr>
    <w:rPr>
      <w:b/>
      <w:bCs/>
    </w:rPr>
  </w:style>
  <w:style w:type="paragraph" w:customStyle="1" w:styleId="xl172">
    <w:name w:val="xl172"/>
    <w:basedOn w:val="a"/>
    <w:qFormat/>
    <w:pPr>
      <w:pBdr>
        <w:top w:val="single" w:sz="8" w:space="0" w:color="000000"/>
        <w:left w:val="single" w:sz="8" w:space="0" w:color="000000"/>
        <w:bottom w:val="single" w:sz="4" w:space="0" w:color="000000"/>
        <w:right w:val="single" w:sz="8" w:space="0" w:color="000000"/>
      </w:pBdr>
      <w:shd w:val="clear" w:color="auto" w:fill="D7E4BC"/>
      <w:spacing w:before="280" w:after="280"/>
      <w:textAlignment w:val="center"/>
    </w:pPr>
    <w:rPr>
      <w:b/>
      <w:bCs/>
    </w:rPr>
  </w:style>
  <w:style w:type="paragraph" w:customStyle="1" w:styleId="xl173">
    <w:name w:val="xl173"/>
    <w:basedOn w:val="a"/>
    <w:qFormat/>
    <w:pPr>
      <w:pBdr>
        <w:top w:val="single" w:sz="8" w:space="0" w:color="000000"/>
        <w:bottom w:val="single" w:sz="4" w:space="0" w:color="000000"/>
        <w:right w:val="single" w:sz="4" w:space="0" w:color="000000"/>
      </w:pBdr>
      <w:shd w:val="clear" w:color="auto" w:fill="D7E4BC"/>
      <w:spacing w:before="280" w:after="280"/>
      <w:textAlignment w:val="center"/>
    </w:pPr>
    <w:rPr>
      <w:b/>
      <w:bCs/>
    </w:rPr>
  </w:style>
  <w:style w:type="paragraph" w:customStyle="1" w:styleId="xl174">
    <w:name w:val="xl174"/>
    <w:basedOn w:val="a"/>
    <w:qFormat/>
    <w:pPr>
      <w:pBdr>
        <w:top w:val="single" w:sz="4" w:space="0" w:color="000000"/>
        <w:left w:val="single" w:sz="8" w:space="0" w:color="000000"/>
        <w:bottom w:val="single" w:sz="4" w:space="0" w:color="000000"/>
        <w:right w:val="single" w:sz="8" w:space="0" w:color="000000"/>
      </w:pBdr>
      <w:shd w:val="clear" w:color="auto" w:fill="FDE9D9"/>
      <w:spacing w:before="280" w:after="280"/>
      <w:textAlignment w:val="center"/>
    </w:pPr>
    <w:rPr>
      <w:b/>
      <w:bCs/>
    </w:rPr>
  </w:style>
  <w:style w:type="paragraph" w:customStyle="1" w:styleId="xl175">
    <w:name w:val="xl175"/>
    <w:basedOn w:val="a"/>
    <w:qFormat/>
    <w:pPr>
      <w:pBdr>
        <w:top w:val="single" w:sz="4" w:space="0" w:color="000000"/>
        <w:left w:val="single" w:sz="8" w:space="0" w:color="000000"/>
        <w:bottom w:val="single" w:sz="4" w:space="0" w:color="000000"/>
        <w:right w:val="single" w:sz="8" w:space="0" w:color="000000"/>
      </w:pBdr>
      <w:shd w:val="clear" w:color="auto" w:fill="FDE9D9"/>
      <w:spacing w:before="280" w:after="280"/>
      <w:textAlignment w:val="center"/>
    </w:pPr>
    <w:rPr>
      <w:b/>
      <w:bCs/>
      <w:sz w:val="18"/>
      <w:szCs w:val="18"/>
    </w:rPr>
  </w:style>
  <w:style w:type="paragraph" w:customStyle="1" w:styleId="xl176">
    <w:name w:val="xl176"/>
    <w:basedOn w:val="a"/>
    <w:qFormat/>
    <w:pPr>
      <w:spacing w:before="280" w:after="280"/>
      <w:textAlignment w:val="top"/>
    </w:pPr>
    <w:rPr>
      <w:sz w:val="24"/>
      <w:szCs w:val="24"/>
    </w:rPr>
  </w:style>
  <w:style w:type="paragraph" w:customStyle="1" w:styleId="xl177">
    <w:name w:val="xl177"/>
    <w:basedOn w:val="a"/>
    <w:qFormat/>
    <w:pPr>
      <w:pBdr>
        <w:top w:val="single" w:sz="8" w:space="0" w:color="000000"/>
        <w:left w:val="single" w:sz="8" w:space="0" w:color="000000"/>
        <w:right w:val="single" w:sz="8" w:space="0" w:color="000000"/>
      </w:pBdr>
      <w:spacing w:before="280" w:after="280"/>
      <w:jc w:val="center"/>
      <w:textAlignment w:val="center"/>
    </w:pPr>
    <w:rPr>
      <w:color w:val="000000"/>
    </w:rPr>
  </w:style>
  <w:style w:type="paragraph" w:customStyle="1" w:styleId="xl178">
    <w:name w:val="xl178"/>
    <w:basedOn w:val="a"/>
    <w:qFormat/>
    <w:pPr>
      <w:pBdr>
        <w:left w:val="single" w:sz="8" w:space="0" w:color="000000"/>
        <w:right w:val="single" w:sz="8" w:space="0" w:color="000000"/>
      </w:pBdr>
      <w:spacing w:before="280" w:after="280"/>
      <w:jc w:val="center"/>
      <w:textAlignment w:val="center"/>
    </w:pPr>
    <w:rPr>
      <w:color w:val="000000"/>
    </w:rPr>
  </w:style>
  <w:style w:type="paragraph" w:customStyle="1" w:styleId="xl179">
    <w:name w:val="xl179"/>
    <w:basedOn w:val="a"/>
    <w:qFormat/>
    <w:pPr>
      <w:pBdr>
        <w:left w:val="single" w:sz="8" w:space="0" w:color="000000"/>
        <w:bottom w:val="single" w:sz="4" w:space="0" w:color="000000"/>
        <w:right w:val="single" w:sz="8" w:space="0" w:color="000000"/>
      </w:pBdr>
      <w:spacing w:before="280" w:after="280"/>
      <w:jc w:val="center"/>
      <w:textAlignment w:val="center"/>
    </w:pPr>
    <w:rPr>
      <w:color w:val="000000"/>
    </w:rPr>
  </w:style>
  <w:style w:type="paragraph" w:customStyle="1" w:styleId="xl180">
    <w:name w:val="xl180"/>
    <w:basedOn w:val="a"/>
    <w:qFormat/>
    <w:pPr>
      <w:pBdr>
        <w:top w:val="single" w:sz="8" w:space="0" w:color="000000"/>
        <w:right w:val="single" w:sz="4" w:space="0" w:color="000000"/>
      </w:pBdr>
      <w:spacing w:before="280" w:after="280"/>
      <w:jc w:val="center"/>
      <w:textAlignment w:val="center"/>
    </w:pPr>
    <w:rPr>
      <w:color w:val="000000"/>
    </w:rPr>
  </w:style>
  <w:style w:type="paragraph" w:customStyle="1" w:styleId="xl181">
    <w:name w:val="xl181"/>
    <w:basedOn w:val="a"/>
    <w:qFormat/>
    <w:pPr>
      <w:pBdr>
        <w:right w:val="single" w:sz="4" w:space="0" w:color="000000"/>
      </w:pBdr>
      <w:spacing w:before="280" w:after="280"/>
      <w:jc w:val="center"/>
      <w:textAlignment w:val="center"/>
    </w:pPr>
    <w:rPr>
      <w:color w:val="000000"/>
    </w:rPr>
  </w:style>
  <w:style w:type="paragraph" w:customStyle="1" w:styleId="xl182">
    <w:name w:val="xl182"/>
    <w:basedOn w:val="a"/>
    <w:qFormat/>
    <w:pPr>
      <w:pBdr>
        <w:bottom w:val="single" w:sz="4" w:space="0" w:color="000000"/>
        <w:right w:val="single" w:sz="4" w:space="0" w:color="000000"/>
      </w:pBdr>
      <w:spacing w:before="280" w:after="280"/>
      <w:jc w:val="center"/>
      <w:textAlignment w:val="center"/>
    </w:pPr>
    <w:rPr>
      <w:color w:val="000000"/>
    </w:rPr>
  </w:style>
  <w:style w:type="paragraph" w:customStyle="1" w:styleId="xl183">
    <w:name w:val="xl183"/>
    <w:basedOn w:val="a"/>
    <w:qFormat/>
    <w:pPr>
      <w:spacing w:before="280" w:after="280"/>
      <w:textAlignment w:val="center"/>
    </w:pPr>
    <w:rPr>
      <w:sz w:val="24"/>
      <w:szCs w:val="24"/>
    </w:rPr>
  </w:style>
  <w:style w:type="paragraph" w:customStyle="1" w:styleId="xl184">
    <w:name w:val="xl184"/>
    <w:basedOn w:val="a"/>
    <w:qFormat/>
    <w:pPr>
      <w:pBdr>
        <w:top w:val="single" w:sz="8" w:space="0" w:color="000000"/>
        <w:left w:val="single" w:sz="4" w:space="0" w:color="000000"/>
        <w:right w:val="single" w:sz="4" w:space="0" w:color="000000"/>
      </w:pBdr>
      <w:spacing w:before="280" w:after="280"/>
      <w:jc w:val="center"/>
      <w:textAlignment w:val="center"/>
    </w:pPr>
    <w:rPr>
      <w:color w:val="000000"/>
    </w:rPr>
  </w:style>
  <w:style w:type="paragraph" w:customStyle="1" w:styleId="xl185">
    <w:name w:val="xl185"/>
    <w:basedOn w:val="a"/>
    <w:qFormat/>
    <w:pPr>
      <w:pBdr>
        <w:left w:val="single" w:sz="4" w:space="0" w:color="000000"/>
        <w:right w:val="single" w:sz="4" w:space="0" w:color="000000"/>
      </w:pBdr>
      <w:spacing w:before="280" w:after="280"/>
      <w:jc w:val="center"/>
      <w:textAlignment w:val="center"/>
    </w:pPr>
    <w:rPr>
      <w:color w:val="000000"/>
    </w:rPr>
  </w:style>
  <w:style w:type="paragraph" w:customStyle="1" w:styleId="xl186">
    <w:name w:val="xl186"/>
    <w:basedOn w:val="a"/>
    <w:qFormat/>
    <w:pPr>
      <w:pBdr>
        <w:left w:val="single" w:sz="4" w:space="0" w:color="000000"/>
        <w:bottom w:val="single" w:sz="4" w:space="0" w:color="000000"/>
        <w:right w:val="single" w:sz="4" w:space="0" w:color="000000"/>
      </w:pBdr>
      <w:spacing w:before="280" w:after="280"/>
      <w:jc w:val="center"/>
      <w:textAlignment w:val="center"/>
    </w:pPr>
    <w:rPr>
      <w:color w:val="000000"/>
    </w:rPr>
  </w:style>
  <w:style w:type="paragraph" w:customStyle="1" w:styleId="xl187">
    <w:name w:val="xl187"/>
    <w:basedOn w:val="a"/>
    <w:qFormat/>
    <w:pPr>
      <w:spacing w:before="280" w:after="280"/>
      <w:jc w:val="center"/>
      <w:textAlignment w:val="center"/>
    </w:pPr>
    <w:rPr>
      <w:sz w:val="24"/>
      <w:szCs w:val="24"/>
    </w:rPr>
  </w:style>
  <w:style w:type="paragraph" w:customStyle="1" w:styleId="xl188">
    <w:name w:val="xl188"/>
    <w:basedOn w:val="a"/>
    <w:qFormat/>
    <w:pPr>
      <w:spacing w:before="280" w:after="280"/>
      <w:jc w:val="center"/>
      <w:textAlignment w:val="center"/>
    </w:pPr>
    <w:rPr>
      <w:b/>
      <w:bCs/>
      <w:sz w:val="24"/>
      <w:szCs w:val="24"/>
    </w:rPr>
  </w:style>
  <w:style w:type="paragraph" w:customStyle="1" w:styleId="xl189">
    <w:name w:val="xl189"/>
    <w:basedOn w:val="a"/>
    <w:qFormat/>
    <w:pPr>
      <w:spacing w:before="280" w:after="280"/>
      <w:jc w:val="center"/>
      <w:textAlignment w:val="center"/>
    </w:pPr>
    <w:rPr>
      <w:b/>
      <w:bCs/>
      <w:sz w:val="24"/>
      <w:szCs w:val="24"/>
      <w:u w:val="single"/>
    </w:rPr>
  </w:style>
  <w:style w:type="paragraph" w:customStyle="1" w:styleId="xl190">
    <w:name w:val="xl190"/>
    <w:basedOn w:val="a"/>
    <w:qFormat/>
    <w:pPr>
      <w:spacing w:before="280" w:after="280"/>
      <w:jc w:val="center"/>
      <w:textAlignment w:val="center"/>
    </w:pPr>
    <w:rPr>
      <w:sz w:val="24"/>
      <w:szCs w:val="24"/>
      <w:u w:val="single"/>
    </w:rPr>
  </w:style>
  <w:style w:type="paragraph" w:customStyle="1" w:styleId="xl191">
    <w:name w:val="xl191"/>
    <w:basedOn w:val="a"/>
    <w:qFormat/>
    <w:pPr>
      <w:spacing w:before="280" w:after="280"/>
      <w:jc w:val="center"/>
      <w:textAlignment w:val="center"/>
    </w:pPr>
    <w:rPr>
      <w:sz w:val="24"/>
      <w:szCs w:val="24"/>
      <w:u w:val="single"/>
    </w:rPr>
  </w:style>
  <w:style w:type="paragraph" w:customStyle="1" w:styleId="xl192">
    <w:name w:val="xl192"/>
    <w:basedOn w:val="a"/>
    <w:qFormat/>
    <w:pPr>
      <w:spacing w:before="280" w:after="280"/>
      <w:jc w:val="center"/>
      <w:textAlignment w:val="center"/>
    </w:pPr>
    <w:rPr>
      <w:sz w:val="16"/>
      <w:szCs w:val="16"/>
    </w:rPr>
  </w:style>
  <w:style w:type="paragraph" w:customStyle="1" w:styleId="xl193">
    <w:name w:val="xl193"/>
    <w:basedOn w:val="a"/>
    <w:qFormat/>
    <w:pPr>
      <w:pBdr>
        <w:top w:val="single" w:sz="8" w:space="0" w:color="000000"/>
        <w:left w:val="single" w:sz="8" w:space="0" w:color="000000"/>
      </w:pBdr>
      <w:spacing w:before="280" w:after="280"/>
      <w:jc w:val="center"/>
      <w:textAlignment w:val="center"/>
    </w:pPr>
    <w:rPr>
      <w:color w:val="000000"/>
    </w:rPr>
  </w:style>
  <w:style w:type="paragraph" w:customStyle="1" w:styleId="xl194">
    <w:name w:val="xl194"/>
    <w:basedOn w:val="a"/>
    <w:qFormat/>
    <w:pPr>
      <w:pBdr>
        <w:top w:val="single" w:sz="8" w:space="0" w:color="000000"/>
      </w:pBdr>
      <w:spacing w:before="280" w:after="280"/>
      <w:jc w:val="center"/>
      <w:textAlignment w:val="center"/>
    </w:pPr>
    <w:rPr>
      <w:color w:val="000000"/>
    </w:rPr>
  </w:style>
  <w:style w:type="paragraph" w:customStyle="1" w:styleId="xl195">
    <w:name w:val="xl195"/>
    <w:basedOn w:val="a"/>
    <w:qFormat/>
    <w:pPr>
      <w:pBdr>
        <w:top w:val="single" w:sz="8" w:space="0" w:color="000000"/>
        <w:right w:val="single" w:sz="8" w:space="0" w:color="000000"/>
      </w:pBdr>
      <w:spacing w:before="280" w:after="280"/>
      <w:jc w:val="center"/>
      <w:textAlignment w:val="center"/>
    </w:pPr>
    <w:rPr>
      <w:color w:val="000000"/>
    </w:rPr>
  </w:style>
  <w:style w:type="paragraph" w:customStyle="1" w:styleId="xl196">
    <w:name w:val="xl196"/>
    <w:basedOn w:val="a"/>
    <w:qFormat/>
    <w:pPr>
      <w:pBdr>
        <w:right w:val="single" w:sz="8" w:space="0" w:color="000000"/>
      </w:pBdr>
      <w:spacing w:before="280" w:after="280"/>
      <w:jc w:val="center"/>
      <w:textAlignment w:val="center"/>
    </w:pPr>
    <w:rPr>
      <w:color w:val="000000"/>
    </w:rPr>
  </w:style>
  <w:style w:type="paragraph" w:customStyle="1" w:styleId="xl197">
    <w:name w:val="xl197"/>
    <w:basedOn w:val="a"/>
    <w:qFormat/>
    <w:pPr>
      <w:pBdr>
        <w:bottom w:val="single" w:sz="4" w:space="0" w:color="000000"/>
        <w:right w:val="single" w:sz="8" w:space="0" w:color="000000"/>
      </w:pBdr>
      <w:spacing w:before="280" w:after="280"/>
      <w:jc w:val="center"/>
      <w:textAlignment w:val="center"/>
    </w:pPr>
    <w:rPr>
      <w:color w:val="000000"/>
    </w:rPr>
  </w:style>
  <w:style w:type="paragraph" w:customStyle="1" w:styleId="xl198">
    <w:name w:val="xl198"/>
    <w:basedOn w:val="a"/>
    <w:qFormat/>
    <w:pPr>
      <w:pBdr>
        <w:top w:val="single" w:sz="4" w:space="0" w:color="000000"/>
        <w:bottom w:val="single" w:sz="4" w:space="0" w:color="000000"/>
      </w:pBdr>
      <w:spacing w:before="280" w:after="280"/>
      <w:jc w:val="center"/>
      <w:textAlignment w:val="center"/>
    </w:pPr>
    <w:rPr>
      <w:color w:val="000000"/>
    </w:rPr>
  </w:style>
  <w:style w:type="paragraph" w:customStyle="1" w:styleId="xl199">
    <w:name w:val="xl199"/>
    <w:basedOn w:val="a"/>
    <w:qFormat/>
    <w:pPr>
      <w:pBdr>
        <w:top w:val="single" w:sz="8" w:space="0" w:color="000000"/>
        <w:left w:val="single" w:sz="4" w:space="0" w:color="000000"/>
        <w:bottom w:val="single" w:sz="4" w:space="0" w:color="000000"/>
      </w:pBdr>
      <w:spacing w:before="280" w:after="280"/>
      <w:jc w:val="center"/>
      <w:textAlignment w:val="center"/>
    </w:pPr>
    <w:rPr>
      <w:color w:val="000000"/>
    </w:rPr>
  </w:style>
  <w:style w:type="paragraph" w:customStyle="1" w:styleId="xl200">
    <w:name w:val="xl200"/>
    <w:basedOn w:val="a"/>
    <w:qFormat/>
    <w:pPr>
      <w:pBdr>
        <w:top w:val="single" w:sz="8" w:space="0" w:color="000000"/>
        <w:bottom w:val="single" w:sz="4" w:space="0" w:color="000000"/>
      </w:pBdr>
      <w:spacing w:before="280" w:after="280"/>
      <w:jc w:val="center"/>
      <w:textAlignment w:val="center"/>
    </w:pPr>
    <w:rPr>
      <w:color w:val="000000"/>
    </w:rPr>
  </w:style>
  <w:style w:type="paragraph" w:customStyle="1" w:styleId="xl201">
    <w:name w:val="xl201"/>
    <w:basedOn w:val="a"/>
    <w:qFormat/>
    <w:pPr>
      <w:pBdr>
        <w:top w:val="single" w:sz="4" w:space="0" w:color="000000"/>
        <w:left w:val="single" w:sz="4" w:space="0" w:color="000000"/>
        <w:right w:val="single" w:sz="4" w:space="0" w:color="000000"/>
      </w:pBdr>
      <w:spacing w:before="280" w:after="280"/>
      <w:jc w:val="center"/>
      <w:textAlignment w:val="center"/>
    </w:pPr>
    <w:rPr>
      <w:color w:val="000000"/>
    </w:rPr>
  </w:style>
  <w:style w:type="paragraph" w:customStyle="1" w:styleId="xl202">
    <w:name w:val="xl202"/>
    <w:basedOn w:val="a"/>
    <w:qFormat/>
    <w:pPr>
      <w:spacing w:before="280" w:after="280"/>
      <w:textAlignment w:val="center"/>
    </w:pPr>
    <w:rPr>
      <w:sz w:val="24"/>
      <w:szCs w:val="24"/>
    </w:rPr>
  </w:style>
  <w:style w:type="paragraph" w:customStyle="1" w:styleId="xl203">
    <w:name w:val="xl203"/>
    <w:basedOn w:val="a"/>
    <w:qFormat/>
    <w:pPr>
      <w:pBdr>
        <w:bottom w:val="single" w:sz="4" w:space="0" w:color="000000"/>
        <w:right w:val="single" w:sz="4" w:space="0" w:color="000000"/>
      </w:pBdr>
      <w:spacing w:before="280" w:after="280"/>
      <w:jc w:val="center"/>
      <w:textAlignment w:val="center"/>
    </w:pPr>
    <w:rPr>
      <w:color w:val="000000"/>
    </w:rPr>
  </w:style>
  <w:style w:type="paragraph" w:customStyle="1" w:styleId="xl204">
    <w:name w:val="xl204"/>
    <w:basedOn w:val="a"/>
    <w:qFormat/>
    <w:pPr>
      <w:spacing w:before="280" w:after="280"/>
      <w:textAlignment w:val="center"/>
    </w:pPr>
    <w:rPr>
      <w:sz w:val="24"/>
      <w:szCs w:val="24"/>
    </w:rPr>
  </w:style>
  <w:style w:type="paragraph" w:customStyle="1" w:styleId="xl205">
    <w:name w:val="xl205"/>
    <w:basedOn w:val="a"/>
    <w:qFormat/>
    <w:pPr>
      <w:spacing w:before="280" w:after="280"/>
      <w:jc w:val="center"/>
      <w:textAlignment w:val="center"/>
    </w:pPr>
    <w:rPr>
      <w:sz w:val="24"/>
      <w:szCs w:val="24"/>
      <w:u w:val="single"/>
    </w:rPr>
  </w:style>
  <w:style w:type="paragraph" w:customStyle="1" w:styleId="xl206">
    <w:name w:val="xl206"/>
    <w:basedOn w:val="a"/>
    <w:qFormat/>
    <w:pPr>
      <w:spacing w:before="280" w:after="280"/>
      <w:jc w:val="center"/>
      <w:textAlignment w:val="center"/>
    </w:pPr>
    <w:rPr>
      <w:sz w:val="16"/>
      <w:szCs w:val="16"/>
    </w:rPr>
  </w:style>
  <w:style w:type="paragraph" w:customStyle="1" w:styleId="xl207">
    <w:name w:val="xl207"/>
    <w:basedOn w:val="a"/>
    <w:qFormat/>
    <w:pPr>
      <w:spacing w:before="280" w:after="280"/>
      <w:textAlignment w:val="center"/>
    </w:pPr>
    <w:rPr>
      <w:sz w:val="24"/>
      <w:szCs w:val="24"/>
    </w:rPr>
  </w:style>
  <w:style w:type="paragraph" w:customStyle="1" w:styleId="xl208">
    <w:name w:val="xl208"/>
    <w:basedOn w:val="a"/>
    <w:qFormat/>
    <w:pPr>
      <w:spacing w:before="280" w:after="280"/>
      <w:textAlignment w:val="center"/>
    </w:pPr>
    <w:rPr>
      <w:sz w:val="24"/>
      <w:szCs w:val="24"/>
    </w:rPr>
  </w:style>
  <w:style w:type="paragraph" w:customStyle="1" w:styleId="xl209">
    <w:name w:val="xl209"/>
    <w:basedOn w:val="a"/>
    <w:qFormat/>
    <w:pPr>
      <w:shd w:val="clear" w:color="auto" w:fill="FDE9D9"/>
      <w:spacing w:before="280" w:after="280"/>
      <w:jc w:val="center"/>
      <w:textAlignment w:val="center"/>
    </w:pPr>
    <w:rPr>
      <w:b/>
      <w:bCs/>
      <w:color w:val="FF0000"/>
      <w:sz w:val="24"/>
      <w:szCs w:val="24"/>
    </w:rPr>
  </w:style>
  <w:style w:type="paragraph" w:customStyle="1" w:styleId="xl210">
    <w:name w:val="xl210"/>
    <w:basedOn w:val="a"/>
    <w:qFormat/>
    <w:pPr>
      <w:shd w:val="clear" w:color="auto" w:fill="FDE9D9"/>
      <w:spacing w:before="280" w:after="280"/>
      <w:jc w:val="center"/>
      <w:textAlignment w:val="center"/>
    </w:pPr>
    <w:rPr>
      <w:b/>
      <w:bCs/>
      <w:color w:val="FF0000"/>
      <w:sz w:val="24"/>
      <w:szCs w:val="24"/>
    </w:rPr>
  </w:style>
  <w:style w:type="paragraph" w:customStyle="1" w:styleId="xl211">
    <w:name w:val="xl211"/>
    <w:basedOn w:val="a"/>
    <w:qFormat/>
    <w:pPr>
      <w:pBdr>
        <w:top w:val="single" w:sz="8" w:space="0" w:color="000000"/>
        <w:left w:val="single" w:sz="8" w:space="0" w:color="000000"/>
      </w:pBdr>
      <w:spacing w:before="280" w:after="280"/>
      <w:jc w:val="center"/>
      <w:textAlignment w:val="center"/>
    </w:pPr>
    <w:rPr>
      <w:color w:val="000000"/>
    </w:rPr>
  </w:style>
  <w:style w:type="paragraph" w:customStyle="1" w:styleId="xl212">
    <w:name w:val="xl212"/>
    <w:basedOn w:val="a"/>
    <w:qFormat/>
    <w:pPr>
      <w:pBdr>
        <w:top w:val="single" w:sz="8" w:space="0" w:color="000000"/>
      </w:pBdr>
      <w:spacing w:before="280" w:after="280"/>
      <w:jc w:val="center"/>
      <w:textAlignment w:val="center"/>
    </w:pPr>
    <w:rPr>
      <w:color w:val="000000"/>
    </w:rPr>
  </w:style>
  <w:style w:type="paragraph" w:customStyle="1" w:styleId="xl213">
    <w:name w:val="xl213"/>
    <w:basedOn w:val="a"/>
    <w:qFormat/>
    <w:pPr>
      <w:pBdr>
        <w:top w:val="single" w:sz="8" w:space="0" w:color="000000"/>
        <w:right w:val="single" w:sz="8" w:space="0" w:color="000000"/>
      </w:pBdr>
      <w:spacing w:before="280" w:after="280"/>
      <w:jc w:val="center"/>
      <w:textAlignment w:val="center"/>
    </w:pPr>
    <w:rPr>
      <w:color w:val="000000"/>
    </w:rPr>
  </w:style>
  <w:style w:type="paragraph" w:customStyle="1" w:styleId="xl214">
    <w:name w:val="xl214"/>
    <w:basedOn w:val="a"/>
    <w:qFormat/>
    <w:pPr>
      <w:pBdr>
        <w:right w:val="single" w:sz="8" w:space="0" w:color="000000"/>
      </w:pBdr>
      <w:spacing w:before="280" w:after="280"/>
      <w:jc w:val="center"/>
      <w:textAlignment w:val="center"/>
    </w:pPr>
    <w:rPr>
      <w:color w:val="000000"/>
    </w:rPr>
  </w:style>
  <w:style w:type="paragraph" w:customStyle="1" w:styleId="xl215">
    <w:name w:val="xl215"/>
    <w:basedOn w:val="a"/>
    <w:qFormat/>
    <w:pPr>
      <w:pBdr>
        <w:bottom w:val="single" w:sz="4" w:space="0" w:color="000000"/>
        <w:right w:val="single" w:sz="8" w:space="0" w:color="000000"/>
      </w:pBdr>
      <w:spacing w:before="280" w:after="280"/>
      <w:jc w:val="center"/>
      <w:textAlignment w:val="center"/>
    </w:pPr>
    <w:rPr>
      <w:color w:val="000000"/>
    </w:rPr>
  </w:style>
  <w:style w:type="paragraph" w:customStyle="1" w:styleId="xl216">
    <w:name w:val="xl216"/>
    <w:basedOn w:val="a"/>
    <w:qFormat/>
    <w:pPr>
      <w:pBdr>
        <w:top w:val="single" w:sz="4" w:space="0" w:color="000000"/>
        <w:bottom w:val="single" w:sz="4" w:space="0" w:color="000000"/>
      </w:pBdr>
      <w:spacing w:before="280" w:after="280"/>
      <w:jc w:val="center"/>
      <w:textAlignment w:val="center"/>
    </w:pPr>
    <w:rPr>
      <w:color w:val="000000"/>
    </w:rPr>
  </w:style>
  <w:style w:type="paragraph" w:customStyle="1" w:styleId="xl217">
    <w:name w:val="xl217"/>
    <w:basedOn w:val="a"/>
    <w:qFormat/>
    <w:pPr>
      <w:pBdr>
        <w:top w:val="single" w:sz="8" w:space="0" w:color="000000"/>
        <w:left w:val="single" w:sz="4" w:space="0" w:color="000000"/>
        <w:bottom w:val="single" w:sz="4" w:space="0" w:color="000000"/>
      </w:pBdr>
      <w:spacing w:before="280" w:after="280"/>
      <w:jc w:val="center"/>
      <w:textAlignment w:val="center"/>
    </w:pPr>
    <w:rPr>
      <w:color w:val="000000"/>
    </w:rPr>
  </w:style>
  <w:style w:type="paragraph" w:customStyle="1" w:styleId="xl218">
    <w:name w:val="xl218"/>
    <w:basedOn w:val="a"/>
    <w:qFormat/>
    <w:pPr>
      <w:pBdr>
        <w:top w:val="single" w:sz="8" w:space="0" w:color="000000"/>
        <w:bottom w:val="single" w:sz="4" w:space="0" w:color="000000"/>
      </w:pBdr>
      <w:spacing w:before="280" w:after="280"/>
      <w:jc w:val="center"/>
      <w:textAlignment w:val="center"/>
    </w:pPr>
    <w:rPr>
      <w:color w:val="000000"/>
    </w:rPr>
  </w:style>
  <w:style w:type="paragraph" w:customStyle="1" w:styleId="xl219">
    <w:name w:val="xl219"/>
    <w:basedOn w:val="a"/>
    <w:qFormat/>
    <w:pPr>
      <w:pBdr>
        <w:top w:val="single" w:sz="4" w:space="0" w:color="000000"/>
        <w:left w:val="single" w:sz="4" w:space="0" w:color="000000"/>
        <w:right w:val="single" w:sz="4" w:space="0" w:color="000000"/>
      </w:pBdr>
      <w:spacing w:before="280" w:after="280"/>
      <w:jc w:val="center"/>
      <w:textAlignment w:val="center"/>
    </w:pPr>
    <w:rPr>
      <w:color w:val="000000"/>
    </w:rPr>
  </w:style>
  <w:style w:type="paragraph" w:customStyle="1" w:styleId="FrameContents">
    <w:name w:val="Frame Contents"/>
    <w:basedOn w:val="a"/>
    <w:qFormat/>
  </w:style>
  <w:style w:type="paragraph" w:customStyle="1" w:styleId="affffff8">
    <w:name w:val="Нумерованный абзац"/>
    <w:basedOn w:val="affa"/>
    <w:qFormat/>
    <w:pPr>
      <w:tabs>
        <w:tab w:val="clear" w:pos="0"/>
        <w:tab w:val="left" w:pos="993"/>
      </w:tabs>
    </w:pPr>
  </w:style>
  <w:style w:type="paragraph" w:customStyle="1" w:styleId="affffff9">
    <w:name w:val="подзаголовок"/>
    <w:basedOn w:val="a"/>
    <w:qFormat/>
    <w:pPr>
      <w:spacing w:before="240"/>
      <w:ind w:firstLine="709"/>
    </w:pPr>
    <w:rPr>
      <w:b/>
    </w:rPr>
  </w:style>
  <w:style w:type="paragraph" w:customStyle="1" w:styleId="-">
    <w:name w:val="Титул - рассмотрена"/>
    <w:basedOn w:val="a"/>
    <w:qFormat/>
    <w:pPr>
      <w:ind w:left="5812"/>
    </w:pPr>
  </w:style>
  <w:style w:type="paragraph" w:customStyle="1" w:styleId="affffffa">
    <w:name w:val="Текст основной"/>
    <w:basedOn w:val="a"/>
    <w:qFormat/>
    <w:pPr>
      <w:widowControl w:val="0"/>
      <w:ind w:firstLine="851"/>
    </w:pPr>
    <w:rPr>
      <w:sz w:val="24"/>
    </w:rPr>
  </w:style>
  <w:style w:type="paragraph" w:customStyle="1" w:styleId="affffffb">
    <w:name w:val="Обычный по центру"/>
    <w:basedOn w:val="a"/>
    <w:qFormat/>
    <w:pPr>
      <w:widowControl w:val="0"/>
      <w:jc w:val="center"/>
    </w:pPr>
    <w:rPr>
      <w:rFonts w:cs="Courier New"/>
      <w:sz w:val="24"/>
    </w:rPr>
  </w:style>
  <w:style w:type="paragraph" w:customStyle="1" w:styleId="affffffc">
    <w:name w:val="Обычный без отступа"/>
    <w:basedOn w:val="a"/>
    <w:next w:val="a"/>
    <w:qFormat/>
    <w:pPr>
      <w:widowControl w:val="0"/>
    </w:pPr>
    <w:rPr>
      <w:rFonts w:cs="Courier New"/>
      <w:sz w:val="24"/>
    </w:rPr>
  </w:style>
  <w:style w:type="paragraph" w:styleId="affffffd">
    <w:name w:val="Revision"/>
    <w:qFormat/>
    <w:rPr>
      <w:rFonts w:ascii="Times New Roman" w:eastAsia="Times New Roman" w:hAnsi="Times New Roman"/>
      <w:color w:val="000000"/>
      <w:sz w:val="28"/>
      <w:szCs w:val="28"/>
      <w:lang w:bidi="ru-RU"/>
    </w:rPr>
  </w:style>
  <w:style w:type="paragraph" w:customStyle="1" w:styleId="affffffe">
    <w:name w:val="Дисциплина"/>
    <w:basedOn w:val="TableCellC0"/>
    <w:qFormat/>
    <w:pPr>
      <w:outlineLvl w:val="3"/>
    </w:pPr>
  </w:style>
  <w:style w:type="paragraph" w:customStyle="1" w:styleId="TableCellR">
    <w:name w:val="Table Cell R"/>
    <w:basedOn w:val="a"/>
    <w:qFormat/>
    <w:pPr>
      <w:ind w:firstLine="907"/>
      <w:jc w:val="right"/>
    </w:pPr>
    <w:rPr>
      <w:rFonts w:eastAsia="Arial Unicode MS" w:cs="Arial Unicode MS"/>
      <w:sz w:val="24"/>
    </w:rPr>
  </w:style>
  <w:style w:type="paragraph" w:customStyle="1" w:styleId="TableCellL">
    <w:name w:val="Table Cell L"/>
    <w:basedOn w:val="a"/>
    <w:qFormat/>
    <w:pPr>
      <w:ind w:firstLine="907"/>
    </w:pPr>
    <w:rPr>
      <w:rFonts w:eastAsia="Arial Unicode MS" w:cs="Arial Unicode MS"/>
      <w:sz w:val="24"/>
    </w:rPr>
  </w:style>
  <w:style w:type="paragraph" w:customStyle="1" w:styleId="TableCellJ">
    <w:name w:val="Table Cell J"/>
    <w:basedOn w:val="a"/>
    <w:qFormat/>
    <w:pPr>
      <w:ind w:firstLine="907"/>
    </w:pPr>
    <w:rPr>
      <w:rFonts w:eastAsia="Arial Unicode MS" w:cs="Arial Unicode MS"/>
      <w:sz w:val="24"/>
    </w:rPr>
  </w:style>
  <w:style w:type="paragraph" w:customStyle="1" w:styleId="TableCellC0">
    <w:name w:val="Table Cell C"/>
    <w:basedOn w:val="a"/>
    <w:qFormat/>
    <w:pPr>
      <w:spacing w:line="235" w:lineRule="auto"/>
      <w:jc w:val="center"/>
    </w:pPr>
    <w:rPr>
      <w:rFonts w:eastAsia="Calibri" w:cs="Arial Unicode MS"/>
      <w:spacing w:val="-4"/>
      <w:sz w:val="24"/>
      <w:szCs w:val="24"/>
    </w:rPr>
  </w:style>
  <w:style w:type="paragraph" w:customStyle="1" w:styleId="1fd">
    <w:name w:val="Основной текст1"/>
    <w:basedOn w:val="a"/>
    <w:qFormat/>
    <w:pPr>
      <w:spacing w:after="100"/>
      <w:ind w:firstLine="400"/>
    </w:pPr>
  </w:style>
  <w:style w:type="paragraph" w:customStyle="1" w:styleId="afffffff">
    <w:name w:val="Приложение"/>
    <w:basedOn w:val="1"/>
    <w:qFormat/>
    <w:pPr>
      <w:ind w:firstLine="567"/>
      <w:jc w:val="right"/>
    </w:pPr>
    <w:rPr>
      <w:b w:val="0"/>
    </w:rPr>
  </w:style>
  <w:style w:type="paragraph" w:customStyle="1" w:styleId="afffffff0">
    <w:name w:val="Другое"/>
    <w:basedOn w:val="a"/>
    <w:qFormat/>
  </w:style>
  <w:style w:type="paragraph" w:customStyle="1" w:styleId="1fe">
    <w:name w:val="Квадрат1"/>
    <w:basedOn w:val="a"/>
    <w:qFormat/>
    <w:pPr>
      <w:widowControl w:val="0"/>
      <w:jc w:val="both"/>
    </w:pPr>
    <w:rPr>
      <w:rFonts w:ascii="a_Timer" w:hAnsi="a_Timer" w:cs="a_Timer"/>
      <w:sz w:val="24"/>
      <w:szCs w:val="24"/>
      <w:lang w:val="en-US"/>
    </w:rPr>
  </w:style>
  <w:style w:type="paragraph" w:customStyle="1" w:styleId="Quotations">
    <w:name w:val="Quotations"/>
    <w:basedOn w:val="a"/>
    <w:qFormat/>
    <w:pPr>
      <w:spacing w:after="283"/>
      <w:ind w:left="567" w:right="567"/>
    </w:pPr>
  </w:style>
  <w:style w:type="paragraph" w:customStyle="1" w:styleId="2e">
    <w:name w:val="Основной текст (2)"/>
    <w:basedOn w:val="a"/>
    <w:qFormat/>
    <w:pPr>
      <w:widowControl w:val="0"/>
      <w:shd w:val="clear" w:color="auto" w:fill="FFFFFF"/>
      <w:spacing w:line="317" w:lineRule="exact"/>
    </w:pPr>
    <w:rPr>
      <w:rFonts w:ascii="Sylfaen" w:eastAsia="Sylfaen" w:hAnsi="Sylfaen" w:cs="Sylfaen"/>
      <w:spacing w:val="7"/>
      <w:lang w:eastAsia="zh-CN"/>
    </w:rPr>
  </w:style>
  <w:style w:type="paragraph" w:customStyle="1" w:styleId="2f">
    <w:name w:val="Основной текст2"/>
    <w:basedOn w:val="a"/>
    <w:qFormat/>
    <w:pPr>
      <w:widowControl w:val="0"/>
      <w:shd w:val="clear" w:color="auto" w:fill="FFFFFF"/>
      <w:spacing w:before="120" w:after="1020" w:line="240" w:lineRule="atLeast"/>
      <w:ind w:hanging="360"/>
      <w:jc w:val="center"/>
    </w:pPr>
    <w:rPr>
      <w:rFonts w:eastAsia="Calibri"/>
      <w:spacing w:val="7"/>
      <w:sz w:val="22"/>
      <w:szCs w:val="22"/>
      <w:lang w:eastAsia="en-US"/>
    </w:rPr>
  </w:style>
  <w:style w:type="paragraph" w:customStyle="1" w:styleId="230">
    <w:name w:val="Основной текст 23"/>
    <w:qFormat/>
    <w:pPr>
      <w:spacing w:after="120"/>
    </w:pPr>
    <w:rPr>
      <w:rFonts w:ascii="Tahoma" w:eastAsia="Droid Sans Fallback" w:hAnsi="Tahoma" w:cs="Times New Roman"/>
      <w:kern w:val="2"/>
      <w:lang w:eastAsia="ru-RU"/>
    </w:rPr>
  </w:style>
  <w:style w:type="paragraph" w:customStyle="1" w:styleId="Style13">
    <w:name w:val="Style13"/>
    <w:basedOn w:val="a"/>
    <w:qFormat/>
    <w:pPr>
      <w:widowControl w:val="0"/>
      <w:spacing w:line="490" w:lineRule="exact"/>
      <w:ind w:firstLine="696"/>
      <w:jc w:val="both"/>
    </w:pPr>
    <w:rPr>
      <w:sz w:val="24"/>
      <w:szCs w:val="24"/>
    </w:rPr>
  </w:style>
  <w:style w:type="paragraph" w:customStyle="1" w:styleId="ConsPlusJurTerm">
    <w:name w:val="ConsPlusJurTerm"/>
    <w:qFormat/>
    <w:pPr>
      <w:widowControl w:val="0"/>
    </w:pPr>
    <w:rPr>
      <w:rFonts w:ascii="Arial" w:eastAsia="Times New Roman" w:hAnsi="Arial" w:cs="Arial"/>
      <w:szCs w:val="20"/>
      <w:lang w:eastAsia="ru-RU"/>
    </w:rPr>
  </w:style>
  <w:style w:type="paragraph" w:customStyle="1" w:styleId="ConsPlusTitlePage">
    <w:name w:val="ConsPlusTitlePage"/>
    <w:qFormat/>
    <w:pPr>
      <w:widowControl w:val="0"/>
    </w:pPr>
    <w:rPr>
      <w:rFonts w:ascii="Tahoma" w:eastAsia="Times New Roman" w:hAnsi="Tahoma" w:cs="Tahoma"/>
      <w:szCs w:val="20"/>
      <w:lang w:eastAsia="ru-RU"/>
    </w:rPr>
  </w:style>
  <w:style w:type="paragraph" w:customStyle="1" w:styleId="ConsPlusDocList">
    <w:name w:val="ConsPlusDocList"/>
    <w:qFormat/>
    <w:pPr>
      <w:widowControl w:val="0"/>
    </w:pPr>
    <w:rPr>
      <w:rFonts w:ascii="Tahoma" w:eastAsia="Times New Roman" w:hAnsi="Tahoma" w:cs="Tahoma"/>
      <w:sz w:val="18"/>
      <w:szCs w:val="18"/>
      <w:lang w:eastAsia="ru-RU"/>
    </w:rPr>
  </w:style>
  <w:style w:type="paragraph" w:customStyle="1" w:styleId="ConsPlusCell">
    <w:name w:val="ConsPlusCell"/>
    <w:qFormat/>
    <w:pPr>
      <w:widowControl w:val="0"/>
    </w:pPr>
    <w:rPr>
      <w:rFonts w:ascii="Courier New" w:eastAsia="Times New Roman" w:hAnsi="Courier New" w:cs="Courier New"/>
      <w:szCs w:val="20"/>
      <w:lang w:eastAsia="ru-RU"/>
    </w:rPr>
  </w:style>
  <w:style w:type="paragraph" w:customStyle="1" w:styleId="ConsPlusTitle">
    <w:name w:val="ConsPlusTitle"/>
    <w:qFormat/>
    <w:pPr>
      <w:widowControl w:val="0"/>
    </w:pPr>
    <w:rPr>
      <w:rFonts w:ascii="Arial" w:eastAsia="Times New Roman" w:hAnsi="Arial" w:cs="Arial"/>
      <w:b/>
      <w:bCs/>
      <w:sz w:val="16"/>
      <w:szCs w:val="16"/>
      <w:lang w:eastAsia="ru-RU"/>
    </w:rPr>
  </w:style>
  <w:style w:type="paragraph" w:customStyle="1" w:styleId="ConsPlusNonformat">
    <w:name w:val="ConsPlusNonformat"/>
    <w:qFormat/>
    <w:pPr>
      <w:widowControl w:val="0"/>
    </w:pPr>
    <w:rPr>
      <w:rFonts w:ascii="Courier New" w:eastAsia="Times New Roman" w:hAnsi="Courier New" w:cs="Courier New"/>
      <w:szCs w:val="20"/>
      <w:lang w:eastAsia="ru-RU"/>
    </w:rPr>
  </w:style>
  <w:style w:type="numbering" w:customStyle="1" w:styleId="SymbolSymbol14191">
    <w:name w:val="Стиль маркированный Symbol (Symbol) 14 пт Слева:  19 см Выступ...1"/>
    <w:qFormat/>
  </w:style>
  <w:style w:type="numbering" w:customStyle="1" w:styleId="SymbolSymbol14075">
    <w:name w:val="Стиль маркированный Symbol (Symbol) 14 пт курсив Слева:  075 с..."/>
    <w:qFormat/>
  </w:style>
  <w:style w:type="numbering" w:customStyle="1" w:styleId="CourierNew190631">
    <w:name w:val="Стиль маркированный Courier New Слева:  19 см Выступ:  063 см1"/>
    <w:qFormat/>
  </w:style>
  <w:style w:type="numbering" w:customStyle="1" w:styleId="CourierNew19063">
    <w:name w:val="Стиль маркированный Courier New Слева:  19 см Выступ:  063 см"/>
    <w:qFormat/>
  </w:style>
  <w:style w:type="numbering" w:customStyle="1" w:styleId="530">
    <w:name w:val="Стиль нумерованный Слева:  5 см Выступ:  3 см"/>
    <w:qFormat/>
  </w:style>
  <w:style w:type="numbering" w:customStyle="1" w:styleId="afffffff1">
    <w:name w:val="Нумерация глав"/>
    <w:qFormat/>
  </w:style>
  <w:style w:type="numbering" w:customStyle="1" w:styleId="afffffff2">
    <w:name w:val="Нумерация разделов"/>
    <w:qFormat/>
  </w:style>
  <w:style w:type="numbering" w:customStyle="1" w:styleId="afffffff3">
    <w:name w:val="Список приложений"/>
    <w:qFormat/>
  </w:style>
  <w:style w:type="numbering" w:customStyle="1" w:styleId="1ff">
    <w:name w:val="Нет списка1"/>
    <w:qFormat/>
  </w:style>
  <w:style w:type="numbering" w:customStyle="1" w:styleId="2f0">
    <w:name w:val="Нет списка2"/>
    <w:qFormat/>
  </w:style>
  <w:style w:type="numbering" w:customStyle="1" w:styleId="38">
    <w:name w:val="Нет списка3"/>
    <w:qFormat/>
  </w:style>
  <w:style w:type="numbering" w:customStyle="1" w:styleId="46">
    <w:name w:val="Нет списка4"/>
    <w:qFormat/>
  </w:style>
  <w:style w:type="numbering" w:customStyle="1" w:styleId="55">
    <w:name w:val="Нет списка5"/>
    <w:qFormat/>
  </w:style>
  <w:style w:type="numbering" w:customStyle="1" w:styleId="63">
    <w:name w:val="Нет списка6"/>
    <w:qFormat/>
  </w:style>
  <w:style w:type="numbering" w:customStyle="1" w:styleId="73">
    <w:name w:val="Нет списка7"/>
    <w:qFormat/>
  </w:style>
  <w:style w:type="numbering" w:customStyle="1" w:styleId="82">
    <w:name w:val="Нет списка8"/>
    <w:qFormat/>
  </w:style>
  <w:style w:type="numbering" w:customStyle="1" w:styleId="92">
    <w:name w:val="Нет списка9"/>
    <w:qFormat/>
  </w:style>
  <w:style w:type="numbering" w:customStyle="1" w:styleId="100">
    <w:name w:val="Нет списка10"/>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114">
    <w:name w:val="Нет списка11"/>
    <w:qFormat/>
  </w:style>
  <w:style w:type="numbering" w:customStyle="1" w:styleId="122">
    <w:name w:val="Нет списка12"/>
    <w:qFormat/>
  </w:style>
  <w:style w:type="numbering" w:customStyle="1" w:styleId="SymbolSymbol141911">
    <w:name w:val="Стиль маркированный Symbol (Symbol) 14 пт Слева:  19 см Выступ...11"/>
    <w:qFormat/>
  </w:style>
  <w:style w:type="numbering" w:customStyle="1" w:styleId="SymbolSymbol140751">
    <w:name w:val="Стиль маркированный Symbol (Symbol) 14 пт курсив Слева:  075 с...1"/>
    <w:qFormat/>
  </w:style>
  <w:style w:type="numbering" w:customStyle="1" w:styleId="CourierNew1906311">
    <w:name w:val="Стиль маркированный Courier New Слева:  19 см Выступ:  063 см11"/>
    <w:qFormat/>
  </w:style>
  <w:style w:type="numbering" w:customStyle="1" w:styleId="CourierNew190632">
    <w:name w:val="Стиль маркированный Courier New Слева:  19 см Выступ:  063 см2"/>
    <w:qFormat/>
  </w:style>
  <w:style w:type="numbering" w:customStyle="1" w:styleId="531">
    <w:name w:val="Стиль нумерованный Слева:  5 см Выступ:  3 см1"/>
    <w:qFormat/>
  </w:style>
  <w:style w:type="numbering" w:customStyle="1" w:styleId="1ff0">
    <w:name w:val="Нумерация глав1"/>
    <w:qFormat/>
  </w:style>
  <w:style w:type="numbering" w:customStyle="1" w:styleId="1ff1">
    <w:name w:val="Нумерация разделов1"/>
    <w:qFormat/>
  </w:style>
  <w:style w:type="numbering" w:customStyle="1" w:styleId="1ff2">
    <w:name w:val="Список приложений1"/>
    <w:qFormat/>
  </w:style>
  <w:style w:type="numbering" w:customStyle="1" w:styleId="130">
    <w:name w:val="Нет списка13"/>
    <w:qFormat/>
  </w:style>
  <w:style w:type="numbering" w:customStyle="1" w:styleId="211">
    <w:name w:val="Нет списка21"/>
    <w:qFormat/>
  </w:style>
  <w:style w:type="numbering" w:customStyle="1" w:styleId="310">
    <w:name w:val="Нет списка31"/>
    <w:qFormat/>
  </w:style>
  <w:style w:type="numbering" w:customStyle="1" w:styleId="411">
    <w:name w:val="Нет списка41"/>
    <w:qFormat/>
  </w:style>
  <w:style w:type="numbering" w:customStyle="1" w:styleId="510">
    <w:name w:val="Нет списка51"/>
    <w:qFormat/>
  </w:style>
  <w:style w:type="numbering" w:customStyle="1" w:styleId="610">
    <w:name w:val="Нет списка61"/>
    <w:qFormat/>
  </w:style>
  <w:style w:type="numbering" w:customStyle="1" w:styleId="710">
    <w:name w:val="Нет списка71"/>
    <w:qFormat/>
  </w:style>
  <w:style w:type="numbering" w:customStyle="1" w:styleId="810">
    <w:name w:val="Нет списка81"/>
    <w:qFormat/>
  </w:style>
  <w:style w:type="numbering" w:customStyle="1" w:styleId="910">
    <w:name w:val="Нет списка91"/>
    <w:qFormat/>
  </w:style>
  <w:style w:type="numbering" w:customStyle="1" w:styleId="101">
    <w:name w:val="Нет списка101"/>
    <w:qFormat/>
  </w:style>
  <w:style w:type="table" w:customStyle="1" w:styleId="1ff3">
    <w:name w:val="Сетка таблицы1"/>
    <w:basedOn w:val="a1"/>
    <w:next w:val="afffffff4"/>
    <w:uiPriority w:val="59"/>
    <w:rsid w:val="005D4F71"/>
    <w:pPr>
      <w:suppressAutoHyphens w:val="0"/>
    </w:pPr>
    <w:rPr>
      <w:rFonts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4">
    <w:name w:val="Table Grid"/>
    <w:basedOn w:val="a1"/>
    <w:uiPriority w:val="39"/>
    <w:rsid w:val="005D4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545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prbookshop.ru/90401.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6C7ED189C16CD34C808DC92023D3512929E2ACCF374AE36CABB52EE859N7r8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61</Pages>
  <Words>44574</Words>
  <Characters>254073</Characters>
  <Application>Microsoft Office Word</Application>
  <DocSecurity>0</DocSecurity>
  <Lines>2117</Lines>
  <Paragraphs>596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298051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Пользователь</cp:lastModifiedBy>
  <cp:revision>14</cp:revision>
  <cp:lastPrinted>2021-12-16T09:03:00Z</cp:lastPrinted>
  <dcterms:created xsi:type="dcterms:W3CDTF">2021-11-29T13:43:00Z</dcterms:created>
  <dcterms:modified xsi:type="dcterms:W3CDTF">2022-06-16T14:50:00Z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